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0"/>
        <w:jc w:val="center"/>
        <w:spacing w:after="0" w:afterAutospacing="0" w:line="240" w:lineRule="auto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документов для участия в </w:t>
      </w:r>
      <w:r>
        <w:rPr>
          <w:rFonts w:ascii="Times New Roman" w:hAnsi="Times New Roman"/>
          <w:b/>
          <w:sz w:val="28"/>
          <w:szCs w:val="28"/>
        </w:rPr>
        <w:t xml:space="preserve">мероприятии</w:t>
      </w:r>
      <w:r>
        <w:rPr>
          <w:sz w:val="28"/>
          <w:szCs w:val="28"/>
        </w:rPr>
      </w:r>
      <w:r/>
    </w:p>
    <w:p>
      <w:pPr>
        <w:pStyle w:val="810"/>
        <w:jc w:val="center"/>
        <w:spacing w:line="240" w:lineRule="auto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обеспечению жильем молодых семей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810"/>
        <w:ind w:firstLine="709"/>
        <w:jc w:val="both"/>
        <w:spacing w:after="113" w:afterAutospacing="0" w:line="240" w:lineRule="auto"/>
        <w:rPr>
          <w:bCs/>
          <w:i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Для участия в </w:t>
      </w:r>
      <w:r>
        <w:rPr>
          <w:rFonts w:ascii="Times New Roman" w:hAnsi="Times New Roman"/>
          <w:i/>
          <w:iCs/>
          <w:sz w:val="28"/>
          <w:szCs w:val="28"/>
        </w:rPr>
        <w:t xml:space="preserve">мероприятии</w:t>
      </w:r>
      <w:r>
        <w:rPr>
          <w:rFonts w:ascii="Times New Roman" w:hAnsi="Times New Roman"/>
          <w:i/>
          <w:iCs/>
          <w:sz w:val="28"/>
          <w:szCs w:val="28"/>
        </w:rPr>
        <w:t xml:space="preserve"> молодая семья подает в орган местного самоуправления по месту жительства следующие документы:</w:t>
      </w:r>
      <w:r>
        <w:rPr>
          <w:i/>
          <w:iCs/>
          <w:sz w:val="28"/>
          <w:szCs w:val="28"/>
        </w:rPr>
      </w:r>
      <w:r/>
    </w:p>
    <w:p>
      <w:pPr>
        <w:ind w:firstLine="709"/>
        <w:jc w:val="both"/>
        <w:spacing w:after="113" w:afterAutospacing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а) заявление по форме согласно приложению N 2 к настоящим Правилам (при личном обращении в орган местного самоуправления по месту жительства) в 2 экземплярах (один экземпляр возвращается заявителю с указанием даты принятия заявления и приложенных к нему док</w:t>
      </w:r>
      <w:r>
        <w:rPr>
          <w:rFonts w:ascii="Times New Roman" w:hAnsi="Times New Roman"/>
          <w:sz w:val="28"/>
          <w:szCs w:val="28"/>
          <w:highlight w:val="none"/>
        </w:rPr>
        <w:t xml:space="preserve">ументов);</w:t>
      </w:r>
      <w:r/>
    </w:p>
    <w:p>
      <w:pPr>
        <w:ind w:firstLine="709"/>
        <w:jc w:val="both"/>
        <w:spacing w:after="113" w:afterAutospacing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б) копия документов, удостоверяющих личность каждого члена семьи;</w:t>
      </w:r>
      <w:r/>
    </w:p>
    <w:p>
      <w:pPr>
        <w:ind w:firstLine="709"/>
        <w:jc w:val="both"/>
        <w:spacing w:after="113" w:afterAutospacing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в) копия свидетельства о браке (на неполную семью не распространяется);</w:t>
      </w:r>
      <w:r/>
    </w:p>
    <w:p>
      <w:pPr>
        <w:ind w:firstLine="709"/>
        <w:jc w:val="both"/>
        <w:spacing w:after="113" w:afterAutospacing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г) документ, подтверждающий признание молодой семьи нуждающейся в жилых помещениях;</w:t>
      </w:r>
      <w:r/>
    </w:p>
    <w:p>
      <w:pPr>
        <w:ind w:firstLine="709"/>
        <w:jc w:val="both"/>
        <w:spacing w:after="113" w:afterAutospacing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д) документы, подтверждающие признание молодой семьи имеющей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выплаты;</w:t>
      </w:r>
      <w:r/>
    </w:p>
    <w:p>
      <w:pPr>
        <w:ind w:firstLine="709"/>
        <w:jc w:val="both"/>
        <w:spacing w:after="113" w:afterAutospacing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е) копия документа, подтверждающего регистрацию в системе индивидуального (персонифицированного) учета каждого члена семьи;</w:t>
      </w:r>
      <w:r/>
    </w:p>
    <w:p>
      <w:pPr>
        <w:ind w:firstLine="709"/>
        <w:jc w:val="both"/>
        <w:spacing w:after="113" w:afterAutospacing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ж) 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Украины, Донецкой Народной Республики, Луганской Народной Республики, Запорожской</w:t>
      </w:r>
      <w:r>
        <w:rPr>
          <w:rFonts w:ascii="Times New Roman" w:hAnsi="Times New Roman"/>
          <w:sz w:val="28"/>
          <w:szCs w:val="28"/>
          <w:highlight w:val="none"/>
        </w:rPr>
        <w:t xml:space="preserve"> области и Херсонской области (далее - специальная военная операция) (при наличии);</w:t>
      </w:r>
      <w:r/>
    </w:p>
    <w:p>
      <w:pPr>
        <w:ind w:firstLine="709"/>
        <w:jc w:val="both"/>
        <w:spacing w:after="113" w:afterAutospacing="0" w:line="240" w:lineRule="auto"/>
      </w:pPr>
      <w:r>
        <w:rPr>
          <w:rFonts w:ascii="Times New Roman" w:hAnsi="Times New Roman"/>
          <w:sz w:val="28"/>
          <w:szCs w:val="28"/>
          <w:highlight w:val="none"/>
        </w:rPr>
        <w:t xml:space="preserve">з) копия свидетельства о смерти супруга (супруги), принимавшего (принимавшей) участие в специальной военной операции (при наличии).</w:t>
      </w:r>
      <w:r/>
    </w:p>
    <w:p>
      <w:pPr>
        <w:pStyle w:val="816"/>
        <w:ind w:left="0" w:firstLine="0"/>
        <w:jc w:val="both"/>
        <w:spacing w:before="0" w:beforeAutospacing="0"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16"/>
        <w:ind w:left="0" w:firstLine="0"/>
        <w:jc w:val="both"/>
        <w:spacing w:before="0" w:beforeAutospacing="0"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16"/>
        <w:ind w:left="0" w:firstLine="0"/>
        <w:jc w:val="both"/>
        <w:spacing w:before="0" w:beforeAutospacing="0" w:after="0" w:line="240" w:lineRule="auto"/>
        <w:rPr>
          <w:sz w:val="28"/>
          <w:szCs w:val="28"/>
        </w:rPr>
      </w:pPr>
      <w:r>
        <w:rPr>
          <w:rFonts w:ascii="TimesNewRoman" w:hAnsi="TimesNewRoman" w:eastAsia="TimesNewRoman" w:cs="TimesNewRoman"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10"/>
        <w:ind w:firstLine="709"/>
        <w:jc w:val="both"/>
        <w:spacing w:after="113" w:afterAutospacing="0" w:line="240" w:lineRule="auto"/>
        <w:rPr>
          <w:rFonts w:ascii="Times New Roman" w:hAnsi="Times New Roman"/>
          <w:bCs/>
          <w:i/>
          <w:sz w:val="28"/>
          <w:szCs w:val="28"/>
          <w:highlight w:val="none"/>
        </w:rPr>
      </w:pPr>
      <w:r>
        <w:rPr>
          <w:rFonts w:ascii="Times New Roman" w:hAnsi="Times New Roman"/>
          <w:i/>
          <w:iCs/>
          <w:sz w:val="28"/>
          <w:szCs w:val="28"/>
        </w:rPr>
      </w:r>
      <w:r>
        <w:rPr>
          <w:rFonts w:ascii="Times New Roman" w:hAnsi="Times New Roman"/>
          <w:i/>
          <w:iCs/>
          <w:sz w:val="28"/>
          <w:szCs w:val="28"/>
        </w:rPr>
        <w:t xml:space="preserve">Для участия в мероприятии в целях использования социальной выплаты в соответствии с подпунктами "е" и "и" пункта 2 настоящих Правил молодая семья подает в орган местного самоуправления по месту жительства следующие документы:</w:t>
      </w:r>
      <w:r>
        <w:rPr>
          <w:i/>
          <w:iCs/>
          <w:sz w:val="28"/>
          <w:szCs w:val="28"/>
        </w:rPr>
      </w:r>
      <w:r/>
    </w:p>
    <w:p>
      <w:pPr>
        <w:pStyle w:val="810"/>
        <w:ind w:firstLine="709"/>
        <w:jc w:val="both"/>
        <w:spacing w:after="113" w:afterAutospacing="0" w:line="240" w:lineRule="auto"/>
      </w:pPr>
      <w:r>
        <w:rPr>
          <w:rFonts w:ascii="Times New Roman" w:hAnsi="Times New Roman"/>
          <w:sz w:val="28"/>
          <w:szCs w:val="28"/>
        </w:rPr>
        <w:t xml:space="preserve">а) заявление по форме согласно приложению N 2 к настоящим Правилам (при личном обращении в орган местного самоуправления по месту жительства) в 2 экземплярах (один экземпляр возвращается заявителю с указанием даты принятия заявления и приложенных к нему док</w:t>
      </w:r>
      <w:r>
        <w:rPr>
          <w:rFonts w:ascii="Times New Roman" w:hAnsi="Times New Roman"/>
          <w:sz w:val="28"/>
          <w:szCs w:val="28"/>
        </w:rPr>
        <w:t xml:space="preserve">ументов);</w:t>
      </w:r>
      <w:r/>
    </w:p>
    <w:p>
      <w:pPr>
        <w:pStyle w:val="810"/>
        <w:ind w:firstLine="709"/>
        <w:jc w:val="both"/>
        <w:spacing w:after="113" w:afterAutospacing="0" w:line="240" w:lineRule="auto"/>
      </w:pPr>
      <w:r>
        <w:rPr>
          <w:rFonts w:ascii="Times New Roman" w:hAnsi="Times New Roman"/>
          <w:sz w:val="28"/>
          <w:szCs w:val="28"/>
        </w:rPr>
        <w:t xml:space="preserve">б) копии документов, удостоверяющих личность каждого члена семьи;</w:t>
      </w:r>
      <w:r/>
    </w:p>
    <w:p>
      <w:pPr>
        <w:pStyle w:val="810"/>
        <w:ind w:firstLine="709"/>
        <w:jc w:val="both"/>
        <w:spacing w:after="113" w:afterAutospacing="0" w:line="240" w:lineRule="auto"/>
      </w:pPr>
      <w:r>
        <w:rPr>
          <w:rFonts w:ascii="Times New Roman" w:hAnsi="Times New Roman"/>
          <w:sz w:val="28"/>
          <w:szCs w:val="28"/>
        </w:rPr>
        <w:t xml:space="preserve">в) копия свидетельства о браке (на неполную семью не распространяется);</w:t>
      </w:r>
      <w:r/>
    </w:p>
    <w:p>
      <w:pPr>
        <w:pStyle w:val="810"/>
        <w:ind w:firstLine="709"/>
        <w:jc w:val="both"/>
        <w:spacing w:after="113" w:afterAutospacing="0" w:line="240" w:lineRule="auto"/>
      </w:pPr>
      <w:r>
        <w:rPr>
          <w:rFonts w:ascii="Times New Roman" w:hAnsi="Times New Roman"/>
          <w:sz w:val="28"/>
          <w:szCs w:val="28"/>
        </w:rPr>
        <w:t xml:space="preserve">г) выписка (выписки) из Единого государственного реестра недвижимости о правах на жилое помещение (жилой дом), приобретенное (построенное) с использованием средств жилищного кредита, либо при незавершенном строительстве жилого дома договор строительного под</w:t>
      </w:r>
      <w:r>
        <w:rPr>
          <w:rFonts w:ascii="Times New Roman" w:hAnsi="Times New Roman"/>
          <w:sz w:val="28"/>
          <w:szCs w:val="28"/>
        </w:rPr>
        <w:t xml:space="preserve">ряда или иные документы, подтверждающие расходы по строительству жилого дома (далее - документы на строительство), - в случае использования социальной выплаты в соответствии с подпунктом "е" пункта 2 настоящих Правил;</w:t>
      </w:r>
      <w:r/>
    </w:p>
    <w:p>
      <w:pPr>
        <w:pStyle w:val="810"/>
        <w:ind w:firstLine="709"/>
        <w:jc w:val="both"/>
        <w:spacing w:after="113" w:afterAutospacing="0" w:line="240" w:lineRule="auto"/>
      </w:pPr>
      <w:r>
        <w:rPr>
          <w:rFonts w:ascii="Times New Roman" w:hAnsi="Times New Roman"/>
          <w:sz w:val="28"/>
          <w:szCs w:val="28"/>
        </w:rPr>
        <w:t xml:space="preserve">д) копия договора участия в долевом строительстве (договора уступки прав требований по договору участия в долевом строительстве) - в случае использования социальной выплаты в соответствии с подпунктом "и" пункта 2 настоящих Правил;</w:t>
      </w:r>
      <w:r/>
    </w:p>
    <w:p>
      <w:pPr>
        <w:pStyle w:val="810"/>
        <w:ind w:firstLine="709"/>
        <w:jc w:val="both"/>
        <w:spacing w:after="113" w:afterAutospacing="0" w:line="240" w:lineRule="auto"/>
      </w:pPr>
      <w:r>
        <w:rPr>
          <w:rFonts w:ascii="Times New Roman" w:hAnsi="Times New Roman"/>
          <w:sz w:val="28"/>
          <w:szCs w:val="28"/>
        </w:rPr>
        <w:t xml:space="preserve">е) копия договора жилищного кредита;</w:t>
      </w:r>
      <w:r/>
    </w:p>
    <w:p>
      <w:pPr>
        <w:pStyle w:val="810"/>
        <w:ind w:firstLine="709"/>
        <w:jc w:val="both"/>
        <w:spacing w:after="113" w:afterAutospacing="0" w:line="240" w:lineRule="auto"/>
      </w:pPr>
      <w:r>
        <w:rPr>
          <w:rFonts w:ascii="Times New Roman" w:hAnsi="Times New Roman"/>
          <w:sz w:val="28"/>
          <w:szCs w:val="28"/>
        </w:rPr>
        <w:t xml:space="preserve">ж) копия договора кредита (займа) на погашение ранее предоставленного жилищного кредита - в случае использования социальной выплаты для погашения суммы основного долга (части суммы основного долга) и уплаты процентов по кредиту (займу) на погашение ранее пр</w:t>
      </w:r>
      <w:r>
        <w:rPr>
          <w:rFonts w:ascii="Times New Roman" w:hAnsi="Times New Roman"/>
          <w:sz w:val="28"/>
          <w:szCs w:val="28"/>
        </w:rPr>
        <w:t xml:space="preserve">едоставленного жилищного кредита;</w:t>
      </w:r>
      <w:r/>
    </w:p>
    <w:p>
      <w:pPr>
        <w:pStyle w:val="810"/>
        <w:ind w:firstLine="709"/>
        <w:jc w:val="both"/>
        <w:spacing w:after="113" w:afterAutospacing="0" w:line="240" w:lineRule="auto"/>
      </w:pPr>
      <w:r>
        <w:rPr>
          <w:rFonts w:ascii="Times New Roman" w:hAnsi="Times New Roman"/>
          <w:sz w:val="28"/>
          <w:szCs w:val="28"/>
        </w:rPr>
        <w:t xml:space="preserve">з) документ, подтверждающий признание молодой семьи нуждающейся в жилом помещении в соответствии с пунктом 7 настоящих Правил на день заключения договора жилищного кредита, указанного в подпункте "е" настоящего пункта;</w:t>
      </w:r>
      <w:r/>
    </w:p>
    <w:p>
      <w:pPr>
        <w:pStyle w:val="810"/>
        <w:ind w:firstLine="709"/>
        <w:jc w:val="both"/>
        <w:spacing w:after="113" w:afterAutospacing="0" w:line="240" w:lineRule="auto"/>
      </w:pPr>
      <w:r>
        <w:rPr>
          <w:rFonts w:ascii="Times New Roman" w:hAnsi="Times New Roman"/>
          <w:sz w:val="28"/>
          <w:szCs w:val="28"/>
        </w:rPr>
        <w:t xml:space="preserve">и) 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</w:t>
      </w:r>
      <w:r>
        <w:rPr>
          <w:rFonts w:ascii="Times New Roman" w:hAnsi="Times New Roman"/>
          <w:sz w:val="28"/>
          <w:szCs w:val="28"/>
        </w:rPr>
        <w:t xml:space="preserve">ате процентов за пользование соответствующим кредитом;</w:t>
      </w:r>
      <w:r/>
    </w:p>
    <w:p>
      <w:pPr>
        <w:pStyle w:val="810"/>
        <w:ind w:firstLine="709"/>
        <w:jc w:val="both"/>
        <w:spacing w:after="113" w:afterAutospacing="0" w:line="240" w:lineRule="auto"/>
      </w:pPr>
      <w:r>
        <w:rPr>
          <w:rFonts w:ascii="Times New Roman" w:hAnsi="Times New Roman"/>
          <w:sz w:val="28"/>
          <w:szCs w:val="28"/>
        </w:rPr>
        <w:t xml:space="preserve">к) копия документа, подтверждающего регистрацию в системе индивидуального (персонифицированного) учета каждого члена семьи;</w:t>
      </w:r>
      <w:r/>
    </w:p>
    <w:p>
      <w:pPr>
        <w:pStyle w:val="810"/>
        <w:ind w:firstLine="709"/>
        <w:jc w:val="both"/>
        <w:spacing w:after="113" w:afterAutospacing="0" w:line="240" w:lineRule="auto"/>
      </w:pPr>
      <w:r>
        <w:rPr>
          <w:rFonts w:ascii="Times New Roman" w:hAnsi="Times New Roman"/>
          <w:sz w:val="28"/>
          <w:szCs w:val="28"/>
        </w:rPr>
        <w:t xml:space="preserve">л) 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(при наличии);</w:t>
      </w:r>
      <w:r/>
    </w:p>
    <w:p>
      <w:pPr>
        <w:pStyle w:val="810"/>
        <w:ind w:firstLine="709"/>
        <w:jc w:val="both"/>
        <w:spacing w:after="113" w:afterAutospacing="0" w:line="240" w:lineRule="auto"/>
      </w:pPr>
      <w:r>
        <w:rPr>
          <w:rFonts w:ascii="Times New Roman" w:hAnsi="Times New Roman"/>
          <w:sz w:val="28"/>
          <w:szCs w:val="28"/>
        </w:rPr>
        <w:t xml:space="preserve">м) копия свидетельства о смерти супруга (супруги), принимавшего (принимавшей) участие в специальной военной операции (при наличии).</w:t>
      </w:r>
      <w:r/>
    </w:p>
    <w:p>
      <w:pPr>
        <w:pStyle w:val="810"/>
        <w:jc w:val="both"/>
        <w:spacing w:after="120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/>
    </w:p>
    <w:p>
      <w:pPr>
        <w:pStyle w:val="817"/>
        <w:ind w:firstLine="539"/>
        <w:jc w:val="center"/>
        <w:spacing w:after="120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Все документы предоставляются в копиях с одновременным предоставлением оригинала. Копия документа после проверки ее соответствия оригиналу заверяется лицом, принимающим документы. Оригиналы документов возвращаются.</w:t>
      </w:r>
      <w:r>
        <w:rPr>
          <w:sz w:val="28"/>
          <w:szCs w:val="28"/>
        </w:rPr>
      </w:r>
      <w:r/>
    </w:p>
    <w:p>
      <w:pPr>
        <w:pStyle w:val="810"/>
        <w:jc w:val="both"/>
        <w:spacing w:after="120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/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3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4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5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6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7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8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0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4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uiPriority w:val="1"/>
    <w:qFormat/>
    <w:pPr>
      <w:spacing w:after="0" w:line="240" w:lineRule="auto"/>
    </w:pPr>
  </w:style>
  <w:style w:type="paragraph" w:styleId="814">
    <w:name w:val="List Paragraph"/>
    <w:basedOn w:val="810"/>
    <w:uiPriority w:val="34"/>
    <w:qFormat/>
    <w:pPr>
      <w:contextualSpacing/>
      <w:ind w:left="720"/>
    </w:pPr>
  </w:style>
  <w:style w:type="character" w:styleId="815" w:default="1">
    <w:name w:val="Default Paragraph Font"/>
    <w:uiPriority w:val="1"/>
    <w:semiHidden/>
    <w:unhideWhenUsed/>
  </w:style>
  <w:style w:type="paragraph" w:styleId="816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17" w:customStyle="1">
    <w:name w:val="ConsPlu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18" w:customStyle="1">
    <w:name w:val="Без интервала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2025-10-15T06:38:49Z</dcterms:modified>
</cp:coreProperties>
</file>