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23" w:rsidRPr="007B7123" w:rsidRDefault="00431DE9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ПУБЛИЧНОЕ</w:t>
      </w:r>
      <w:r w:rsidR="007B7123" w:rsidRPr="007B7123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ОБСУЖДЕНИЕ</w:t>
      </w:r>
    </w:p>
    <w:p w:rsidR="00431DE9" w:rsidRPr="00431DE9" w:rsidRDefault="007B7123" w:rsidP="00431DE9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431DE9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>Проект</w:t>
      </w:r>
      <w:r w:rsidR="00623B82" w:rsidRPr="00431DE9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D6951">
        <w:rPr>
          <w:rFonts w:ascii="Verdana" w:hAnsi="Verdana" w:cs="Times New Roman"/>
          <w:b/>
          <w:sz w:val="28"/>
          <w:szCs w:val="28"/>
        </w:rPr>
        <w:t>Д</w:t>
      </w:r>
      <w:r w:rsidR="00431DE9">
        <w:rPr>
          <w:rFonts w:ascii="Verdana" w:hAnsi="Verdana" w:cs="Times New Roman"/>
          <w:b/>
          <w:sz w:val="28"/>
          <w:szCs w:val="28"/>
        </w:rPr>
        <w:t>оклада</w:t>
      </w:r>
    </w:p>
    <w:p w:rsidR="00431DE9" w:rsidRPr="00431DE9" w:rsidRDefault="00431DE9" w:rsidP="00431DE9">
      <w:pPr>
        <w:spacing w:after="0" w:line="240" w:lineRule="auto"/>
        <w:jc w:val="center"/>
        <w:rPr>
          <w:rFonts w:ascii="Verdana" w:hAnsi="Verdana" w:cs="Times New Roman"/>
          <w:b/>
          <w:color w:val="000000"/>
          <w:sz w:val="28"/>
          <w:szCs w:val="28"/>
        </w:rPr>
      </w:pPr>
      <w:r w:rsidRPr="00431DE9">
        <w:rPr>
          <w:rFonts w:ascii="Verdana" w:hAnsi="Verdana" w:cs="Times New Roman"/>
          <w:b/>
          <w:sz w:val="28"/>
          <w:szCs w:val="28"/>
        </w:rPr>
        <w:t xml:space="preserve">о правоприменительной практике при осуществлении муниципального контроля </w:t>
      </w:r>
      <w:r w:rsidRPr="00431DE9">
        <w:rPr>
          <w:rFonts w:ascii="Verdana" w:hAnsi="Verdana" w:cs="Times New Roman"/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</w:t>
      </w:r>
    </w:p>
    <w:p w:rsidR="007B7123" w:rsidRPr="007B7123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7B7123" w:rsidRPr="007B7123" w:rsidRDefault="007B712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23B82" w:rsidRDefault="007B7123" w:rsidP="00431DE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</w:t>
      </w:r>
      <w:r w:rsidR="00E530FF">
        <w:rPr>
          <w:rFonts w:ascii="Verdana" w:eastAsia="Times New Roman" w:hAnsi="Verdana" w:cs="Times New Roman"/>
          <w:sz w:val="24"/>
          <w:szCs w:val="24"/>
          <w:lang w:eastAsia="ru-RU"/>
        </w:rPr>
        <w:t>02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июня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E530FF">
        <w:rPr>
          <w:rFonts w:ascii="Verdana" w:eastAsia="Times New Roman" w:hAnsi="Verdana" w:cs="Times New Roman"/>
          <w:sz w:val="24"/>
          <w:szCs w:val="24"/>
          <w:lang w:eastAsia="ru-RU"/>
        </w:rPr>
        <w:t>по 22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>июня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202</w:t>
      </w:r>
      <w:r w:rsidR="00E530FF">
        <w:rPr>
          <w:rFonts w:ascii="Verdana" w:eastAsia="Times New Roman" w:hAnsi="Verdana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года с целью 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публичного 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обсуждения в разделе 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>ЖКХ И БЛАГОУСТРОЙСТВО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во вкладке 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>«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>Муниципальный контроль на автотранспорте и дорожном хозяйстве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>»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>размещае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тся </w:t>
      </w:r>
      <w:r w:rsidR="00ED1A86">
        <w:rPr>
          <w:rFonts w:ascii="Verdana" w:eastAsia="Times New Roman" w:hAnsi="Verdana" w:cs="Times New Roman"/>
          <w:sz w:val="24"/>
          <w:szCs w:val="24"/>
          <w:lang w:eastAsia="ru-RU"/>
        </w:rPr>
        <w:t>доклад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431DE9" w:rsidRPr="00431DE9">
        <w:rPr>
          <w:rFonts w:ascii="Verdana" w:eastAsia="Times New Roman" w:hAnsi="Verdana" w:cs="Times New Roman"/>
          <w:sz w:val="24"/>
          <w:szCs w:val="24"/>
          <w:lang w:eastAsia="ru-RU"/>
        </w:rPr>
        <w:t>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«Петушинский район»</w:t>
      </w:r>
      <w:r w:rsidR="00972195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7B7123" w:rsidRPr="00623B82" w:rsidRDefault="007B712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Предложения 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замечания 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необходимо направлять на электронную почту администрации 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>района по адресу эл. почты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  <w:r w:rsidR="00623B82" w:rsidRPr="00623B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23B82" w:rsidRPr="00431DE9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gkh</w:t>
      </w:r>
      <w:r w:rsidR="00623B82" w:rsidRPr="00431DE9">
        <w:rPr>
          <w:rFonts w:ascii="Verdana" w:eastAsia="Times New Roman" w:hAnsi="Verdana" w:cs="Times New Roman"/>
          <w:b/>
          <w:sz w:val="24"/>
          <w:szCs w:val="24"/>
          <w:lang w:eastAsia="ru-RU"/>
        </w:rPr>
        <w:t>@</w:t>
      </w:r>
      <w:r w:rsidR="00623B82" w:rsidRPr="00431DE9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petushki</w:t>
      </w:r>
      <w:r w:rsidR="00623B82" w:rsidRPr="00431DE9">
        <w:rPr>
          <w:rFonts w:ascii="Verdana" w:eastAsia="Times New Roman" w:hAnsi="Verdana" w:cs="Times New Roman"/>
          <w:b/>
          <w:sz w:val="24"/>
          <w:szCs w:val="24"/>
          <w:lang w:eastAsia="ru-RU"/>
        </w:rPr>
        <w:t>.</w:t>
      </w:r>
      <w:r w:rsidR="00623B82" w:rsidRPr="00431DE9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info</w:t>
      </w:r>
      <w:r w:rsidRPr="00431DE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либо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431DE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или 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>почтовому адресу:</w:t>
      </w:r>
      <w:r w:rsidR="00623B82">
        <w:rPr>
          <w:rFonts w:ascii="Verdana" w:eastAsia="Times New Roman" w:hAnsi="Verdana" w:cs="Times New Roman"/>
          <w:sz w:val="24"/>
          <w:szCs w:val="24"/>
          <w:lang w:eastAsia="ru-RU"/>
        </w:rPr>
        <w:t>601144, Владимирская область, Петушинский район, г. Петушки, Советская пл., д. 5.</w:t>
      </w:r>
    </w:p>
    <w:p w:rsidR="009578EA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7B7123" w:rsidRPr="005A071E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</w:p>
    <w:sectPr w:rsidR="007B7123" w:rsidRPr="005A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16"/>
    <w:rsid w:val="00431DE9"/>
    <w:rsid w:val="00470362"/>
    <w:rsid w:val="004C2313"/>
    <w:rsid w:val="005A071E"/>
    <w:rsid w:val="00623B82"/>
    <w:rsid w:val="006B5864"/>
    <w:rsid w:val="007B7123"/>
    <w:rsid w:val="00816152"/>
    <w:rsid w:val="00827A6D"/>
    <w:rsid w:val="008D5A3F"/>
    <w:rsid w:val="009578EA"/>
    <w:rsid w:val="00972195"/>
    <w:rsid w:val="00B72916"/>
    <w:rsid w:val="00BE1BD7"/>
    <w:rsid w:val="00C24ACB"/>
    <w:rsid w:val="00DD6951"/>
    <w:rsid w:val="00E530FF"/>
    <w:rsid w:val="00ED1A86"/>
    <w:rsid w:val="00F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6A7"/>
  <w15:chartTrackingRefBased/>
  <w15:docId w15:val="{01DABB38-7F55-478F-8F23-22524DF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С.А. Павлюченко</cp:lastModifiedBy>
  <cp:revision>6</cp:revision>
  <dcterms:created xsi:type="dcterms:W3CDTF">2022-05-27T11:34:00Z</dcterms:created>
  <dcterms:modified xsi:type="dcterms:W3CDTF">2025-06-24T13:44:00Z</dcterms:modified>
</cp:coreProperties>
</file>