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DB" w:rsidRDefault="009B32DB" w:rsidP="000F4DC6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9B32DB">
        <w:rPr>
          <w:rFonts w:ascii="Times New Roman" w:hAnsi="Times New Roman" w:cs="Times New Roman"/>
          <w:spacing w:val="20"/>
          <w:sz w:val="28"/>
          <w:szCs w:val="28"/>
        </w:rPr>
        <w:t>КОНТРОЛЬНО-СЧЁТНЫЙ ОРГАН ПЕТУШИНСКОГО РАЙОНА</w:t>
      </w:r>
    </w:p>
    <w:p w:rsidR="000F4DC6" w:rsidRPr="000F4DC6" w:rsidRDefault="000F4DC6" w:rsidP="000F4DC6">
      <w:pPr>
        <w:jc w:val="center"/>
        <w:rPr>
          <w:rFonts w:ascii="Times New Roman" w:hAnsi="Times New Roman" w:cs="Times New Roman"/>
          <w:spacing w:val="20"/>
          <w:sz w:val="16"/>
          <w:szCs w:val="16"/>
        </w:rPr>
      </w:pPr>
    </w:p>
    <w:p w:rsidR="009B32DB" w:rsidRPr="00F65A16" w:rsidRDefault="009B32DB" w:rsidP="00116DE7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F65A16">
        <w:rPr>
          <w:rFonts w:ascii="Times New Roman" w:hAnsi="Times New Roman" w:cs="Times New Roman"/>
          <w:spacing w:val="20"/>
          <w:sz w:val="28"/>
          <w:szCs w:val="28"/>
        </w:rPr>
        <w:t>Утверждён коллегией КСО</w:t>
      </w:r>
    </w:p>
    <w:p w:rsidR="000F4DC6" w:rsidRPr="00F65A16" w:rsidRDefault="006522D1" w:rsidP="00116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A16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DB4DE3" w:rsidRPr="00F65A16">
        <w:rPr>
          <w:rFonts w:ascii="Times New Roman" w:hAnsi="Times New Roman" w:cs="Times New Roman"/>
          <w:sz w:val="28"/>
          <w:szCs w:val="28"/>
        </w:rPr>
        <w:t>0</w:t>
      </w:r>
      <w:r w:rsidR="00ED673F" w:rsidRPr="00F65A16">
        <w:rPr>
          <w:rFonts w:ascii="Times New Roman" w:hAnsi="Times New Roman" w:cs="Times New Roman"/>
          <w:sz w:val="28"/>
          <w:szCs w:val="28"/>
        </w:rPr>
        <w:t>9</w:t>
      </w:r>
      <w:r w:rsidRPr="00F65A16">
        <w:rPr>
          <w:rFonts w:ascii="Times New Roman" w:hAnsi="Times New Roman" w:cs="Times New Roman"/>
          <w:sz w:val="28"/>
          <w:szCs w:val="28"/>
        </w:rPr>
        <w:t>.02.202</w:t>
      </w:r>
      <w:r w:rsidR="00A90B31" w:rsidRPr="00F65A16">
        <w:rPr>
          <w:rFonts w:ascii="Times New Roman" w:hAnsi="Times New Roman" w:cs="Times New Roman"/>
          <w:sz w:val="28"/>
          <w:szCs w:val="28"/>
        </w:rPr>
        <w:t>3</w:t>
      </w:r>
      <w:r w:rsidR="00A079E0" w:rsidRPr="00F65A16">
        <w:rPr>
          <w:rFonts w:ascii="Times New Roman" w:hAnsi="Times New Roman" w:cs="Times New Roman"/>
          <w:sz w:val="28"/>
          <w:szCs w:val="28"/>
        </w:rPr>
        <w:t xml:space="preserve"> №</w:t>
      </w:r>
      <w:r w:rsidR="00DB4DE3" w:rsidRPr="00F65A16">
        <w:rPr>
          <w:rFonts w:ascii="Times New Roman" w:hAnsi="Times New Roman" w:cs="Times New Roman"/>
          <w:sz w:val="28"/>
          <w:szCs w:val="28"/>
        </w:rPr>
        <w:t>2</w:t>
      </w:r>
    </w:p>
    <w:p w:rsidR="00116DE7" w:rsidRPr="00F65A16" w:rsidRDefault="00116DE7" w:rsidP="00116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A16">
        <w:rPr>
          <w:rFonts w:ascii="Times New Roman" w:hAnsi="Times New Roman" w:cs="Times New Roman"/>
          <w:sz w:val="28"/>
          <w:szCs w:val="28"/>
        </w:rPr>
        <w:t xml:space="preserve">и решением СНД </w:t>
      </w:r>
      <w:proofErr w:type="spellStart"/>
      <w:r w:rsidRPr="00F65A16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Pr="00F65A1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16DE7" w:rsidRPr="000F4DC6" w:rsidRDefault="00116DE7" w:rsidP="00116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3401">
        <w:rPr>
          <w:rFonts w:ascii="Times New Roman" w:hAnsi="Times New Roman" w:cs="Times New Roman"/>
          <w:sz w:val="28"/>
          <w:szCs w:val="28"/>
        </w:rPr>
        <w:t>от 16.03.2023 №</w:t>
      </w:r>
      <w:r w:rsidR="00A33401">
        <w:rPr>
          <w:rFonts w:ascii="Times New Roman" w:hAnsi="Times New Roman" w:cs="Times New Roman"/>
          <w:sz w:val="28"/>
          <w:szCs w:val="28"/>
        </w:rPr>
        <w:t xml:space="preserve"> 20/5</w:t>
      </w:r>
      <w:r w:rsidR="00520DA2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F65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2DB" w:rsidRDefault="009B32DB" w:rsidP="000F4DC6">
      <w:pPr>
        <w:rPr>
          <w:rFonts w:ascii="Times New Roman" w:hAnsi="Times New Roman" w:cs="Times New Roman"/>
          <w:spacing w:val="20"/>
          <w:sz w:val="28"/>
          <w:szCs w:val="28"/>
        </w:rPr>
      </w:pPr>
    </w:p>
    <w:p w:rsidR="009B32DB" w:rsidRPr="004526F9" w:rsidRDefault="009B32DB" w:rsidP="009B32DB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4526F9">
        <w:rPr>
          <w:rFonts w:ascii="Times New Roman" w:hAnsi="Times New Roman" w:cs="Times New Roman"/>
          <w:spacing w:val="20"/>
          <w:sz w:val="28"/>
          <w:szCs w:val="28"/>
        </w:rPr>
        <w:t>ОТЧЁТ О ДЕЯТЕЛЬНОСТИ</w:t>
      </w:r>
    </w:p>
    <w:p w:rsidR="009B32DB" w:rsidRPr="004526F9" w:rsidRDefault="009B32DB" w:rsidP="009B32DB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4526F9">
        <w:rPr>
          <w:rFonts w:ascii="Times New Roman" w:hAnsi="Times New Roman" w:cs="Times New Roman"/>
          <w:spacing w:val="20"/>
          <w:sz w:val="28"/>
          <w:szCs w:val="28"/>
        </w:rPr>
        <w:t>контрольно-счётного органа</w:t>
      </w:r>
    </w:p>
    <w:p w:rsidR="009B32DB" w:rsidRPr="004526F9" w:rsidRDefault="00890738" w:rsidP="009B32DB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4526F9">
        <w:rPr>
          <w:rFonts w:ascii="Times New Roman" w:hAnsi="Times New Roman" w:cs="Times New Roman"/>
          <w:spacing w:val="20"/>
          <w:sz w:val="28"/>
          <w:szCs w:val="28"/>
        </w:rPr>
        <w:t>Петушинского</w:t>
      </w:r>
      <w:proofErr w:type="spellEnd"/>
      <w:r w:rsidRPr="004526F9">
        <w:rPr>
          <w:rFonts w:ascii="Times New Roman" w:hAnsi="Times New Roman" w:cs="Times New Roman"/>
          <w:spacing w:val="20"/>
          <w:sz w:val="28"/>
          <w:szCs w:val="28"/>
        </w:rPr>
        <w:t xml:space="preserve"> района за 202</w:t>
      </w:r>
      <w:r w:rsidR="00EF052F">
        <w:rPr>
          <w:rFonts w:ascii="Times New Roman" w:hAnsi="Times New Roman" w:cs="Times New Roman"/>
          <w:spacing w:val="20"/>
          <w:sz w:val="28"/>
          <w:szCs w:val="28"/>
        </w:rPr>
        <w:t>2</w:t>
      </w:r>
      <w:r w:rsidR="009B32DB" w:rsidRPr="004526F9">
        <w:rPr>
          <w:rFonts w:ascii="Times New Roman" w:hAnsi="Times New Roman" w:cs="Times New Roman"/>
          <w:spacing w:val="20"/>
          <w:sz w:val="28"/>
          <w:szCs w:val="28"/>
        </w:rPr>
        <w:t xml:space="preserve"> год</w:t>
      </w:r>
    </w:p>
    <w:p w:rsidR="009B32DB" w:rsidRPr="004526F9" w:rsidRDefault="009B32DB" w:rsidP="009B32DB">
      <w:pPr>
        <w:spacing w:after="0"/>
        <w:jc w:val="center"/>
        <w:rPr>
          <w:rFonts w:ascii="Times New Roman" w:hAnsi="Times New Roman" w:cs="Times New Roman"/>
          <w:spacing w:val="20"/>
          <w:sz w:val="20"/>
          <w:szCs w:val="20"/>
        </w:rPr>
      </w:pPr>
    </w:p>
    <w:p w:rsidR="009B32DB" w:rsidRPr="000114A7" w:rsidRDefault="009B32DB" w:rsidP="009B32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Отчёт о деятельности контрольно-счётного органа </w:t>
      </w:r>
      <w:proofErr w:type="spellStart"/>
      <w:r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0114A7">
        <w:rPr>
          <w:rFonts w:ascii="Times New Roman" w:hAnsi="Times New Roman" w:cs="Times New Roman"/>
          <w:sz w:val="26"/>
          <w:szCs w:val="26"/>
        </w:rPr>
        <w:t xml:space="preserve"> района (далее </w:t>
      </w:r>
      <w:r w:rsidR="00890738" w:rsidRPr="000114A7">
        <w:rPr>
          <w:rFonts w:ascii="Times New Roman" w:hAnsi="Times New Roman" w:cs="Times New Roman"/>
          <w:sz w:val="26"/>
          <w:szCs w:val="26"/>
        </w:rPr>
        <w:t>КСО) за 202</w:t>
      </w:r>
      <w:r w:rsidR="00EF052F" w:rsidRPr="000114A7">
        <w:rPr>
          <w:rFonts w:ascii="Times New Roman" w:hAnsi="Times New Roman" w:cs="Times New Roman"/>
          <w:sz w:val="26"/>
          <w:szCs w:val="26"/>
        </w:rPr>
        <w:t>2</w:t>
      </w:r>
      <w:r w:rsidRPr="000114A7">
        <w:rPr>
          <w:rFonts w:ascii="Times New Roman" w:hAnsi="Times New Roman" w:cs="Times New Roman"/>
          <w:sz w:val="26"/>
          <w:szCs w:val="26"/>
        </w:rPr>
        <w:t xml:space="preserve"> год подготовлен в соответствии с требованиями части 1 статьи 19 Федерального закона от 07.02.2011 №6-ФЗ «Об общих принципах организации и деятельности контрольно-счётных органов субъектов Российской Федерации и муниципальных образований» (далее Закон №6-ФЗ)</w:t>
      </w:r>
      <w:r w:rsidR="0058606C" w:rsidRPr="000114A7">
        <w:rPr>
          <w:rFonts w:ascii="Times New Roman" w:hAnsi="Times New Roman" w:cs="Times New Roman"/>
          <w:sz w:val="26"/>
          <w:szCs w:val="26"/>
        </w:rPr>
        <w:t xml:space="preserve">, Положения о контрольно-счётном органе </w:t>
      </w:r>
      <w:proofErr w:type="spellStart"/>
      <w:r w:rsidR="0058606C"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58606C" w:rsidRPr="000114A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E629B" w:rsidRPr="000114A7">
        <w:rPr>
          <w:rFonts w:ascii="Times New Roman" w:hAnsi="Times New Roman" w:cs="Times New Roman"/>
          <w:sz w:val="26"/>
          <w:szCs w:val="26"/>
        </w:rPr>
        <w:t>.</w:t>
      </w:r>
    </w:p>
    <w:p w:rsidR="00E013D1" w:rsidRPr="000114A7" w:rsidRDefault="0058606C" w:rsidP="009B32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В отчёте о</w:t>
      </w:r>
      <w:r w:rsidR="00D86D1F" w:rsidRPr="000114A7">
        <w:rPr>
          <w:rFonts w:ascii="Times New Roman" w:hAnsi="Times New Roman" w:cs="Times New Roman"/>
          <w:sz w:val="26"/>
          <w:szCs w:val="26"/>
        </w:rPr>
        <w:t>тражены показатели деятельности</w:t>
      </w:r>
      <w:r w:rsidR="00890738" w:rsidRPr="000114A7">
        <w:rPr>
          <w:rFonts w:ascii="Times New Roman" w:hAnsi="Times New Roman" w:cs="Times New Roman"/>
          <w:sz w:val="26"/>
          <w:szCs w:val="26"/>
        </w:rPr>
        <w:t xml:space="preserve"> КСО за 202</w:t>
      </w:r>
      <w:r w:rsidR="00EF052F" w:rsidRPr="000114A7">
        <w:rPr>
          <w:rFonts w:ascii="Times New Roman" w:hAnsi="Times New Roman" w:cs="Times New Roman"/>
          <w:sz w:val="26"/>
          <w:szCs w:val="26"/>
        </w:rPr>
        <w:t>2</w:t>
      </w:r>
      <w:r w:rsidRPr="000114A7">
        <w:rPr>
          <w:rFonts w:ascii="Times New Roman" w:hAnsi="Times New Roman" w:cs="Times New Roman"/>
          <w:sz w:val="26"/>
          <w:szCs w:val="26"/>
        </w:rPr>
        <w:t xml:space="preserve"> год по реализации возложе</w:t>
      </w:r>
      <w:r w:rsidR="007C3289" w:rsidRPr="000114A7">
        <w:rPr>
          <w:rFonts w:ascii="Times New Roman" w:hAnsi="Times New Roman" w:cs="Times New Roman"/>
          <w:sz w:val="26"/>
          <w:szCs w:val="26"/>
        </w:rPr>
        <w:t>нных полномочий, установленных Б</w:t>
      </w:r>
      <w:r w:rsidRPr="000114A7">
        <w:rPr>
          <w:rFonts w:ascii="Times New Roman" w:hAnsi="Times New Roman" w:cs="Times New Roman"/>
          <w:sz w:val="26"/>
          <w:szCs w:val="26"/>
        </w:rPr>
        <w:t xml:space="preserve">юджетным кодексом Российской Федерации, федеральным законодательством, муниципальными правовыми актами органов местного самоуправления </w:t>
      </w:r>
      <w:proofErr w:type="spellStart"/>
      <w:r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0114A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013D1" w:rsidRPr="000114A7">
        <w:rPr>
          <w:rFonts w:ascii="Times New Roman" w:hAnsi="Times New Roman" w:cs="Times New Roman"/>
          <w:sz w:val="26"/>
          <w:szCs w:val="26"/>
        </w:rPr>
        <w:t>.</w:t>
      </w:r>
    </w:p>
    <w:p w:rsidR="007E53C7" w:rsidRPr="000114A7" w:rsidRDefault="007E53C7" w:rsidP="009B32D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013D1" w:rsidRPr="000114A7" w:rsidRDefault="00E013D1" w:rsidP="00E04CA2">
      <w:pPr>
        <w:pStyle w:val="a3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114A7">
        <w:rPr>
          <w:rFonts w:ascii="Times New Roman" w:hAnsi="Times New Roman" w:cs="Times New Roman"/>
          <w:b/>
          <w:i/>
          <w:sz w:val="26"/>
          <w:szCs w:val="26"/>
        </w:rPr>
        <w:t>Основные итоги и осо</w:t>
      </w:r>
      <w:r w:rsidR="00890738" w:rsidRPr="000114A7">
        <w:rPr>
          <w:rFonts w:ascii="Times New Roman" w:hAnsi="Times New Roman" w:cs="Times New Roman"/>
          <w:b/>
          <w:i/>
          <w:sz w:val="26"/>
          <w:szCs w:val="26"/>
        </w:rPr>
        <w:t>бенности деятельности КСО в 202</w:t>
      </w:r>
      <w:r w:rsidR="00EF052F" w:rsidRPr="000114A7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0114A7">
        <w:rPr>
          <w:rFonts w:ascii="Times New Roman" w:hAnsi="Times New Roman" w:cs="Times New Roman"/>
          <w:b/>
          <w:i/>
          <w:sz w:val="26"/>
          <w:szCs w:val="26"/>
        </w:rPr>
        <w:t xml:space="preserve"> году</w:t>
      </w:r>
    </w:p>
    <w:p w:rsidR="00E013D1" w:rsidRPr="000114A7" w:rsidRDefault="00E013D1" w:rsidP="0037021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Деятельность КСО в отчётном периоде осуществлялась на основе установленных Законом №</w:t>
      </w:r>
      <w:r w:rsidR="002D309E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Pr="000114A7">
        <w:rPr>
          <w:rFonts w:ascii="Times New Roman" w:hAnsi="Times New Roman" w:cs="Times New Roman"/>
          <w:sz w:val="26"/>
          <w:szCs w:val="26"/>
        </w:rPr>
        <w:t xml:space="preserve">6-ФЗ принципов законности, объективности, эффективности, независимости, </w:t>
      </w:r>
      <w:r w:rsidR="002D309E" w:rsidRPr="000114A7">
        <w:rPr>
          <w:rFonts w:ascii="Times New Roman" w:hAnsi="Times New Roman" w:cs="Times New Roman"/>
          <w:sz w:val="26"/>
          <w:szCs w:val="26"/>
        </w:rPr>
        <w:t xml:space="preserve">открытости и </w:t>
      </w:r>
      <w:r w:rsidRPr="000114A7">
        <w:rPr>
          <w:rFonts w:ascii="Times New Roman" w:hAnsi="Times New Roman" w:cs="Times New Roman"/>
          <w:sz w:val="26"/>
          <w:szCs w:val="26"/>
        </w:rPr>
        <w:t xml:space="preserve">гласности и была направлена на максимальный охват контрольными и экспертно-аналитическими мероприятиями практически всех сфер деятельности муниципального образования </w:t>
      </w:r>
      <w:r w:rsidR="002D309E" w:rsidRPr="000114A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114A7">
        <w:rPr>
          <w:rFonts w:ascii="Times New Roman" w:hAnsi="Times New Roman" w:cs="Times New Roman"/>
          <w:sz w:val="26"/>
          <w:szCs w:val="26"/>
        </w:rPr>
        <w:t>Петушинский</w:t>
      </w:r>
      <w:proofErr w:type="spellEnd"/>
      <w:r w:rsidRPr="000114A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D309E" w:rsidRPr="000114A7">
        <w:rPr>
          <w:rFonts w:ascii="Times New Roman" w:hAnsi="Times New Roman" w:cs="Times New Roman"/>
          <w:sz w:val="26"/>
          <w:szCs w:val="26"/>
        </w:rPr>
        <w:t>»</w:t>
      </w:r>
      <w:r w:rsidRPr="000114A7">
        <w:rPr>
          <w:rFonts w:ascii="Times New Roman" w:hAnsi="Times New Roman" w:cs="Times New Roman"/>
          <w:sz w:val="26"/>
          <w:szCs w:val="26"/>
        </w:rPr>
        <w:t>.</w:t>
      </w:r>
    </w:p>
    <w:p w:rsidR="0058606C" w:rsidRPr="000114A7" w:rsidRDefault="00E013D1" w:rsidP="00E013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КСО </w:t>
      </w:r>
      <w:r w:rsidR="007E629B" w:rsidRPr="000114A7">
        <w:rPr>
          <w:rFonts w:ascii="Times New Roman" w:hAnsi="Times New Roman" w:cs="Times New Roman"/>
          <w:sz w:val="26"/>
          <w:szCs w:val="26"/>
        </w:rPr>
        <w:t>образован</w:t>
      </w:r>
      <w:r w:rsidRPr="000114A7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</w:t>
      </w:r>
      <w:r w:rsidR="00D86D1F" w:rsidRPr="000114A7">
        <w:rPr>
          <w:rFonts w:ascii="Times New Roman" w:hAnsi="Times New Roman" w:cs="Times New Roman"/>
          <w:sz w:val="26"/>
          <w:szCs w:val="26"/>
        </w:rPr>
        <w:t xml:space="preserve"> РФ </w:t>
      </w:r>
      <w:r w:rsidR="00B71074" w:rsidRPr="000114A7">
        <w:rPr>
          <w:rFonts w:ascii="Times New Roman" w:hAnsi="Times New Roman" w:cs="Times New Roman"/>
          <w:sz w:val="26"/>
          <w:szCs w:val="26"/>
        </w:rPr>
        <w:t xml:space="preserve"> решением Совета народных депутато</w:t>
      </w:r>
      <w:r w:rsidR="007E629B" w:rsidRPr="000114A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7E629B"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7E629B" w:rsidRPr="000114A7">
        <w:rPr>
          <w:rFonts w:ascii="Times New Roman" w:hAnsi="Times New Roman" w:cs="Times New Roman"/>
          <w:sz w:val="26"/>
          <w:szCs w:val="26"/>
        </w:rPr>
        <w:t xml:space="preserve"> района от 21.11.2013 №121/11</w:t>
      </w:r>
      <w:r w:rsidR="00B71074" w:rsidRPr="000114A7">
        <w:rPr>
          <w:rFonts w:ascii="Times New Roman" w:hAnsi="Times New Roman" w:cs="Times New Roman"/>
          <w:sz w:val="26"/>
          <w:szCs w:val="26"/>
        </w:rPr>
        <w:t xml:space="preserve"> «О </w:t>
      </w:r>
      <w:r w:rsidR="007E629B" w:rsidRPr="000114A7">
        <w:rPr>
          <w:rFonts w:ascii="Times New Roman" w:hAnsi="Times New Roman" w:cs="Times New Roman"/>
          <w:sz w:val="26"/>
          <w:szCs w:val="26"/>
        </w:rPr>
        <w:t>контрольно-счётном органе</w:t>
      </w:r>
      <w:r w:rsidR="00D86D1F" w:rsidRPr="00011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D1F"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D86D1F" w:rsidRPr="000114A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7C3289" w:rsidRPr="000114A7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  <w:r w:rsidR="00D86D1F" w:rsidRPr="000114A7">
        <w:rPr>
          <w:rFonts w:ascii="Times New Roman" w:hAnsi="Times New Roman" w:cs="Times New Roman"/>
          <w:sz w:val="26"/>
          <w:szCs w:val="26"/>
        </w:rPr>
        <w:t>. КСО</w:t>
      </w:r>
      <w:r w:rsidR="00B71074" w:rsidRPr="000114A7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</w:t>
      </w:r>
      <w:r w:rsidR="00A706F7" w:rsidRPr="000114A7">
        <w:rPr>
          <w:rFonts w:ascii="Times New Roman" w:hAnsi="Times New Roman" w:cs="Times New Roman"/>
          <w:sz w:val="26"/>
          <w:szCs w:val="26"/>
        </w:rPr>
        <w:t>,</w:t>
      </w:r>
      <w:r w:rsidR="00B71074" w:rsidRPr="000114A7">
        <w:rPr>
          <w:rFonts w:ascii="Times New Roman" w:hAnsi="Times New Roman" w:cs="Times New Roman"/>
          <w:sz w:val="26"/>
          <w:szCs w:val="26"/>
        </w:rPr>
        <w:t xml:space="preserve"> начиная с января 2014 года. Предельная штатная численность КСО</w:t>
      </w:r>
      <w:r w:rsidR="007E629B" w:rsidRPr="000114A7">
        <w:rPr>
          <w:rFonts w:ascii="Times New Roman" w:hAnsi="Times New Roman" w:cs="Times New Roman"/>
          <w:sz w:val="26"/>
          <w:szCs w:val="26"/>
        </w:rPr>
        <w:t xml:space="preserve"> в количестве 6 единиц</w:t>
      </w:r>
      <w:r w:rsidR="00B71074" w:rsidRPr="000114A7">
        <w:rPr>
          <w:rFonts w:ascii="Times New Roman" w:hAnsi="Times New Roman" w:cs="Times New Roman"/>
          <w:sz w:val="26"/>
          <w:szCs w:val="26"/>
        </w:rPr>
        <w:t xml:space="preserve"> установлена решением Совета народных</w:t>
      </w:r>
      <w:r w:rsidR="007E629B" w:rsidRPr="000114A7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7E629B"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7E629B" w:rsidRPr="000114A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E1EB0" w:rsidRPr="000114A7">
        <w:rPr>
          <w:rFonts w:ascii="Times New Roman" w:hAnsi="Times New Roman" w:cs="Times New Roman"/>
          <w:sz w:val="26"/>
          <w:szCs w:val="26"/>
        </w:rPr>
        <w:t xml:space="preserve"> от 15.02.2018 №16/2</w:t>
      </w:r>
      <w:r w:rsidR="00B71074" w:rsidRPr="000114A7">
        <w:rPr>
          <w:rFonts w:ascii="Times New Roman" w:hAnsi="Times New Roman" w:cs="Times New Roman"/>
          <w:sz w:val="26"/>
          <w:szCs w:val="26"/>
        </w:rPr>
        <w:t>,</w:t>
      </w:r>
      <w:r w:rsidR="007E629B" w:rsidRPr="000114A7">
        <w:rPr>
          <w:rFonts w:ascii="Times New Roman" w:hAnsi="Times New Roman" w:cs="Times New Roman"/>
          <w:sz w:val="26"/>
          <w:szCs w:val="26"/>
        </w:rPr>
        <w:t xml:space="preserve"> в том числе председатель, заместитель председателя, аудиторы </w:t>
      </w:r>
      <w:r w:rsidR="0073180E" w:rsidRPr="000114A7">
        <w:rPr>
          <w:rFonts w:ascii="Times New Roman" w:hAnsi="Times New Roman" w:cs="Times New Roman"/>
          <w:sz w:val="26"/>
          <w:szCs w:val="26"/>
        </w:rPr>
        <w:t>(</w:t>
      </w:r>
      <w:r w:rsidR="007E629B" w:rsidRPr="000114A7">
        <w:rPr>
          <w:rFonts w:ascii="Times New Roman" w:hAnsi="Times New Roman" w:cs="Times New Roman"/>
          <w:sz w:val="26"/>
          <w:szCs w:val="26"/>
        </w:rPr>
        <w:t>2 ед.</w:t>
      </w:r>
      <w:r w:rsidR="0073180E" w:rsidRPr="000114A7">
        <w:rPr>
          <w:rFonts w:ascii="Times New Roman" w:hAnsi="Times New Roman" w:cs="Times New Roman"/>
          <w:sz w:val="26"/>
          <w:szCs w:val="26"/>
        </w:rPr>
        <w:t>)</w:t>
      </w:r>
      <w:r w:rsidR="00B71074" w:rsidRPr="000114A7">
        <w:rPr>
          <w:rFonts w:ascii="Times New Roman" w:hAnsi="Times New Roman" w:cs="Times New Roman"/>
          <w:sz w:val="26"/>
          <w:szCs w:val="26"/>
        </w:rPr>
        <w:t xml:space="preserve">, </w:t>
      </w:r>
      <w:r w:rsidR="0073180E" w:rsidRPr="000114A7">
        <w:rPr>
          <w:rFonts w:ascii="Times New Roman" w:hAnsi="Times New Roman" w:cs="Times New Roman"/>
          <w:sz w:val="26"/>
          <w:szCs w:val="26"/>
        </w:rPr>
        <w:t>инспектор и консультант</w:t>
      </w:r>
      <w:r w:rsidR="00B71074" w:rsidRPr="000114A7">
        <w:rPr>
          <w:rFonts w:ascii="Times New Roman" w:hAnsi="Times New Roman" w:cs="Times New Roman"/>
          <w:sz w:val="26"/>
          <w:szCs w:val="26"/>
        </w:rPr>
        <w:t>.</w:t>
      </w:r>
    </w:p>
    <w:p w:rsidR="00B71074" w:rsidRPr="000114A7" w:rsidRDefault="00B105F8" w:rsidP="00E013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lastRenderedPageBreak/>
        <w:t>По состоянию на 01.01.202</w:t>
      </w:r>
      <w:r w:rsidR="002D309E" w:rsidRPr="000114A7">
        <w:rPr>
          <w:rFonts w:ascii="Times New Roman" w:hAnsi="Times New Roman" w:cs="Times New Roman"/>
          <w:sz w:val="26"/>
          <w:szCs w:val="26"/>
        </w:rPr>
        <w:t>3</w:t>
      </w:r>
      <w:r w:rsidR="00B71074" w:rsidRPr="000114A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D309E" w:rsidRPr="000114A7">
        <w:rPr>
          <w:rFonts w:ascii="Times New Roman" w:hAnsi="Times New Roman" w:cs="Times New Roman"/>
          <w:sz w:val="26"/>
          <w:szCs w:val="26"/>
        </w:rPr>
        <w:t>штат укомплектован полностью, один сотрудник в декретном отпуске (инспектор)</w:t>
      </w:r>
      <w:r w:rsidR="0037021B" w:rsidRPr="000114A7">
        <w:rPr>
          <w:rFonts w:ascii="Times New Roman" w:hAnsi="Times New Roman" w:cs="Times New Roman"/>
          <w:sz w:val="26"/>
          <w:szCs w:val="26"/>
        </w:rPr>
        <w:t>.</w:t>
      </w:r>
      <w:r w:rsidR="000005BF" w:rsidRPr="000114A7">
        <w:rPr>
          <w:rFonts w:ascii="Times New Roman" w:hAnsi="Times New Roman" w:cs="Times New Roman"/>
          <w:sz w:val="26"/>
          <w:szCs w:val="26"/>
        </w:rPr>
        <w:t xml:space="preserve"> Председатель утвержден на должность в октябре и приступил к обязанностям с 01 ноября 2022г.</w:t>
      </w:r>
    </w:p>
    <w:p w:rsidR="00B71074" w:rsidRPr="000114A7" w:rsidRDefault="00B71074" w:rsidP="00317842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Решением Совета народных депутатов </w:t>
      </w:r>
      <w:proofErr w:type="spellStart"/>
      <w:r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0114A7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FA1799" w:rsidRPr="000114A7">
        <w:rPr>
          <w:rFonts w:ascii="Times New Roman" w:hAnsi="Times New Roman" w:cs="Times New Roman"/>
          <w:sz w:val="26"/>
          <w:szCs w:val="26"/>
        </w:rPr>
        <w:t>от 28.12.202</w:t>
      </w:r>
      <w:r w:rsidR="00605FE4" w:rsidRPr="000114A7">
        <w:rPr>
          <w:rFonts w:ascii="Times New Roman" w:hAnsi="Times New Roman" w:cs="Times New Roman"/>
          <w:sz w:val="26"/>
          <w:szCs w:val="26"/>
        </w:rPr>
        <w:t xml:space="preserve">2 </w:t>
      </w:r>
      <w:r w:rsidRPr="000114A7">
        <w:rPr>
          <w:rFonts w:ascii="Times New Roman" w:hAnsi="Times New Roman" w:cs="Times New Roman"/>
          <w:sz w:val="26"/>
          <w:szCs w:val="26"/>
        </w:rPr>
        <w:t>№</w:t>
      </w:r>
      <w:r w:rsidR="00605FE4" w:rsidRPr="000114A7">
        <w:rPr>
          <w:rFonts w:ascii="Times New Roman" w:hAnsi="Times New Roman" w:cs="Times New Roman"/>
          <w:sz w:val="26"/>
          <w:szCs w:val="26"/>
        </w:rPr>
        <w:t>112/17</w:t>
      </w:r>
      <w:r w:rsidR="00FA1799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Pr="000114A7">
        <w:rPr>
          <w:rFonts w:ascii="Times New Roman" w:hAnsi="Times New Roman" w:cs="Times New Roman"/>
          <w:sz w:val="26"/>
          <w:szCs w:val="26"/>
        </w:rPr>
        <w:t>о внесении изменений в бю</w:t>
      </w:r>
      <w:r w:rsidR="004C531F" w:rsidRPr="000114A7">
        <w:rPr>
          <w:rFonts w:ascii="Times New Roman" w:hAnsi="Times New Roman" w:cs="Times New Roman"/>
          <w:sz w:val="26"/>
          <w:szCs w:val="26"/>
        </w:rPr>
        <w:t>джет муниципального образовани</w:t>
      </w:r>
      <w:r w:rsidR="00FA1799" w:rsidRPr="000114A7"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="00FA1799" w:rsidRPr="000114A7">
        <w:rPr>
          <w:rFonts w:ascii="Times New Roman" w:hAnsi="Times New Roman" w:cs="Times New Roman"/>
          <w:sz w:val="26"/>
          <w:szCs w:val="26"/>
        </w:rPr>
        <w:t>Петушинский</w:t>
      </w:r>
      <w:proofErr w:type="spellEnd"/>
      <w:r w:rsidR="00FA1799" w:rsidRPr="000114A7">
        <w:rPr>
          <w:rFonts w:ascii="Times New Roman" w:hAnsi="Times New Roman" w:cs="Times New Roman"/>
          <w:sz w:val="26"/>
          <w:szCs w:val="26"/>
        </w:rPr>
        <w:t xml:space="preserve"> район на 202</w:t>
      </w:r>
      <w:r w:rsidR="00605FE4" w:rsidRPr="000114A7">
        <w:rPr>
          <w:rFonts w:ascii="Times New Roman" w:hAnsi="Times New Roman" w:cs="Times New Roman"/>
          <w:sz w:val="26"/>
          <w:szCs w:val="26"/>
        </w:rPr>
        <w:t xml:space="preserve">2 </w:t>
      </w:r>
      <w:r w:rsidRPr="000114A7">
        <w:rPr>
          <w:rFonts w:ascii="Times New Roman" w:hAnsi="Times New Roman" w:cs="Times New Roman"/>
          <w:sz w:val="26"/>
          <w:szCs w:val="26"/>
        </w:rPr>
        <w:t>год</w:t>
      </w:r>
      <w:r w:rsidR="00FA1799" w:rsidRPr="000114A7">
        <w:rPr>
          <w:rFonts w:ascii="Times New Roman" w:hAnsi="Times New Roman" w:cs="Times New Roman"/>
          <w:sz w:val="26"/>
          <w:szCs w:val="26"/>
        </w:rPr>
        <w:t xml:space="preserve"> и плановый период 202</w:t>
      </w:r>
      <w:r w:rsidR="00605FE4" w:rsidRPr="000114A7">
        <w:rPr>
          <w:rFonts w:ascii="Times New Roman" w:hAnsi="Times New Roman" w:cs="Times New Roman"/>
          <w:sz w:val="26"/>
          <w:szCs w:val="26"/>
        </w:rPr>
        <w:t>3</w:t>
      </w:r>
      <w:r w:rsidR="00FA1799" w:rsidRPr="000114A7">
        <w:rPr>
          <w:rFonts w:ascii="Times New Roman" w:hAnsi="Times New Roman" w:cs="Times New Roman"/>
          <w:sz w:val="26"/>
          <w:szCs w:val="26"/>
        </w:rPr>
        <w:t xml:space="preserve"> и 202</w:t>
      </w:r>
      <w:r w:rsidR="00605FE4" w:rsidRPr="000114A7">
        <w:rPr>
          <w:rFonts w:ascii="Times New Roman" w:hAnsi="Times New Roman" w:cs="Times New Roman"/>
          <w:sz w:val="26"/>
          <w:szCs w:val="26"/>
        </w:rPr>
        <w:t>4</w:t>
      </w:r>
      <w:r w:rsidR="00FA1799" w:rsidRPr="000114A7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317842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Pr="000114A7">
        <w:rPr>
          <w:rFonts w:ascii="Times New Roman" w:hAnsi="Times New Roman" w:cs="Times New Roman"/>
          <w:sz w:val="26"/>
          <w:szCs w:val="26"/>
        </w:rPr>
        <w:t>расходы на соде</w:t>
      </w:r>
      <w:r w:rsidR="00FA1799" w:rsidRPr="000114A7">
        <w:rPr>
          <w:rFonts w:ascii="Times New Roman" w:hAnsi="Times New Roman" w:cs="Times New Roman"/>
          <w:sz w:val="26"/>
          <w:szCs w:val="26"/>
        </w:rPr>
        <w:t xml:space="preserve">ржание КСО утверждены в сумме </w:t>
      </w:r>
      <w:r w:rsidR="00605FE4" w:rsidRPr="000114A7">
        <w:rPr>
          <w:rFonts w:ascii="Times New Roman" w:hAnsi="Times New Roman" w:cs="Times New Roman"/>
          <w:sz w:val="26"/>
          <w:szCs w:val="26"/>
        </w:rPr>
        <w:t>5 520,80356</w:t>
      </w:r>
      <w:r w:rsidR="007E629B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FA1799" w:rsidRPr="000114A7">
        <w:rPr>
          <w:rFonts w:ascii="Times New Roman" w:hAnsi="Times New Roman" w:cs="Times New Roman"/>
          <w:sz w:val="26"/>
          <w:szCs w:val="26"/>
        </w:rPr>
        <w:t xml:space="preserve">тыс. руб., в том числе </w:t>
      </w:r>
      <w:r w:rsidRPr="000114A7">
        <w:rPr>
          <w:rFonts w:ascii="Times New Roman" w:hAnsi="Times New Roman" w:cs="Times New Roman"/>
          <w:sz w:val="26"/>
          <w:szCs w:val="26"/>
        </w:rPr>
        <w:t>1 </w:t>
      </w:r>
      <w:r w:rsidR="000658E0" w:rsidRPr="000114A7">
        <w:rPr>
          <w:rFonts w:ascii="Times New Roman" w:hAnsi="Times New Roman" w:cs="Times New Roman"/>
          <w:sz w:val="26"/>
          <w:szCs w:val="26"/>
        </w:rPr>
        <w:t>80</w:t>
      </w:r>
      <w:r w:rsidRPr="000114A7">
        <w:rPr>
          <w:rFonts w:ascii="Times New Roman" w:hAnsi="Times New Roman" w:cs="Times New Roman"/>
          <w:sz w:val="26"/>
          <w:szCs w:val="26"/>
        </w:rPr>
        <w:t>0,0 тыс. руб. за счёт межбюджетных трансфертов из бюджетов поселений на исполнение переданных полномочий</w:t>
      </w:r>
      <w:r w:rsidR="00AE439D" w:rsidRPr="000114A7">
        <w:rPr>
          <w:rFonts w:ascii="Times New Roman" w:hAnsi="Times New Roman" w:cs="Times New Roman"/>
          <w:sz w:val="26"/>
          <w:szCs w:val="26"/>
        </w:rPr>
        <w:t>.</w:t>
      </w:r>
    </w:p>
    <w:p w:rsidR="002F6602" w:rsidRPr="000114A7" w:rsidRDefault="00317842" w:rsidP="00D67744">
      <w:pPr>
        <w:pStyle w:val="a3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1B1FE9" w:rsidRPr="000114A7">
        <w:rPr>
          <w:rFonts w:ascii="Times New Roman" w:hAnsi="Times New Roman" w:cs="Times New Roman"/>
          <w:sz w:val="26"/>
          <w:szCs w:val="26"/>
        </w:rPr>
        <w:t>по межбюд</w:t>
      </w:r>
      <w:r w:rsidR="00F84B7A" w:rsidRPr="000114A7">
        <w:rPr>
          <w:rFonts w:ascii="Times New Roman" w:hAnsi="Times New Roman" w:cs="Times New Roman"/>
          <w:sz w:val="26"/>
          <w:szCs w:val="26"/>
        </w:rPr>
        <w:t>жетным трансфертам, передаваемым</w:t>
      </w:r>
      <w:r w:rsidR="001B1FE9" w:rsidRPr="000114A7">
        <w:rPr>
          <w:rFonts w:ascii="Times New Roman" w:hAnsi="Times New Roman" w:cs="Times New Roman"/>
          <w:sz w:val="26"/>
          <w:szCs w:val="26"/>
        </w:rPr>
        <w:t xml:space="preserve"> бюджетам муниципальных районов из бюджетов поселений на осуществление части полномочий по решению вопросов местного значения</w:t>
      </w:r>
      <w:r w:rsidR="00F84B7A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2F6602" w:rsidRPr="000114A7">
        <w:rPr>
          <w:rFonts w:ascii="Times New Roman" w:hAnsi="Times New Roman" w:cs="Times New Roman"/>
          <w:sz w:val="26"/>
          <w:szCs w:val="26"/>
        </w:rPr>
        <w:t>(передача</w:t>
      </w:r>
      <w:r w:rsidR="00F84B7A" w:rsidRPr="000114A7">
        <w:rPr>
          <w:rFonts w:ascii="Times New Roman" w:hAnsi="Times New Roman" w:cs="Times New Roman"/>
          <w:sz w:val="26"/>
          <w:szCs w:val="26"/>
        </w:rPr>
        <w:t xml:space="preserve"> КСО</w:t>
      </w:r>
      <w:r w:rsidR="002F6602" w:rsidRPr="000114A7">
        <w:rPr>
          <w:rFonts w:ascii="Times New Roman" w:hAnsi="Times New Roman" w:cs="Times New Roman"/>
          <w:sz w:val="26"/>
          <w:szCs w:val="26"/>
        </w:rPr>
        <w:t xml:space="preserve"> части полномочий по осуществлению внешнего муниципального финансового контроля) утверждены в сумме 1 </w:t>
      </w:r>
      <w:r w:rsidR="00F24FD8" w:rsidRPr="000114A7">
        <w:rPr>
          <w:rFonts w:ascii="Times New Roman" w:hAnsi="Times New Roman" w:cs="Times New Roman"/>
          <w:sz w:val="26"/>
          <w:szCs w:val="26"/>
        </w:rPr>
        <w:t>80</w:t>
      </w:r>
      <w:r w:rsidR="002F6602" w:rsidRPr="000114A7">
        <w:rPr>
          <w:rFonts w:ascii="Times New Roman" w:hAnsi="Times New Roman" w:cs="Times New Roman"/>
          <w:sz w:val="26"/>
          <w:szCs w:val="26"/>
        </w:rPr>
        <w:t>0,0 тыс. руб.</w:t>
      </w:r>
    </w:p>
    <w:p w:rsidR="00795460" w:rsidRPr="000114A7" w:rsidRDefault="00795460" w:rsidP="00317842">
      <w:pPr>
        <w:pStyle w:val="a3"/>
        <w:tabs>
          <w:tab w:val="left" w:pos="0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Фактическое исполнение за 202</w:t>
      </w:r>
      <w:r w:rsidR="00F24FD8" w:rsidRPr="000114A7">
        <w:rPr>
          <w:rFonts w:ascii="Times New Roman" w:hAnsi="Times New Roman" w:cs="Times New Roman"/>
          <w:sz w:val="26"/>
          <w:szCs w:val="26"/>
        </w:rPr>
        <w:t>2</w:t>
      </w:r>
      <w:r w:rsidRPr="000114A7">
        <w:rPr>
          <w:rFonts w:ascii="Times New Roman" w:hAnsi="Times New Roman" w:cs="Times New Roman"/>
          <w:sz w:val="26"/>
          <w:szCs w:val="26"/>
        </w:rPr>
        <w:t xml:space="preserve"> год составило:</w:t>
      </w:r>
    </w:p>
    <w:p w:rsidR="00A53CB1" w:rsidRPr="000114A7" w:rsidRDefault="00795460" w:rsidP="00317842">
      <w:pPr>
        <w:pStyle w:val="a3"/>
        <w:tabs>
          <w:tab w:val="left" w:pos="0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- 1</w:t>
      </w:r>
      <w:r w:rsidR="00A53CB1" w:rsidRPr="000114A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F24FD8" w:rsidRPr="000114A7">
        <w:rPr>
          <w:rFonts w:ascii="Times New Roman" w:hAnsi="Times New Roman" w:cs="Times New Roman"/>
          <w:sz w:val="26"/>
          <w:szCs w:val="26"/>
        </w:rPr>
        <w:t>80</w:t>
      </w:r>
      <w:r w:rsidR="00A53CB1" w:rsidRPr="000114A7">
        <w:rPr>
          <w:rFonts w:ascii="Times New Roman" w:hAnsi="Times New Roman" w:cs="Times New Roman"/>
          <w:sz w:val="26"/>
          <w:szCs w:val="26"/>
        </w:rPr>
        <w:t>0,</w:t>
      </w:r>
      <w:r w:rsidRPr="000114A7">
        <w:rPr>
          <w:rFonts w:ascii="Times New Roman" w:hAnsi="Times New Roman" w:cs="Times New Roman"/>
          <w:sz w:val="26"/>
          <w:szCs w:val="26"/>
        </w:rPr>
        <w:t xml:space="preserve">0 </w:t>
      </w:r>
      <w:r w:rsidR="00A53CB1" w:rsidRPr="000114A7">
        <w:rPr>
          <w:rFonts w:ascii="Times New Roman" w:hAnsi="Times New Roman" w:cs="Times New Roman"/>
          <w:sz w:val="26"/>
          <w:szCs w:val="26"/>
        </w:rPr>
        <w:t>тыс. руб., или 100</w:t>
      </w:r>
      <w:r w:rsidRPr="000114A7">
        <w:rPr>
          <w:rFonts w:ascii="Times New Roman" w:hAnsi="Times New Roman" w:cs="Times New Roman"/>
          <w:sz w:val="26"/>
          <w:szCs w:val="26"/>
        </w:rPr>
        <w:t>% от утвержденного планового показателя по доходам</w:t>
      </w:r>
      <w:r w:rsidR="00A53CB1" w:rsidRPr="000114A7">
        <w:rPr>
          <w:rFonts w:ascii="Times New Roman" w:hAnsi="Times New Roman" w:cs="Times New Roman"/>
          <w:sz w:val="26"/>
          <w:szCs w:val="26"/>
        </w:rPr>
        <w:t>;</w:t>
      </w:r>
    </w:p>
    <w:p w:rsidR="00317842" w:rsidRPr="000114A7" w:rsidRDefault="00A53CB1" w:rsidP="00A53CB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- </w:t>
      </w:r>
      <w:r w:rsidR="00C23445" w:rsidRPr="000114A7">
        <w:rPr>
          <w:rFonts w:ascii="Times New Roman" w:hAnsi="Times New Roman" w:cs="Times New Roman"/>
          <w:sz w:val="26"/>
          <w:szCs w:val="26"/>
        </w:rPr>
        <w:t>5 520,80356</w:t>
      </w:r>
      <w:r w:rsidRPr="000114A7">
        <w:rPr>
          <w:rFonts w:ascii="Times New Roman" w:hAnsi="Times New Roman" w:cs="Times New Roman"/>
          <w:sz w:val="26"/>
          <w:szCs w:val="26"/>
        </w:rPr>
        <w:t xml:space="preserve"> тыс. руб., или 100% от утвержденного планового показателя по расходам, в том числе за счёт иных межбюджетных трансфертов из бюджетов поселений 1 </w:t>
      </w:r>
      <w:r w:rsidR="00F24FD8" w:rsidRPr="000114A7">
        <w:rPr>
          <w:rFonts w:ascii="Times New Roman" w:hAnsi="Times New Roman" w:cs="Times New Roman"/>
          <w:sz w:val="26"/>
          <w:szCs w:val="26"/>
        </w:rPr>
        <w:t>80</w:t>
      </w:r>
      <w:r w:rsidRPr="000114A7">
        <w:rPr>
          <w:rFonts w:ascii="Times New Roman" w:hAnsi="Times New Roman" w:cs="Times New Roman"/>
          <w:sz w:val="26"/>
          <w:szCs w:val="26"/>
        </w:rPr>
        <w:t>0,0 тыс. руб.</w:t>
      </w:r>
      <w:r w:rsidR="002F6602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F84B7A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1B1FE9" w:rsidRPr="000114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5CCC" w:rsidRPr="000114A7" w:rsidRDefault="006D7814" w:rsidP="00E15CC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План работы КСО на 202</w:t>
      </w:r>
      <w:r w:rsidR="00F24FD8" w:rsidRPr="000114A7">
        <w:rPr>
          <w:rFonts w:ascii="Times New Roman" w:hAnsi="Times New Roman" w:cs="Times New Roman"/>
          <w:sz w:val="26"/>
          <w:szCs w:val="26"/>
        </w:rPr>
        <w:t>2</w:t>
      </w:r>
      <w:r w:rsidR="00173E15" w:rsidRPr="000114A7">
        <w:rPr>
          <w:rFonts w:ascii="Times New Roman" w:hAnsi="Times New Roman" w:cs="Times New Roman"/>
          <w:sz w:val="26"/>
          <w:szCs w:val="26"/>
        </w:rPr>
        <w:t xml:space="preserve"> год утверждён </w:t>
      </w:r>
      <w:r w:rsidR="00F24FD8" w:rsidRPr="000114A7">
        <w:rPr>
          <w:rFonts w:ascii="Times New Roman" w:hAnsi="Times New Roman" w:cs="Times New Roman"/>
          <w:sz w:val="26"/>
          <w:szCs w:val="26"/>
        </w:rPr>
        <w:t>решением коллегии</w:t>
      </w:r>
      <w:r w:rsidR="00173E15" w:rsidRPr="000114A7">
        <w:rPr>
          <w:rFonts w:ascii="Times New Roman" w:hAnsi="Times New Roman" w:cs="Times New Roman"/>
          <w:sz w:val="26"/>
          <w:szCs w:val="26"/>
        </w:rPr>
        <w:t xml:space="preserve"> Контрольно-счётн</w:t>
      </w:r>
      <w:r w:rsidR="00F24FD8" w:rsidRPr="000114A7">
        <w:rPr>
          <w:rFonts w:ascii="Times New Roman" w:hAnsi="Times New Roman" w:cs="Times New Roman"/>
          <w:sz w:val="26"/>
          <w:szCs w:val="26"/>
        </w:rPr>
        <w:t>ого</w:t>
      </w:r>
      <w:r w:rsidR="00173E15" w:rsidRPr="000114A7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F24FD8" w:rsidRPr="000114A7">
        <w:rPr>
          <w:rFonts w:ascii="Times New Roman" w:hAnsi="Times New Roman" w:cs="Times New Roman"/>
          <w:sz w:val="26"/>
          <w:szCs w:val="26"/>
        </w:rPr>
        <w:t>а</w:t>
      </w:r>
      <w:r w:rsidR="00173E15" w:rsidRPr="00011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3E15"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173E15" w:rsidRPr="000114A7">
        <w:rPr>
          <w:rFonts w:ascii="Times New Roman" w:hAnsi="Times New Roman" w:cs="Times New Roman"/>
          <w:sz w:val="26"/>
          <w:szCs w:val="26"/>
        </w:rPr>
        <w:t xml:space="preserve"> района от</w:t>
      </w:r>
      <w:r w:rsidR="00D86D1F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E15CCC" w:rsidRPr="000114A7">
        <w:rPr>
          <w:rFonts w:ascii="Times New Roman" w:hAnsi="Times New Roman" w:cs="Times New Roman"/>
          <w:sz w:val="26"/>
          <w:szCs w:val="26"/>
        </w:rPr>
        <w:t>2</w:t>
      </w:r>
      <w:r w:rsidR="00F24FD8" w:rsidRPr="000114A7">
        <w:rPr>
          <w:rFonts w:ascii="Times New Roman" w:hAnsi="Times New Roman" w:cs="Times New Roman"/>
          <w:sz w:val="26"/>
          <w:szCs w:val="26"/>
        </w:rPr>
        <w:t>8</w:t>
      </w:r>
      <w:r w:rsidR="00D86D1F" w:rsidRPr="000114A7">
        <w:rPr>
          <w:rFonts w:ascii="Times New Roman" w:hAnsi="Times New Roman" w:cs="Times New Roman"/>
          <w:sz w:val="26"/>
          <w:szCs w:val="26"/>
        </w:rPr>
        <w:t>.</w:t>
      </w:r>
      <w:r w:rsidR="00E15CCC" w:rsidRPr="000114A7">
        <w:rPr>
          <w:rFonts w:ascii="Times New Roman" w:hAnsi="Times New Roman" w:cs="Times New Roman"/>
          <w:sz w:val="26"/>
          <w:szCs w:val="26"/>
        </w:rPr>
        <w:t>12</w:t>
      </w:r>
      <w:r w:rsidR="00D86D1F" w:rsidRPr="000114A7">
        <w:rPr>
          <w:rFonts w:ascii="Times New Roman" w:hAnsi="Times New Roman" w:cs="Times New Roman"/>
          <w:sz w:val="26"/>
          <w:szCs w:val="26"/>
        </w:rPr>
        <w:t>.20</w:t>
      </w:r>
      <w:r w:rsidR="00E15CCC" w:rsidRPr="000114A7">
        <w:rPr>
          <w:rFonts w:ascii="Times New Roman" w:hAnsi="Times New Roman" w:cs="Times New Roman"/>
          <w:sz w:val="26"/>
          <w:szCs w:val="26"/>
        </w:rPr>
        <w:t>2</w:t>
      </w:r>
      <w:r w:rsidR="00F24FD8" w:rsidRPr="000114A7">
        <w:rPr>
          <w:rFonts w:ascii="Times New Roman" w:hAnsi="Times New Roman" w:cs="Times New Roman"/>
          <w:sz w:val="26"/>
          <w:szCs w:val="26"/>
        </w:rPr>
        <w:t>1</w:t>
      </w:r>
      <w:r w:rsidR="007E629B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173E15" w:rsidRPr="000114A7">
        <w:rPr>
          <w:rFonts w:ascii="Times New Roman" w:hAnsi="Times New Roman" w:cs="Times New Roman"/>
          <w:sz w:val="26"/>
          <w:szCs w:val="26"/>
        </w:rPr>
        <w:t>№</w:t>
      </w:r>
      <w:r w:rsidR="00F24FD8" w:rsidRPr="000114A7">
        <w:rPr>
          <w:rFonts w:ascii="Times New Roman" w:hAnsi="Times New Roman" w:cs="Times New Roman"/>
          <w:sz w:val="26"/>
          <w:szCs w:val="26"/>
        </w:rPr>
        <w:t xml:space="preserve"> 13</w:t>
      </w:r>
      <w:r w:rsidR="00173E15" w:rsidRPr="000114A7">
        <w:rPr>
          <w:rFonts w:ascii="Times New Roman" w:hAnsi="Times New Roman" w:cs="Times New Roman"/>
          <w:sz w:val="26"/>
          <w:szCs w:val="26"/>
        </w:rPr>
        <w:t xml:space="preserve"> (в </w:t>
      </w:r>
      <w:r w:rsidR="00A706F7" w:rsidRPr="000114A7">
        <w:rPr>
          <w:rFonts w:ascii="Times New Roman" w:hAnsi="Times New Roman" w:cs="Times New Roman"/>
          <w:sz w:val="26"/>
          <w:szCs w:val="26"/>
        </w:rPr>
        <w:t>окончательной</w:t>
      </w:r>
      <w:r w:rsidR="00173E15" w:rsidRPr="000114A7">
        <w:rPr>
          <w:rFonts w:ascii="Times New Roman" w:hAnsi="Times New Roman" w:cs="Times New Roman"/>
          <w:sz w:val="26"/>
          <w:szCs w:val="26"/>
        </w:rPr>
        <w:t xml:space="preserve"> редакции от</w:t>
      </w:r>
      <w:r w:rsidR="007E629B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F24FD8" w:rsidRPr="000114A7">
        <w:rPr>
          <w:rFonts w:ascii="Times New Roman" w:hAnsi="Times New Roman" w:cs="Times New Roman"/>
          <w:sz w:val="26"/>
          <w:szCs w:val="26"/>
        </w:rPr>
        <w:t>29.11.2022</w:t>
      </w:r>
      <w:r w:rsidR="00173E15" w:rsidRPr="000114A7">
        <w:rPr>
          <w:rFonts w:ascii="Times New Roman" w:hAnsi="Times New Roman" w:cs="Times New Roman"/>
          <w:sz w:val="26"/>
          <w:szCs w:val="26"/>
        </w:rPr>
        <w:t xml:space="preserve"> №</w:t>
      </w:r>
      <w:r w:rsidR="00F24FD8" w:rsidRPr="000114A7">
        <w:rPr>
          <w:rFonts w:ascii="Times New Roman" w:hAnsi="Times New Roman" w:cs="Times New Roman"/>
          <w:sz w:val="26"/>
          <w:szCs w:val="26"/>
        </w:rPr>
        <w:t xml:space="preserve"> 1</w:t>
      </w:r>
      <w:r w:rsidR="00E15CCC" w:rsidRPr="000114A7">
        <w:rPr>
          <w:rFonts w:ascii="Times New Roman" w:hAnsi="Times New Roman" w:cs="Times New Roman"/>
          <w:sz w:val="26"/>
          <w:szCs w:val="26"/>
        </w:rPr>
        <w:t>1</w:t>
      </w:r>
      <w:r w:rsidR="00173E15" w:rsidRPr="000114A7">
        <w:rPr>
          <w:rFonts w:ascii="Times New Roman" w:hAnsi="Times New Roman" w:cs="Times New Roman"/>
          <w:sz w:val="26"/>
          <w:szCs w:val="26"/>
        </w:rPr>
        <w:t>).</w:t>
      </w:r>
    </w:p>
    <w:p w:rsidR="00173E15" w:rsidRPr="000114A7" w:rsidRDefault="00173E15" w:rsidP="00E013D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Все мероприятия, преду</w:t>
      </w:r>
      <w:r w:rsidR="006D7814" w:rsidRPr="000114A7">
        <w:rPr>
          <w:rFonts w:ascii="Times New Roman" w:hAnsi="Times New Roman" w:cs="Times New Roman"/>
          <w:sz w:val="26"/>
          <w:szCs w:val="26"/>
        </w:rPr>
        <w:t>смотренные планом работы</w:t>
      </w:r>
      <w:r w:rsidR="00E15CCC" w:rsidRPr="000114A7">
        <w:rPr>
          <w:rFonts w:ascii="Times New Roman" w:hAnsi="Times New Roman" w:cs="Times New Roman"/>
          <w:sz w:val="26"/>
          <w:szCs w:val="26"/>
        </w:rPr>
        <w:t xml:space="preserve"> КСО</w:t>
      </w:r>
      <w:r w:rsidR="006D7814" w:rsidRPr="000114A7">
        <w:rPr>
          <w:rFonts w:ascii="Times New Roman" w:hAnsi="Times New Roman" w:cs="Times New Roman"/>
          <w:sz w:val="26"/>
          <w:szCs w:val="26"/>
        </w:rPr>
        <w:t xml:space="preserve"> на 202</w:t>
      </w:r>
      <w:r w:rsidR="00773CCD" w:rsidRPr="000114A7">
        <w:rPr>
          <w:rFonts w:ascii="Times New Roman" w:hAnsi="Times New Roman" w:cs="Times New Roman"/>
          <w:sz w:val="26"/>
          <w:szCs w:val="26"/>
        </w:rPr>
        <w:t>2</w:t>
      </w:r>
      <w:r w:rsidR="008E59E6" w:rsidRPr="000114A7">
        <w:rPr>
          <w:rFonts w:ascii="Times New Roman" w:hAnsi="Times New Roman" w:cs="Times New Roman"/>
          <w:sz w:val="26"/>
          <w:szCs w:val="26"/>
        </w:rPr>
        <w:t xml:space="preserve"> год, с учетом внесенных изменений, </w:t>
      </w:r>
      <w:r w:rsidRPr="000114A7">
        <w:rPr>
          <w:rFonts w:ascii="Times New Roman" w:hAnsi="Times New Roman" w:cs="Times New Roman"/>
          <w:sz w:val="26"/>
          <w:szCs w:val="26"/>
        </w:rPr>
        <w:t>выполнены в полном объёме.</w:t>
      </w:r>
    </w:p>
    <w:p w:rsidR="00173E15" w:rsidRPr="000114A7" w:rsidRDefault="00173E15" w:rsidP="0037021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Основными направлениями деятельности КСО в отчётном году являлись:</w:t>
      </w:r>
    </w:p>
    <w:p w:rsidR="00173E15" w:rsidRPr="000114A7" w:rsidRDefault="00173E15" w:rsidP="00173E1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контроль за исполнением бюджета муниципального образования </w:t>
      </w:r>
      <w:proofErr w:type="spellStart"/>
      <w:r w:rsidRPr="000114A7">
        <w:rPr>
          <w:rFonts w:ascii="Times New Roman" w:hAnsi="Times New Roman" w:cs="Times New Roman"/>
          <w:sz w:val="26"/>
          <w:szCs w:val="26"/>
        </w:rPr>
        <w:t>Петушинский</w:t>
      </w:r>
      <w:proofErr w:type="spellEnd"/>
      <w:r w:rsidRPr="000114A7">
        <w:rPr>
          <w:rFonts w:ascii="Times New Roman" w:hAnsi="Times New Roman" w:cs="Times New Roman"/>
          <w:sz w:val="26"/>
          <w:szCs w:val="26"/>
        </w:rPr>
        <w:t xml:space="preserve"> район;</w:t>
      </w:r>
    </w:p>
    <w:p w:rsidR="00173E15" w:rsidRPr="000114A7" w:rsidRDefault="00173E15" w:rsidP="00173E1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контроль за исполнением бюджетов городских и сельских поселений, входящих в состав </w:t>
      </w:r>
      <w:proofErr w:type="spellStart"/>
      <w:r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0114A7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173E15" w:rsidRPr="000114A7" w:rsidRDefault="00173E15" w:rsidP="00173E1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проверки финансово-хоз</w:t>
      </w:r>
      <w:r w:rsidR="0019055D" w:rsidRPr="000114A7">
        <w:rPr>
          <w:rFonts w:ascii="Times New Roman" w:hAnsi="Times New Roman" w:cs="Times New Roman"/>
          <w:sz w:val="26"/>
          <w:szCs w:val="26"/>
        </w:rPr>
        <w:t>яйственной деятельности учреждений</w:t>
      </w:r>
      <w:r w:rsidRPr="000114A7">
        <w:rPr>
          <w:rFonts w:ascii="Times New Roman" w:hAnsi="Times New Roman" w:cs="Times New Roman"/>
          <w:sz w:val="26"/>
          <w:szCs w:val="26"/>
        </w:rPr>
        <w:t xml:space="preserve"> (выборочно);</w:t>
      </w:r>
    </w:p>
    <w:p w:rsidR="00173E15" w:rsidRPr="000114A7" w:rsidRDefault="00173E15" w:rsidP="00173E1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контроль за исполнением муниципального задания (выборочно);</w:t>
      </w:r>
    </w:p>
    <w:p w:rsidR="00173E15" w:rsidRPr="000114A7" w:rsidRDefault="00173E15" w:rsidP="00173E15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анализ законности и результативности использования средств бюджета.</w:t>
      </w:r>
    </w:p>
    <w:p w:rsidR="00173E15" w:rsidRPr="000114A7" w:rsidRDefault="00173E15" w:rsidP="00173E15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Экспертно-анали</w:t>
      </w:r>
      <w:r w:rsidR="00A706F7" w:rsidRPr="000114A7">
        <w:rPr>
          <w:rFonts w:ascii="Times New Roman" w:hAnsi="Times New Roman" w:cs="Times New Roman"/>
          <w:sz w:val="26"/>
          <w:szCs w:val="26"/>
        </w:rPr>
        <w:t>тическая дея</w:t>
      </w:r>
      <w:r w:rsidR="00E65198" w:rsidRPr="000114A7">
        <w:rPr>
          <w:rFonts w:ascii="Times New Roman" w:hAnsi="Times New Roman" w:cs="Times New Roman"/>
          <w:sz w:val="26"/>
          <w:szCs w:val="26"/>
        </w:rPr>
        <w:t>тельность КСО в 202</w:t>
      </w:r>
      <w:r w:rsidR="00773CCD" w:rsidRPr="000114A7">
        <w:rPr>
          <w:rFonts w:ascii="Times New Roman" w:hAnsi="Times New Roman" w:cs="Times New Roman"/>
          <w:sz w:val="26"/>
          <w:szCs w:val="26"/>
        </w:rPr>
        <w:t>2</w:t>
      </w:r>
      <w:r w:rsidRPr="000114A7">
        <w:rPr>
          <w:rFonts w:ascii="Times New Roman" w:hAnsi="Times New Roman" w:cs="Times New Roman"/>
          <w:sz w:val="26"/>
          <w:szCs w:val="26"/>
        </w:rPr>
        <w:t xml:space="preserve"> году была связана с реализацией таких мероприятий, как:</w:t>
      </w:r>
    </w:p>
    <w:p w:rsidR="00173E15" w:rsidRPr="000114A7" w:rsidRDefault="0084783D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внешняя проверка годового отчёта об исполнении бюджета муниципального образов</w:t>
      </w:r>
      <w:r w:rsidR="004F1BF4" w:rsidRPr="000114A7">
        <w:rPr>
          <w:rFonts w:ascii="Times New Roman" w:hAnsi="Times New Roman" w:cs="Times New Roman"/>
          <w:sz w:val="26"/>
          <w:szCs w:val="26"/>
        </w:rPr>
        <w:t xml:space="preserve">ания </w:t>
      </w:r>
      <w:proofErr w:type="spellStart"/>
      <w:r w:rsidR="004F1BF4" w:rsidRPr="000114A7">
        <w:rPr>
          <w:rFonts w:ascii="Times New Roman" w:hAnsi="Times New Roman" w:cs="Times New Roman"/>
          <w:sz w:val="26"/>
          <w:szCs w:val="26"/>
        </w:rPr>
        <w:t>Петушинский</w:t>
      </w:r>
      <w:proofErr w:type="spellEnd"/>
      <w:r w:rsidR="004F1BF4" w:rsidRPr="000114A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75B3D" w:rsidRPr="000114A7">
        <w:rPr>
          <w:rFonts w:ascii="Times New Roman" w:hAnsi="Times New Roman" w:cs="Times New Roman"/>
          <w:sz w:val="26"/>
          <w:szCs w:val="26"/>
        </w:rPr>
        <w:t xml:space="preserve"> за 202</w:t>
      </w:r>
      <w:r w:rsidR="00B864E5" w:rsidRPr="000114A7">
        <w:rPr>
          <w:rFonts w:ascii="Times New Roman" w:hAnsi="Times New Roman" w:cs="Times New Roman"/>
          <w:sz w:val="26"/>
          <w:szCs w:val="26"/>
        </w:rPr>
        <w:t>1</w:t>
      </w:r>
      <w:r w:rsidRPr="000114A7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84783D" w:rsidRPr="000114A7" w:rsidRDefault="0084783D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внешняя проверка годовых отчётов об исполнении бюджета</w:t>
      </w:r>
      <w:r w:rsidR="00AE3934" w:rsidRPr="000114A7">
        <w:rPr>
          <w:rFonts w:ascii="Times New Roman" w:hAnsi="Times New Roman" w:cs="Times New Roman"/>
          <w:sz w:val="26"/>
          <w:szCs w:val="26"/>
        </w:rPr>
        <w:t xml:space="preserve"> городских и</w:t>
      </w:r>
      <w:r w:rsidRPr="000114A7">
        <w:rPr>
          <w:rFonts w:ascii="Times New Roman" w:hAnsi="Times New Roman" w:cs="Times New Roman"/>
          <w:sz w:val="26"/>
          <w:szCs w:val="26"/>
        </w:rPr>
        <w:t xml:space="preserve"> сельских поселений, входящих в состав </w:t>
      </w:r>
      <w:proofErr w:type="spellStart"/>
      <w:r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0114A7">
        <w:rPr>
          <w:rFonts w:ascii="Times New Roman" w:hAnsi="Times New Roman" w:cs="Times New Roman"/>
          <w:sz w:val="26"/>
          <w:szCs w:val="26"/>
        </w:rPr>
        <w:t xml:space="preserve"> р</w:t>
      </w:r>
      <w:r w:rsidR="00975B3D" w:rsidRPr="000114A7">
        <w:rPr>
          <w:rFonts w:ascii="Times New Roman" w:hAnsi="Times New Roman" w:cs="Times New Roman"/>
          <w:sz w:val="26"/>
          <w:szCs w:val="26"/>
        </w:rPr>
        <w:t>айона за 202</w:t>
      </w:r>
      <w:r w:rsidR="00B864E5" w:rsidRPr="000114A7">
        <w:rPr>
          <w:rFonts w:ascii="Times New Roman" w:hAnsi="Times New Roman" w:cs="Times New Roman"/>
          <w:sz w:val="26"/>
          <w:szCs w:val="26"/>
        </w:rPr>
        <w:t>1</w:t>
      </w:r>
      <w:r w:rsidRPr="000114A7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84783D" w:rsidRPr="000114A7" w:rsidRDefault="00B864E5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оперативный контроль</w:t>
      </w:r>
      <w:r w:rsidR="0084783D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8C379B" w:rsidRPr="000114A7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="0084783D" w:rsidRPr="000114A7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84783D" w:rsidRPr="000114A7">
        <w:rPr>
          <w:rFonts w:ascii="Times New Roman" w:hAnsi="Times New Roman" w:cs="Times New Roman"/>
          <w:sz w:val="26"/>
          <w:szCs w:val="26"/>
        </w:rPr>
        <w:t>Петушинский</w:t>
      </w:r>
      <w:proofErr w:type="spellEnd"/>
      <w:r w:rsidR="0084783D" w:rsidRPr="000114A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75B3D" w:rsidRPr="000114A7">
        <w:rPr>
          <w:rFonts w:ascii="Times New Roman" w:hAnsi="Times New Roman" w:cs="Times New Roman"/>
          <w:sz w:val="26"/>
          <w:szCs w:val="26"/>
        </w:rPr>
        <w:t xml:space="preserve"> за </w:t>
      </w:r>
      <w:r w:rsidRPr="000114A7">
        <w:rPr>
          <w:rFonts w:ascii="Times New Roman" w:hAnsi="Times New Roman" w:cs="Times New Roman"/>
          <w:sz w:val="26"/>
          <w:szCs w:val="26"/>
        </w:rPr>
        <w:t xml:space="preserve">1 квартал, </w:t>
      </w:r>
      <w:r w:rsidR="00975B3D" w:rsidRPr="000114A7">
        <w:rPr>
          <w:rFonts w:ascii="Times New Roman" w:hAnsi="Times New Roman" w:cs="Times New Roman"/>
          <w:sz w:val="26"/>
          <w:szCs w:val="26"/>
        </w:rPr>
        <w:t>1 полугодие и 9 месяцев 202</w:t>
      </w:r>
      <w:r w:rsidRPr="000114A7">
        <w:rPr>
          <w:rFonts w:ascii="Times New Roman" w:hAnsi="Times New Roman" w:cs="Times New Roman"/>
          <w:sz w:val="26"/>
          <w:szCs w:val="26"/>
        </w:rPr>
        <w:t>2</w:t>
      </w:r>
      <w:r w:rsidR="0084783D" w:rsidRPr="000114A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C379B" w:rsidRPr="000114A7">
        <w:rPr>
          <w:rFonts w:ascii="Times New Roman" w:hAnsi="Times New Roman" w:cs="Times New Roman"/>
          <w:sz w:val="26"/>
          <w:szCs w:val="26"/>
        </w:rPr>
        <w:t>с</w:t>
      </w:r>
      <w:r w:rsidR="0084783D" w:rsidRPr="000114A7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8C379B" w:rsidRPr="000114A7">
        <w:rPr>
          <w:rFonts w:ascii="Times New Roman" w:hAnsi="Times New Roman" w:cs="Times New Roman"/>
          <w:sz w:val="26"/>
          <w:szCs w:val="26"/>
        </w:rPr>
        <w:t>ой</w:t>
      </w:r>
      <w:r w:rsidR="0084783D" w:rsidRPr="000114A7">
        <w:rPr>
          <w:rFonts w:ascii="Times New Roman" w:hAnsi="Times New Roman" w:cs="Times New Roman"/>
          <w:sz w:val="26"/>
          <w:szCs w:val="26"/>
        </w:rPr>
        <w:t xml:space="preserve"> заключений по ним;</w:t>
      </w:r>
    </w:p>
    <w:p w:rsidR="0084783D" w:rsidRPr="000114A7" w:rsidRDefault="008C379B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lastRenderedPageBreak/>
        <w:t>оперативный контроль</w:t>
      </w:r>
      <w:r w:rsidR="0084783D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Pr="000114A7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="0084783D" w:rsidRPr="000114A7">
        <w:rPr>
          <w:rFonts w:ascii="Times New Roman" w:hAnsi="Times New Roman" w:cs="Times New Roman"/>
          <w:sz w:val="26"/>
          <w:szCs w:val="26"/>
        </w:rPr>
        <w:t xml:space="preserve">бюджетов городских и сельских поселений, входящих в состав </w:t>
      </w:r>
      <w:proofErr w:type="spellStart"/>
      <w:r w:rsidR="0084783D"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84783D" w:rsidRPr="000114A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75B3D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Pr="000114A7">
        <w:rPr>
          <w:rFonts w:ascii="Times New Roman" w:hAnsi="Times New Roman" w:cs="Times New Roman"/>
          <w:sz w:val="26"/>
          <w:szCs w:val="26"/>
        </w:rPr>
        <w:t xml:space="preserve">за 1 квартал, 1 полугодие и </w:t>
      </w:r>
      <w:r w:rsidR="00975B3D" w:rsidRPr="000114A7">
        <w:rPr>
          <w:rFonts w:ascii="Times New Roman" w:hAnsi="Times New Roman" w:cs="Times New Roman"/>
          <w:sz w:val="26"/>
          <w:szCs w:val="26"/>
        </w:rPr>
        <w:t>9 месяцев 202</w:t>
      </w:r>
      <w:r w:rsidRPr="000114A7">
        <w:rPr>
          <w:rFonts w:ascii="Times New Roman" w:hAnsi="Times New Roman" w:cs="Times New Roman"/>
          <w:sz w:val="26"/>
          <w:szCs w:val="26"/>
        </w:rPr>
        <w:t>2</w:t>
      </w:r>
      <w:r w:rsidR="0084783D" w:rsidRPr="000114A7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0114A7">
        <w:rPr>
          <w:rFonts w:ascii="Times New Roman" w:hAnsi="Times New Roman" w:cs="Times New Roman"/>
          <w:sz w:val="26"/>
          <w:szCs w:val="26"/>
        </w:rPr>
        <w:t>с</w:t>
      </w:r>
      <w:r w:rsidR="0084783D" w:rsidRPr="000114A7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Pr="000114A7">
        <w:rPr>
          <w:rFonts w:ascii="Times New Roman" w:hAnsi="Times New Roman" w:cs="Times New Roman"/>
          <w:sz w:val="26"/>
          <w:szCs w:val="26"/>
        </w:rPr>
        <w:t>ой</w:t>
      </w:r>
      <w:r w:rsidR="0084783D" w:rsidRPr="000114A7">
        <w:rPr>
          <w:rFonts w:ascii="Times New Roman" w:hAnsi="Times New Roman" w:cs="Times New Roman"/>
          <w:sz w:val="26"/>
          <w:szCs w:val="26"/>
        </w:rPr>
        <w:t xml:space="preserve"> заключений по ним;</w:t>
      </w:r>
    </w:p>
    <w:p w:rsidR="0084783D" w:rsidRPr="000114A7" w:rsidRDefault="002D5B35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экспертиза проектов муниципальных правовых актов </w:t>
      </w:r>
      <w:proofErr w:type="spellStart"/>
      <w:r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0114A7">
        <w:rPr>
          <w:rFonts w:ascii="Times New Roman" w:hAnsi="Times New Roman" w:cs="Times New Roman"/>
          <w:sz w:val="26"/>
          <w:szCs w:val="26"/>
        </w:rPr>
        <w:t xml:space="preserve"> района, касающихся расходных обязательств муниципального образования </w:t>
      </w:r>
      <w:proofErr w:type="spellStart"/>
      <w:r w:rsidRPr="000114A7">
        <w:rPr>
          <w:rFonts w:ascii="Times New Roman" w:hAnsi="Times New Roman" w:cs="Times New Roman"/>
          <w:sz w:val="26"/>
          <w:szCs w:val="26"/>
        </w:rPr>
        <w:t>Петушинский</w:t>
      </w:r>
      <w:proofErr w:type="spellEnd"/>
      <w:r w:rsidRPr="000114A7">
        <w:rPr>
          <w:rFonts w:ascii="Times New Roman" w:hAnsi="Times New Roman" w:cs="Times New Roman"/>
          <w:sz w:val="26"/>
          <w:szCs w:val="26"/>
        </w:rPr>
        <w:t xml:space="preserve"> район, а также проектов постановлений администрации </w:t>
      </w:r>
      <w:proofErr w:type="spellStart"/>
      <w:r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0114A7">
        <w:rPr>
          <w:rFonts w:ascii="Times New Roman" w:hAnsi="Times New Roman" w:cs="Times New Roman"/>
          <w:sz w:val="26"/>
          <w:szCs w:val="26"/>
        </w:rPr>
        <w:t xml:space="preserve"> района о принятии муниципальных программ и о внесении изменений в муниципальные программы;</w:t>
      </w:r>
    </w:p>
    <w:p w:rsidR="002D5B35" w:rsidRPr="000114A7" w:rsidRDefault="002D5B35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подготовка заключений на проекты решений Совета народных депутатов </w:t>
      </w:r>
      <w:proofErr w:type="spellStart"/>
      <w:r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0114A7">
        <w:rPr>
          <w:rFonts w:ascii="Times New Roman" w:hAnsi="Times New Roman" w:cs="Times New Roman"/>
          <w:sz w:val="26"/>
          <w:szCs w:val="26"/>
        </w:rPr>
        <w:t xml:space="preserve"> района «О внесении изменений в решение Совета народных депутатов </w:t>
      </w:r>
      <w:proofErr w:type="spellStart"/>
      <w:r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0114A7">
        <w:rPr>
          <w:rFonts w:ascii="Times New Roman" w:hAnsi="Times New Roman" w:cs="Times New Roman"/>
          <w:sz w:val="26"/>
          <w:szCs w:val="26"/>
        </w:rPr>
        <w:t xml:space="preserve"> района от № «О бюджете муниципального образования </w:t>
      </w:r>
      <w:proofErr w:type="spellStart"/>
      <w:r w:rsidRPr="000114A7">
        <w:rPr>
          <w:rFonts w:ascii="Times New Roman" w:hAnsi="Times New Roman" w:cs="Times New Roman"/>
          <w:sz w:val="26"/>
          <w:szCs w:val="26"/>
        </w:rPr>
        <w:t>Петушинский</w:t>
      </w:r>
      <w:proofErr w:type="spellEnd"/>
      <w:r w:rsidRPr="000114A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52F09" w:rsidRPr="000114A7">
        <w:rPr>
          <w:rFonts w:ascii="Times New Roman" w:hAnsi="Times New Roman" w:cs="Times New Roman"/>
          <w:sz w:val="26"/>
          <w:szCs w:val="26"/>
        </w:rPr>
        <w:t xml:space="preserve"> на 202</w:t>
      </w:r>
      <w:r w:rsidR="008C379B" w:rsidRPr="000114A7">
        <w:rPr>
          <w:rFonts w:ascii="Times New Roman" w:hAnsi="Times New Roman" w:cs="Times New Roman"/>
          <w:sz w:val="26"/>
          <w:szCs w:val="26"/>
        </w:rPr>
        <w:t>2</w:t>
      </w:r>
      <w:r w:rsidR="00D52F09" w:rsidRPr="000114A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8C379B" w:rsidRPr="000114A7">
        <w:rPr>
          <w:rFonts w:ascii="Times New Roman" w:hAnsi="Times New Roman" w:cs="Times New Roman"/>
          <w:sz w:val="26"/>
          <w:szCs w:val="26"/>
        </w:rPr>
        <w:t>3</w:t>
      </w:r>
      <w:r w:rsidR="00D52F09" w:rsidRPr="000114A7">
        <w:rPr>
          <w:rFonts w:ascii="Times New Roman" w:hAnsi="Times New Roman" w:cs="Times New Roman"/>
          <w:sz w:val="26"/>
          <w:szCs w:val="26"/>
        </w:rPr>
        <w:t xml:space="preserve"> и 202</w:t>
      </w:r>
      <w:r w:rsidR="008C379B" w:rsidRPr="000114A7">
        <w:rPr>
          <w:rFonts w:ascii="Times New Roman" w:hAnsi="Times New Roman" w:cs="Times New Roman"/>
          <w:sz w:val="26"/>
          <w:szCs w:val="26"/>
        </w:rPr>
        <w:t>4</w:t>
      </w:r>
      <w:r w:rsidR="00492A06" w:rsidRPr="000114A7">
        <w:rPr>
          <w:rFonts w:ascii="Times New Roman" w:hAnsi="Times New Roman" w:cs="Times New Roman"/>
          <w:sz w:val="26"/>
          <w:szCs w:val="26"/>
        </w:rPr>
        <w:t xml:space="preserve"> годов»;</w:t>
      </w:r>
    </w:p>
    <w:p w:rsidR="00492A06" w:rsidRPr="000114A7" w:rsidRDefault="00492A06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подготовка заключений на проекты решений представительных органов городских и сельских поселений, входящих в состав </w:t>
      </w:r>
      <w:proofErr w:type="spellStart"/>
      <w:r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0114A7">
        <w:rPr>
          <w:rFonts w:ascii="Times New Roman" w:hAnsi="Times New Roman" w:cs="Times New Roman"/>
          <w:sz w:val="26"/>
          <w:szCs w:val="26"/>
        </w:rPr>
        <w:t xml:space="preserve"> района о внесении изменений в решени</w:t>
      </w:r>
      <w:r w:rsidR="00A706F7" w:rsidRPr="000114A7">
        <w:rPr>
          <w:rFonts w:ascii="Times New Roman" w:hAnsi="Times New Roman" w:cs="Times New Roman"/>
          <w:sz w:val="26"/>
          <w:szCs w:val="26"/>
        </w:rPr>
        <w:t>я об утверждении бюджета на 202</w:t>
      </w:r>
      <w:r w:rsidR="008C379B" w:rsidRPr="000114A7">
        <w:rPr>
          <w:rFonts w:ascii="Times New Roman" w:hAnsi="Times New Roman" w:cs="Times New Roman"/>
          <w:sz w:val="26"/>
          <w:szCs w:val="26"/>
        </w:rPr>
        <w:t>2</w:t>
      </w:r>
      <w:r w:rsidR="00756313" w:rsidRPr="000114A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8C379B" w:rsidRPr="000114A7">
        <w:rPr>
          <w:rFonts w:ascii="Times New Roman" w:hAnsi="Times New Roman" w:cs="Times New Roman"/>
          <w:sz w:val="26"/>
          <w:szCs w:val="26"/>
        </w:rPr>
        <w:t>3</w:t>
      </w:r>
      <w:r w:rsidR="00756313" w:rsidRPr="000114A7">
        <w:rPr>
          <w:rFonts w:ascii="Times New Roman" w:hAnsi="Times New Roman" w:cs="Times New Roman"/>
          <w:sz w:val="26"/>
          <w:szCs w:val="26"/>
        </w:rPr>
        <w:t xml:space="preserve"> и 202</w:t>
      </w:r>
      <w:r w:rsidR="008C379B" w:rsidRPr="000114A7">
        <w:rPr>
          <w:rFonts w:ascii="Times New Roman" w:hAnsi="Times New Roman" w:cs="Times New Roman"/>
          <w:sz w:val="26"/>
          <w:szCs w:val="26"/>
        </w:rPr>
        <w:t>4</w:t>
      </w:r>
      <w:r w:rsidRPr="000114A7">
        <w:rPr>
          <w:rFonts w:ascii="Times New Roman" w:hAnsi="Times New Roman" w:cs="Times New Roman"/>
          <w:sz w:val="26"/>
          <w:szCs w:val="26"/>
        </w:rPr>
        <w:t xml:space="preserve"> годов;</w:t>
      </w:r>
    </w:p>
    <w:p w:rsidR="00492A06" w:rsidRPr="000114A7" w:rsidRDefault="00492A06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экспертиза проекта решения Совета народных депутатов </w:t>
      </w:r>
      <w:proofErr w:type="spellStart"/>
      <w:r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0114A7">
        <w:rPr>
          <w:rFonts w:ascii="Times New Roman" w:hAnsi="Times New Roman" w:cs="Times New Roman"/>
          <w:sz w:val="26"/>
          <w:szCs w:val="26"/>
        </w:rPr>
        <w:t xml:space="preserve"> района «Об утверждении бюджета муниципального образо</w:t>
      </w:r>
      <w:r w:rsidR="00D52F09" w:rsidRPr="000114A7">
        <w:rPr>
          <w:rFonts w:ascii="Times New Roman" w:hAnsi="Times New Roman" w:cs="Times New Roman"/>
          <w:sz w:val="26"/>
          <w:szCs w:val="26"/>
        </w:rPr>
        <w:t xml:space="preserve">вания </w:t>
      </w:r>
      <w:proofErr w:type="spellStart"/>
      <w:r w:rsidR="00D52F09" w:rsidRPr="000114A7">
        <w:rPr>
          <w:rFonts w:ascii="Times New Roman" w:hAnsi="Times New Roman" w:cs="Times New Roman"/>
          <w:sz w:val="26"/>
          <w:szCs w:val="26"/>
        </w:rPr>
        <w:t>Петушинский</w:t>
      </w:r>
      <w:proofErr w:type="spellEnd"/>
      <w:r w:rsidR="00D52F09" w:rsidRPr="000114A7">
        <w:rPr>
          <w:rFonts w:ascii="Times New Roman" w:hAnsi="Times New Roman" w:cs="Times New Roman"/>
          <w:sz w:val="26"/>
          <w:szCs w:val="26"/>
        </w:rPr>
        <w:t xml:space="preserve"> район на 202</w:t>
      </w:r>
      <w:r w:rsidR="008C379B" w:rsidRPr="000114A7">
        <w:rPr>
          <w:rFonts w:ascii="Times New Roman" w:hAnsi="Times New Roman" w:cs="Times New Roman"/>
          <w:sz w:val="26"/>
          <w:szCs w:val="26"/>
        </w:rPr>
        <w:t>3</w:t>
      </w:r>
      <w:r w:rsidR="00D52F09" w:rsidRPr="000114A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8C379B" w:rsidRPr="000114A7">
        <w:rPr>
          <w:rFonts w:ascii="Times New Roman" w:hAnsi="Times New Roman" w:cs="Times New Roman"/>
          <w:sz w:val="26"/>
          <w:szCs w:val="26"/>
        </w:rPr>
        <w:t>4</w:t>
      </w:r>
      <w:r w:rsidR="00D52F09" w:rsidRPr="000114A7">
        <w:rPr>
          <w:rFonts w:ascii="Times New Roman" w:hAnsi="Times New Roman" w:cs="Times New Roman"/>
          <w:sz w:val="26"/>
          <w:szCs w:val="26"/>
        </w:rPr>
        <w:t xml:space="preserve"> и 202</w:t>
      </w:r>
      <w:r w:rsidR="008C379B" w:rsidRPr="000114A7">
        <w:rPr>
          <w:rFonts w:ascii="Times New Roman" w:hAnsi="Times New Roman" w:cs="Times New Roman"/>
          <w:sz w:val="26"/>
          <w:szCs w:val="26"/>
        </w:rPr>
        <w:t>5</w:t>
      </w:r>
      <w:r w:rsidRPr="000114A7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634226" w:rsidRPr="000114A7">
        <w:rPr>
          <w:rFonts w:ascii="Times New Roman" w:hAnsi="Times New Roman" w:cs="Times New Roman"/>
          <w:sz w:val="26"/>
          <w:szCs w:val="26"/>
        </w:rPr>
        <w:t>;</w:t>
      </w:r>
    </w:p>
    <w:p w:rsidR="00634226" w:rsidRPr="000114A7" w:rsidRDefault="00634226" w:rsidP="0084783D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экспертиза проектов решений городских и сельских поселений, входящих в состав </w:t>
      </w:r>
      <w:proofErr w:type="spellStart"/>
      <w:r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0114A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52F09" w:rsidRPr="000114A7">
        <w:rPr>
          <w:rFonts w:ascii="Times New Roman" w:hAnsi="Times New Roman" w:cs="Times New Roman"/>
          <w:sz w:val="26"/>
          <w:szCs w:val="26"/>
        </w:rPr>
        <w:t>а об утверждении бюджета на 202</w:t>
      </w:r>
      <w:r w:rsidR="008C379B" w:rsidRPr="000114A7">
        <w:rPr>
          <w:rFonts w:ascii="Times New Roman" w:hAnsi="Times New Roman" w:cs="Times New Roman"/>
          <w:sz w:val="26"/>
          <w:szCs w:val="26"/>
        </w:rPr>
        <w:t>3</w:t>
      </w:r>
      <w:r w:rsidR="00D52F09" w:rsidRPr="000114A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8C379B" w:rsidRPr="000114A7">
        <w:rPr>
          <w:rFonts w:ascii="Times New Roman" w:hAnsi="Times New Roman" w:cs="Times New Roman"/>
          <w:sz w:val="26"/>
          <w:szCs w:val="26"/>
        </w:rPr>
        <w:t>4</w:t>
      </w:r>
      <w:r w:rsidR="00D52F09" w:rsidRPr="000114A7">
        <w:rPr>
          <w:rFonts w:ascii="Times New Roman" w:hAnsi="Times New Roman" w:cs="Times New Roman"/>
          <w:sz w:val="26"/>
          <w:szCs w:val="26"/>
        </w:rPr>
        <w:t xml:space="preserve"> и 202</w:t>
      </w:r>
      <w:r w:rsidR="008C379B" w:rsidRPr="000114A7">
        <w:rPr>
          <w:rFonts w:ascii="Times New Roman" w:hAnsi="Times New Roman" w:cs="Times New Roman"/>
          <w:sz w:val="26"/>
          <w:szCs w:val="26"/>
        </w:rPr>
        <w:t>5</w:t>
      </w:r>
      <w:r w:rsidR="00D74E6B" w:rsidRPr="000114A7">
        <w:rPr>
          <w:rFonts w:ascii="Times New Roman" w:hAnsi="Times New Roman" w:cs="Times New Roman"/>
          <w:sz w:val="26"/>
          <w:szCs w:val="26"/>
        </w:rPr>
        <w:t xml:space="preserve"> годов;</w:t>
      </w:r>
    </w:p>
    <w:p w:rsidR="002626F4" w:rsidRPr="000114A7" w:rsidRDefault="002626F4" w:rsidP="000D10D7">
      <w:pPr>
        <w:pStyle w:val="a3"/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0D7" w:rsidRPr="000114A7" w:rsidRDefault="000D10D7" w:rsidP="000D10D7">
      <w:pPr>
        <w:pStyle w:val="a3"/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4A7">
        <w:rPr>
          <w:rFonts w:ascii="Times New Roman" w:hAnsi="Times New Roman" w:cs="Times New Roman"/>
          <w:b/>
          <w:sz w:val="26"/>
          <w:szCs w:val="26"/>
        </w:rPr>
        <w:t>Динамика проведения экспертно-аналитических мероприятий:</w:t>
      </w:r>
    </w:p>
    <w:p w:rsidR="00A97E40" w:rsidRPr="000114A7" w:rsidRDefault="00A97E40" w:rsidP="004672A6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0114A7">
        <w:rPr>
          <w:rFonts w:ascii="Times New Roman" w:hAnsi="Times New Roman" w:cs="Times New Roman"/>
        </w:rPr>
        <w:t>Таблица 1.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54"/>
        <w:gridCol w:w="1418"/>
        <w:gridCol w:w="1417"/>
        <w:gridCol w:w="1418"/>
      </w:tblGrid>
      <w:tr w:rsidR="000114A7" w:rsidRPr="000114A7" w:rsidTr="00DA17FF">
        <w:tc>
          <w:tcPr>
            <w:tcW w:w="5954" w:type="dxa"/>
          </w:tcPr>
          <w:p w:rsidR="004672A6" w:rsidRPr="000114A7" w:rsidRDefault="004672A6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72A6" w:rsidRPr="000114A7" w:rsidRDefault="004672A6" w:rsidP="00315C8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202</w:t>
            </w:r>
            <w:r w:rsidR="00315C8E" w:rsidRPr="000114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672A6" w:rsidRPr="000114A7" w:rsidRDefault="004672A6" w:rsidP="00315C8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20</w:t>
            </w:r>
            <w:r w:rsidR="00FD2E6C" w:rsidRPr="000114A7">
              <w:rPr>
                <w:rFonts w:ascii="Times New Roman" w:hAnsi="Times New Roman" w:cs="Times New Roman"/>
              </w:rPr>
              <w:t>2</w:t>
            </w:r>
            <w:r w:rsidR="00315C8E" w:rsidRPr="00011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672A6" w:rsidRPr="000114A7" w:rsidRDefault="004672A6" w:rsidP="00315C8E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20</w:t>
            </w:r>
            <w:r w:rsidR="00315C8E" w:rsidRPr="000114A7">
              <w:rPr>
                <w:rFonts w:ascii="Times New Roman" w:hAnsi="Times New Roman" w:cs="Times New Roman"/>
              </w:rPr>
              <w:t>20</w:t>
            </w:r>
          </w:p>
        </w:tc>
      </w:tr>
      <w:tr w:rsidR="000114A7" w:rsidRPr="000114A7" w:rsidTr="00DA17FF">
        <w:tc>
          <w:tcPr>
            <w:tcW w:w="10207" w:type="dxa"/>
            <w:gridSpan w:val="4"/>
          </w:tcPr>
          <w:p w:rsidR="000D10D7" w:rsidRPr="000114A7" w:rsidRDefault="000D10D7" w:rsidP="000D10D7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0114A7">
              <w:rPr>
                <w:rFonts w:ascii="Times New Roman" w:hAnsi="Times New Roman" w:cs="Times New Roman"/>
                <w:b/>
                <w:i/>
              </w:rPr>
              <w:t xml:space="preserve">По муниципальному образованию </w:t>
            </w:r>
            <w:proofErr w:type="spellStart"/>
            <w:r w:rsidRPr="000114A7">
              <w:rPr>
                <w:rFonts w:ascii="Times New Roman" w:hAnsi="Times New Roman" w:cs="Times New Roman"/>
                <w:b/>
                <w:i/>
              </w:rPr>
              <w:t>Петушинский</w:t>
            </w:r>
            <w:proofErr w:type="spellEnd"/>
            <w:r w:rsidRPr="000114A7">
              <w:rPr>
                <w:rFonts w:ascii="Times New Roman" w:hAnsi="Times New Roman" w:cs="Times New Roman"/>
                <w:b/>
                <w:i/>
              </w:rPr>
              <w:t xml:space="preserve"> район</w:t>
            </w:r>
          </w:p>
        </w:tc>
      </w:tr>
      <w:tr w:rsidR="000114A7" w:rsidRPr="000114A7" w:rsidTr="00DA17FF">
        <w:tc>
          <w:tcPr>
            <w:tcW w:w="5954" w:type="dxa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  <w:b/>
              </w:rPr>
              <w:t>ВСЕГО</w:t>
            </w:r>
            <w:r w:rsidRPr="000114A7">
              <w:rPr>
                <w:rFonts w:ascii="Times New Roman" w:hAnsi="Times New Roman" w:cs="Times New Roman"/>
              </w:rPr>
              <w:t xml:space="preserve"> проведено экспертно-аналитических мероприятий</w:t>
            </w:r>
          </w:p>
        </w:tc>
        <w:tc>
          <w:tcPr>
            <w:tcW w:w="1418" w:type="dxa"/>
            <w:vAlign w:val="center"/>
          </w:tcPr>
          <w:p w:rsidR="00315C8E" w:rsidRPr="00B765B4" w:rsidRDefault="006349F8" w:rsidP="00B765B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114A7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="00B765B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114A7"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1418" w:type="dxa"/>
            <w:vAlign w:val="center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114A7">
              <w:rPr>
                <w:rFonts w:ascii="Times New Roman" w:hAnsi="Times New Roman" w:cs="Times New Roman"/>
                <w:b/>
              </w:rPr>
              <w:t>162</w:t>
            </w:r>
          </w:p>
        </w:tc>
      </w:tr>
      <w:tr w:rsidR="000114A7" w:rsidRPr="000114A7" w:rsidTr="00DA17FF">
        <w:tc>
          <w:tcPr>
            <w:tcW w:w="5954" w:type="dxa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 xml:space="preserve">Экспертиза годового отчёта </w:t>
            </w:r>
          </w:p>
        </w:tc>
        <w:tc>
          <w:tcPr>
            <w:tcW w:w="1418" w:type="dxa"/>
            <w:vAlign w:val="center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1</w:t>
            </w:r>
          </w:p>
        </w:tc>
      </w:tr>
      <w:tr w:rsidR="000114A7" w:rsidRPr="000114A7" w:rsidTr="00DA17FF">
        <w:tc>
          <w:tcPr>
            <w:tcW w:w="5954" w:type="dxa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Экспертиза  проектов решений о внесении изменений в районный бюджет</w:t>
            </w:r>
          </w:p>
        </w:tc>
        <w:tc>
          <w:tcPr>
            <w:tcW w:w="1418" w:type="dxa"/>
            <w:vAlign w:val="center"/>
          </w:tcPr>
          <w:p w:rsidR="00315C8E" w:rsidRPr="000114A7" w:rsidRDefault="00087F22" w:rsidP="00315C8E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center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vAlign w:val="center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13</w:t>
            </w:r>
          </w:p>
        </w:tc>
      </w:tr>
      <w:tr w:rsidR="000114A7" w:rsidRPr="000114A7" w:rsidTr="00DA17FF">
        <w:tc>
          <w:tcPr>
            <w:tcW w:w="5954" w:type="dxa"/>
          </w:tcPr>
          <w:p w:rsidR="00315C8E" w:rsidRPr="000114A7" w:rsidRDefault="00315C8E" w:rsidP="0060476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Экспертиза исполнения бюджета за отчётные периоды  (</w:t>
            </w:r>
            <w:r w:rsidR="0060476A" w:rsidRPr="000114A7">
              <w:rPr>
                <w:rFonts w:ascii="Times New Roman" w:hAnsi="Times New Roman" w:cs="Times New Roman"/>
              </w:rPr>
              <w:t xml:space="preserve">1 квартал, </w:t>
            </w:r>
            <w:r w:rsidRPr="000114A7">
              <w:rPr>
                <w:rFonts w:ascii="Times New Roman" w:hAnsi="Times New Roman" w:cs="Times New Roman"/>
              </w:rPr>
              <w:t>полугодие</w:t>
            </w:r>
            <w:r w:rsidR="0060476A" w:rsidRPr="000114A7">
              <w:rPr>
                <w:rFonts w:ascii="Times New Roman" w:hAnsi="Times New Roman" w:cs="Times New Roman"/>
              </w:rPr>
              <w:t xml:space="preserve"> и</w:t>
            </w:r>
            <w:r w:rsidRPr="000114A7">
              <w:rPr>
                <w:rFonts w:ascii="Times New Roman" w:hAnsi="Times New Roman" w:cs="Times New Roman"/>
              </w:rPr>
              <w:t xml:space="preserve"> 9 месяцев)</w:t>
            </w:r>
          </w:p>
        </w:tc>
        <w:tc>
          <w:tcPr>
            <w:tcW w:w="1418" w:type="dxa"/>
            <w:vAlign w:val="center"/>
          </w:tcPr>
          <w:p w:rsidR="00315C8E" w:rsidRPr="000114A7" w:rsidRDefault="00A753F2" w:rsidP="00315C8E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2</w:t>
            </w:r>
          </w:p>
        </w:tc>
      </w:tr>
      <w:tr w:rsidR="000114A7" w:rsidRPr="000114A7" w:rsidTr="00DA17FF">
        <w:tc>
          <w:tcPr>
            <w:tcW w:w="5954" w:type="dxa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Экспертиза проектов решений о принятии бюджета на очередной финансовый год и плановый период</w:t>
            </w:r>
          </w:p>
        </w:tc>
        <w:tc>
          <w:tcPr>
            <w:tcW w:w="1418" w:type="dxa"/>
            <w:vAlign w:val="center"/>
          </w:tcPr>
          <w:p w:rsidR="00315C8E" w:rsidRPr="000114A7" w:rsidRDefault="00087F22" w:rsidP="00315C8E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2</w:t>
            </w:r>
          </w:p>
        </w:tc>
      </w:tr>
      <w:tr w:rsidR="000114A7" w:rsidRPr="000114A7" w:rsidTr="00DA17FF">
        <w:tc>
          <w:tcPr>
            <w:tcW w:w="5954" w:type="dxa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Экспертиза проектов решения в области расходных обязательств</w:t>
            </w:r>
          </w:p>
        </w:tc>
        <w:tc>
          <w:tcPr>
            <w:tcW w:w="1418" w:type="dxa"/>
            <w:vAlign w:val="center"/>
          </w:tcPr>
          <w:p w:rsidR="00315C8E" w:rsidRPr="000114A7" w:rsidRDefault="002D2AA3" w:rsidP="00315C8E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vAlign w:val="center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vAlign w:val="center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39</w:t>
            </w:r>
          </w:p>
        </w:tc>
      </w:tr>
      <w:tr w:rsidR="000114A7" w:rsidRPr="000114A7" w:rsidTr="00DA17FF">
        <w:tc>
          <w:tcPr>
            <w:tcW w:w="5954" w:type="dxa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 xml:space="preserve">Экспертиза проектов постановлений об утверждении и внесении изменений в муниципальные программы </w:t>
            </w:r>
          </w:p>
        </w:tc>
        <w:tc>
          <w:tcPr>
            <w:tcW w:w="1418" w:type="dxa"/>
            <w:vAlign w:val="center"/>
          </w:tcPr>
          <w:p w:rsidR="00315C8E" w:rsidRPr="000114A7" w:rsidRDefault="002D2AA3" w:rsidP="00315C8E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vAlign w:val="center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vAlign w:val="center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40</w:t>
            </w:r>
          </w:p>
        </w:tc>
      </w:tr>
      <w:tr w:rsidR="000114A7" w:rsidRPr="000114A7" w:rsidTr="00DA17FF">
        <w:tc>
          <w:tcPr>
            <w:tcW w:w="5954" w:type="dxa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Экспертиза проектов постановлений в области расходных обязательств</w:t>
            </w:r>
          </w:p>
        </w:tc>
        <w:tc>
          <w:tcPr>
            <w:tcW w:w="1418" w:type="dxa"/>
            <w:vAlign w:val="center"/>
          </w:tcPr>
          <w:p w:rsidR="00315C8E" w:rsidRPr="00B765B4" w:rsidRDefault="006349F8" w:rsidP="00B765B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  <w:lang w:val="en-US"/>
              </w:rPr>
              <w:t>10</w:t>
            </w:r>
            <w:r w:rsidR="00B7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  <w:vAlign w:val="center"/>
          </w:tcPr>
          <w:p w:rsidR="00315C8E" w:rsidRPr="000114A7" w:rsidRDefault="00315C8E" w:rsidP="00315C8E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65</w:t>
            </w:r>
          </w:p>
        </w:tc>
      </w:tr>
      <w:tr w:rsidR="000114A7" w:rsidRPr="000114A7" w:rsidTr="00DA17FF">
        <w:tc>
          <w:tcPr>
            <w:tcW w:w="5954" w:type="dxa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Экспертиза соглашений о передаче полномочий</w:t>
            </w:r>
          </w:p>
        </w:tc>
        <w:tc>
          <w:tcPr>
            <w:tcW w:w="1418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vAlign w:val="center"/>
          </w:tcPr>
          <w:p w:rsidR="002D2AA3" w:rsidRPr="000114A7" w:rsidRDefault="0056165D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vAlign w:val="center"/>
          </w:tcPr>
          <w:p w:rsidR="002D2AA3" w:rsidRPr="000114A7" w:rsidRDefault="001F1D84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15</w:t>
            </w:r>
          </w:p>
        </w:tc>
      </w:tr>
      <w:tr w:rsidR="000114A7" w:rsidRPr="000114A7" w:rsidTr="00DA17FF">
        <w:tc>
          <w:tcPr>
            <w:tcW w:w="5954" w:type="dxa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Экспертиза типовой формы соглашения</w:t>
            </w:r>
          </w:p>
        </w:tc>
        <w:tc>
          <w:tcPr>
            <w:tcW w:w="1418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-</w:t>
            </w:r>
          </w:p>
        </w:tc>
      </w:tr>
      <w:tr w:rsidR="000114A7" w:rsidRPr="000114A7" w:rsidTr="00DA17FF">
        <w:tc>
          <w:tcPr>
            <w:tcW w:w="5954" w:type="dxa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Проверка законности использования бюджетных ассигнований муниципальных дорожных фондов</w:t>
            </w:r>
          </w:p>
        </w:tc>
        <w:tc>
          <w:tcPr>
            <w:tcW w:w="1418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-</w:t>
            </w:r>
          </w:p>
        </w:tc>
      </w:tr>
      <w:tr w:rsidR="000114A7" w:rsidRPr="000114A7" w:rsidTr="00DA17FF">
        <w:tc>
          <w:tcPr>
            <w:tcW w:w="10207" w:type="dxa"/>
            <w:gridSpan w:val="4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0114A7">
              <w:rPr>
                <w:rFonts w:ascii="Times New Roman" w:hAnsi="Times New Roman" w:cs="Times New Roman"/>
                <w:b/>
                <w:i/>
              </w:rPr>
              <w:t>По муниципальным образованиям в части переданных полномочий</w:t>
            </w:r>
          </w:p>
        </w:tc>
      </w:tr>
      <w:tr w:rsidR="000114A7" w:rsidRPr="000114A7" w:rsidTr="00DA17FF">
        <w:tc>
          <w:tcPr>
            <w:tcW w:w="5954" w:type="dxa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  <w:b/>
              </w:rPr>
              <w:t>ВСЕГО</w:t>
            </w:r>
            <w:r w:rsidRPr="000114A7">
              <w:rPr>
                <w:rFonts w:ascii="Times New Roman" w:hAnsi="Times New Roman" w:cs="Times New Roman"/>
              </w:rPr>
              <w:t xml:space="preserve"> проведено экспертно-аналитических мероприятий</w:t>
            </w:r>
          </w:p>
        </w:tc>
        <w:tc>
          <w:tcPr>
            <w:tcW w:w="1418" w:type="dxa"/>
            <w:vAlign w:val="center"/>
          </w:tcPr>
          <w:p w:rsidR="002D2AA3" w:rsidRPr="000114A7" w:rsidRDefault="002D2AA3" w:rsidP="002B03C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114A7">
              <w:rPr>
                <w:rFonts w:ascii="Times New Roman" w:hAnsi="Times New Roman" w:cs="Times New Roman"/>
                <w:b/>
              </w:rPr>
              <w:t>30</w:t>
            </w:r>
            <w:r w:rsidR="002B03C4" w:rsidRPr="000114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114A7"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1418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114A7">
              <w:rPr>
                <w:rFonts w:ascii="Times New Roman" w:hAnsi="Times New Roman" w:cs="Times New Roman"/>
                <w:b/>
              </w:rPr>
              <w:t>321</w:t>
            </w:r>
          </w:p>
        </w:tc>
      </w:tr>
      <w:tr w:rsidR="000114A7" w:rsidRPr="000114A7" w:rsidTr="00DA17FF">
        <w:tc>
          <w:tcPr>
            <w:tcW w:w="5954" w:type="dxa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lastRenderedPageBreak/>
              <w:t xml:space="preserve">Экспертиза годового отчёта </w:t>
            </w:r>
          </w:p>
        </w:tc>
        <w:tc>
          <w:tcPr>
            <w:tcW w:w="1418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8</w:t>
            </w:r>
          </w:p>
        </w:tc>
      </w:tr>
      <w:tr w:rsidR="000114A7" w:rsidRPr="000114A7" w:rsidTr="00DA17FF">
        <w:tc>
          <w:tcPr>
            <w:tcW w:w="5954" w:type="dxa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Экспертиза  проектов решений о внесении изменений в бюджеты поселений</w:t>
            </w:r>
          </w:p>
        </w:tc>
        <w:tc>
          <w:tcPr>
            <w:tcW w:w="1418" w:type="dxa"/>
            <w:vAlign w:val="center"/>
          </w:tcPr>
          <w:p w:rsidR="002D2AA3" w:rsidRPr="000114A7" w:rsidRDefault="00AF30FB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65</w:t>
            </w:r>
          </w:p>
        </w:tc>
      </w:tr>
      <w:tr w:rsidR="000114A7" w:rsidRPr="000114A7" w:rsidTr="00DA17FF">
        <w:tc>
          <w:tcPr>
            <w:tcW w:w="5954" w:type="dxa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Экспертиза исполнения бюджета за отчётные периоды  (</w:t>
            </w:r>
            <w:r w:rsidR="00C5681C" w:rsidRPr="000114A7">
              <w:rPr>
                <w:rFonts w:ascii="Times New Roman" w:hAnsi="Times New Roman" w:cs="Times New Roman"/>
              </w:rPr>
              <w:t xml:space="preserve">1 квартал, </w:t>
            </w:r>
            <w:r w:rsidRPr="000114A7">
              <w:rPr>
                <w:rFonts w:ascii="Times New Roman" w:hAnsi="Times New Roman" w:cs="Times New Roman"/>
              </w:rPr>
              <w:t>полугодие, 9 месяцев)</w:t>
            </w:r>
          </w:p>
        </w:tc>
        <w:tc>
          <w:tcPr>
            <w:tcW w:w="1418" w:type="dxa"/>
            <w:vAlign w:val="center"/>
          </w:tcPr>
          <w:p w:rsidR="002D2AA3" w:rsidRPr="000114A7" w:rsidRDefault="00AF30FB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13</w:t>
            </w:r>
          </w:p>
        </w:tc>
      </w:tr>
      <w:tr w:rsidR="000114A7" w:rsidRPr="000114A7" w:rsidTr="00DA17FF">
        <w:tc>
          <w:tcPr>
            <w:tcW w:w="5954" w:type="dxa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Экспертиза проектов решений о принятии бюджета на очередной финансовый год и плановый период</w:t>
            </w:r>
          </w:p>
        </w:tc>
        <w:tc>
          <w:tcPr>
            <w:tcW w:w="1418" w:type="dxa"/>
            <w:vAlign w:val="center"/>
          </w:tcPr>
          <w:p w:rsidR="002D2AA3" w:rsidRPr="000114A7" w:rsidRDefault="002D2AA3" w:rsidP="002B03C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1</w:t>
            </w:r>
            <w:r w:rsidR="002B03C4" w:rsidRPr="000114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16</w:t>
            </w:r>
          </w:p>
        </w:tc>
      </w:tr>
      <w:tr w:rsidR="000114A7" w:rsidRPr="000114A7" w:rsidTr="00DA17FF">
        <w:tc>
          <w:tcPr>
            <w:tcW w:w="5954" w:type="dxa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Экспертиза проектов решения в области расходных обязательств</w:t>
            </w:r>
          </w:p>
        </w:tc>
        <w:tc>
          <w:tcPr>
            <w:tcW w:w="1418" w:type="dxa"/>
            <w:vAlign w:val="center"/>
          </w:tcPr>
          <w:p w:rsidR="002D2AA3" w:rsidRPr="000114A7" w:rsidRDefault="002B03C4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2</w:t>
            </w:r>
          </w:p>
        </w:tc>
      </w:tr>
      <w:tr w:rsidR="000114A7" w:rsidRPr="000114A7" w:rsidTr="00DA17FF">
        <w:tc>
          <w:tcPr>
            <w:tcW w:w="5954" w:type="dxa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 xml:space="preserve">Экспертиза проектов постановлений об утверждении и внесении изменений в муниципальные программы </w:t>
            </w:r>
          </w:p>
        </w:tc>
        <w:tc>
          <w:tcPr>
            <w:tcW w:w="1418" w:type="dxa"/>
            <w:vAlign w:val="center"/>
          </w:tcPr>
          <w:p w:rsidR="002D2AA3" w:rsidRPr="000114A7" w:rsidRDefault="002D2AA3" w:rsidP="002B03C4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1</w:t>
            </w:r>
            <w:r w:rsidR="002B03C4" w:rsidRPr="000114A7">
              <w:rPr>
                <w:rFonts w:ascii="Times New Roman" w:hAnsi="Times New Roman" w:cs="Times New Roman"/>
              </w:rPr>
              <w:t>6</w:t>
            </w:r>
            <w:r w:rsidRPr="000114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418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212</w:t>
            </w:r>
          </w:p>
        </w:tc>
      </w:tr>
      <w:tr w:rsidR="000114A7" w:rsidRPr="000114A7" w:rsidTr="00DA17FF">
        <w:tc>
          <w:tcPr>
            <w:tcW w:w="5954" w:type="dxa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Экспертиза проектов постановлений в области расходных обязательств</w:t>
            </w:r>
          </w:p>
        </w:tc>
        <w:tc>
          <w:tcPr>
            <w:tcW w:w="1418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5</w:t>
            </w:r>
          </w:p>
        </w:tc>
      </w:tr>
      <w:tr w:rsidR="000114A7" w:rsidRPr="000114A7" w:rsidTr="00DA17FF">
        <w:tc>
          <w:tcPr>
            <w:tcW w:w="5954" w:type="dxa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Проверка законности передачи сетей водоснабжения и водоотведения</w:t>
            </w:r>
          </w:p>
        </w:tc>
        <w:tc>
          <w:tcPr>
            <w:tcW w:w="1418" w:type="dxa"/>
            <w:vAlign w:val="center"/>
          </w:tcPr>
          <w:p w:rsidR="002D2AA3" w:rsidRPr="000114A7" w:rsidRDefault="00AF30FB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-</w:t>
            </w:r>
          </w:p>
        </w:tc>
      </w:tr>
      <w:tr w:rsidR="000114A7" w:rsidRPr="000114A7" w:rsidTr="00DA17FF">
        <w:tc>
          <w:tcPr>
            <w:tcW w:w="5954" w:type="dxa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2AA3" w:rsidRPr="000114A7" w:rsidRDefault="002B03C4" w:rsidP="009B3700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114A7">
              <w:rPr>
                <w:rFonts w:ascii="Times New Roman" w:hAnsi="Times New Roman" w:cs="Times New Roman"/>
                <w:b/>
              </w:rPr>
              <w:t>51</w:t>
            </w:r>
            <w:r w:rsidR="009B370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114A7">
              <w:rPr>
                <w:rFonts w:ascii="Times New Roman" w:hAnsi="Times New Roman" w:cs="Times New Roman"/>
                <w:b/>
              </w:rPr>
              <w:t>471</w:t>
            </w:r>
          </w:p>
        </w:tc>
        <w:tc>
          <w:tcPr>
            <w:tcW w:w="1418" w:type="dxa"/>
            <w:vAlign w:val="center"/>
          </w:tcPr>
          <w:p w:rsidR="002D2AA3" w:rsidRPr="000114A7" w:rsidRDefault="002D2AA3" w:rsidP="002D2AA3">
            <w:pPr>
              <w:pStyle w:val="a3"/>
              <w:tabs>
                <w:tab w:val="left" w:pos="0"/>
              </w:tabs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114A7">
              <w:rPr>
                <w:rFonts w:ascii="Times New Roman" w:hAnsi="Times New Roman" w:cs="Times New Roman"/>
                <w:b/>
              </w:rPr>
              <w:t>483</w:t>
            </w:r>
          </w:p>
        </w:tc>
      </w:tr>
    </w:tbl>
    <w:p w:rsidR="000D10D7" w:rsidRPr="000114A7" w:rsidRDefault="000D10D7" w:rsidP="000D10D7">
      <w:pPr>
        <w:pStyle w:val="a3"/>
        <w:tabs>
          <w:tab w:val="left" w:pos="0"/>
        </w:tabs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D46CFA" w:rsidRPr="000114A7" w:rsidRDefault="00D02C47" w:rsidP="00C0217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В отчётном периоде сотрудниками КСО при проведении экспертно-аналитических мероприятий в отношении должностных лиц проверяемых объект</w:t>
      </w:r>
      <w:r w:rsidR="008A4ADB" w:rsidRPr="000114A7">
        <w:rPr>
          <w:rFonts w:ascii="Times New Roman" w:hAnsi="Times New Roman" w:cs="Times New Roman"/>
          <w:sz w:val="26"/>
          <w:szCs w:val="26"/>
        </w:rPr>
        <w:t xml:space="preserve">ов составлено </w:t>
      </w:r>
      <w:r w:rsidR="002163F3" w:rsidRPr="000114A7">
        <w:rPr>
          <w:rFonts w:ascii="Times New Roman" w:hAnsi="Times New Roman" w:cs="Times New Roman"/>
          <w:sz w:val="26"/>
          <w:szCs w:val="26"/>
        </w:rPr>
        <w:t>2</w:t>
      </w:r>
      <w:r w:rsidR="009A3FCF" w:rsidRPr="000114A7">
        <w:rPr>
          <w:rFonts w:ascii="Times New Roman" w:hAnsi="Times New Roman" w:cs="Times New Roman"/>
          <w:sz w:val="26"/>
          <w:szCs w:val="26"/>
        </w:rPr>
        <w:t>8</w:t>
      </w:r>
      <w:r w:rsidR="002D5D6D" w:rsidRPr="000114A7">
        <w:rPr>
          <w:rFonts w:ascii="Times New Roman" w:hAnsi="Times New Roman" w:cs="Times New Roman"/>
          <w:sz w:val="26"/>
          <w:szCs w:val="26"/>
        </w:rPr>
        <w:t xml:space="preserve"> представлений</w:t>
      </w:r>
      <w:r w:rsidR="00C02176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D46CFA" w:rsidRPr="000114A7">
        <w:rPr>
          <w:rFonts w:ascii="Times New Roman" w:hAnsi="Times New Roman" w:cs="Times New Roman"/>
          <w:sz w:val="26"/>
          <w:szCs w:val="26"/>
        </w:rPr>
        <w:t xml:space="preserve">и составлен </w:t>
      </w:r>
      <w:r w:rsidR="00EA1463" w:rsidRPr="000114A7">
        <w:rPr>
          <w:rFonts w:ascii="Times New Roman" w:hAnsi="Times New Roman" w:cs="Times New Roman"/>
          <w:sz w:val="26"/>
          <w:szCs w:val="26"/>
        </w:rPr>
        <w:t>1</w:t>
      </w:r>
      <w:r w:rsidR="00D46CFA" w:rsidRPr="000114A7">
        <w:rPr>
          <w:rFonts w:ascii="Times New Roman" w:hAnsi="Times New Roman" w:cs="Times New Roman"/>
          <w:sz w:val="26"/>
          <w:szCs w:val="26"/>
        </w:rPr>
        <w:t xml:space="preserve"> протокол об административном правонарушении:</w:t>
      </w:r>
    </w:p>
    <w:p w:rsidR="00D46CFA" w:rsidRPr="000114A7" w:rsidRDefault="00D46CFA" w:rsidP="00C0217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- от </w:t>
      </w:r>
      <w:r w:rsidR="000D0FEB" w:rsidRPr="000114A7">
        <w:rPr>
          <w:rFonts w:ascii="Times New Roman" w:hAnsi="Times New Roman" w:cs="Times New Roman"/>
          <w:sz w:val="26"/>
          <w:szCs w:val="26"/>
        </w:rPr>
        <w:t>12.07.2022</w:t>
      </w:r>
      <w:r w:rsidRPr="000114A7">
        <w:rPr>
          <w:rFonts w:ascii="Times New Roman" w:hAnsi="Times New Roman" w:cs="Times New Roman"/>
          <w:sz w:val="26"/>
          <w:szCs w:val="26"/>
        </w:rPr>
        <w:t xml:space="preserve"> №</w:t>
      </w:r>
      <w:r w:rsidR="000D0FEB" w:rsidRPr="000114A7">
        <w:rPr>
          <w:rFonts w:ascii="Times New Roman" w:hAnsi="Times New Roman" w:cs="Times New Roman"/>
          <w:sz w:val="26"/>
          <w:szCs w:val="26"/>
        </w:rPr>
        <w:t xml:space="preserve"> 1</w:t>
      </w:r>
      <w:r w:rsidRPr="000114A7">
        <w:rPr>
          <w:rFonts w:ascii="Times New Roman" w:hAnsi="Times New Roman" w:cs="Times New Roman"/>
          <w:sz w:val="26"/>
          <w:szCs w:val="26"/>
        </w:rPr>
        <w:t>/2</w:t>
      </w:r>
      <w:r w:rsidR="000D0FEB" w:rsidRPr="000114A7">
        <w:rPr>
          <w:rFonts w:ascii="Times New Roman" w:hAnsi="Times New Roman" w:cs="Times New Roman"/>
          <w:sz w:val="26"/>
          <w:szCs w:val="26"/>
        </w:rPr>
        <w:t>2</w:t>
      </w:r>
      <w:r w:rsidRPr="000114A7">
        <w:rPr>
          <w:rFonts w:ascii="Times New Roman" w:hAnsi="Times New Roman" w:cs="Times New Roman"/>
          <w:sz w:val="26"/>
          <w:szCs w:val="26"/>
        </w:rPr>
        <w:t xml:space="preserve"> по статье 15.1</w:t>
      </w:r>
      <w:r w:rsidR="000D0FEB" w:rsidRPr="000114A7">
        <w:rPr>
          <w:rFonts w:ascii="Times New Roman" w:hAnsi="Times New Roman" w:cs="Times New Roman"/>
          <w:sz w:val="26"/>
          <w:szCs w:val="26"/>
        </w:rPr>
        <w:t>5</w:t>
      </w:r>
      <w:r w:rsidRPr="000114A7">
        <w:rPr>
          <w:rFonts w:ascii="Times New Roman" w:hAnsi="Times New Roman" w:cs="Times New Roman"/>
          <w:sz w:val="26"/>
          <w:szCs w:val="26"/>
        </w:rPr>
        <w:t>.</w:t>
      </w:r>
      <w:r w:rsidR="000D0FEB" w:rsidRPr="000114A7">
        <w:rPr>
          <w:rFonts w:ascii="Times New Roman" w:hAnsi="Times New Roman" w:cs="Times New Roman"/>
          <w:sz w:val="26"/>
          <w:szCs w:val="26"/>
        </w:rPr>
        <w:t>15.</w:t>
      </w:r>
      <w:r w:rsidR="00B13584" w:rsidRPr="000114A7">
        <w:rPr>
          <w:rFonts w:ascii="Arial" w:hAnsi="Arial" w:cs="Arial"/>
          <w:b/>
          <w:bCs/>
        </w:rPr>
        <w:t xml:space="preserve"> «</w:t>
      </w:r>
      <w:r w:rsidR="000D0FEB" w:rsidRPr="000114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Нарушение порядка формирования государственного (муниципального) задания</w:t>
      </w:r>
      <w:r w:rsidR="00B13584" w:rsidRPr="000114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0D0FEB" w:rsidRPr="000114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114A7">
        <w:rPr>
          <w:rFonts w:ascii="Times New Roman" w:hAnsi="Times New Roman" w:cs="Times New Roman"/>
          <w:sz w:val="26"/>
          <w:szCs w:val="26"/>
        </w:rPr>
        <w:t>КоАП – по указанной статье производство по делу об административном правонарушении прекращено в связи с малозначительностью</w:t>
      </w:r>
      <w:r w:rsidR="000D0FEB" w:rsidRPr="000114A7">
        <w:rPr>
          <w:rFonts w:ascii="Times New Roman" w:hAnsi="Times New Roman" w:cs="Times New Roman"/>
          <w:sz w:val="26"/>
          <w:szCs w:val="26"/>
        </w:rPr>
        <w:t>.</w:t>
      </w:r>
    </w:p>
    <w:p w:rsidR="007E53C7" w:rsidRPr="000114A7" w:rsidRDefault="007E53C7" w:rsidP="00D02C47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87FAA" w:rsidRPr="000114A7" w:rsidRDefault="00A87FAA" w:rsidP="006377C4">
      <w:pPr>
        <w:pStyle w:val="a3"/>
        <w:numPr>
          <w:ilvl w:val="0"/>
          <w:numId w:val="1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114A7">
        <w:rPr>
          <w:rFonts w:ascii="Times New Roman" w:hAnsi="Times New Roman" w:cs="Times New Roman"/>
          <w:b/>
          <w:i/>
          <w:sz w:val="26"/>
          <w:szCs w:val="26"/>
        </w:rPr>
        <w:t>Показатели проведённых</w:t>
      </w:r>
      <w:r w:rsidR="00132DD0" w:rsidRPr="000114A7">
        <w:rPr>
          <w:rFonts w:ascii="Times New Roman" w:hAnsi="Times New Roman" w:cs="Times New Roman"/>
          <w:b/>
          <w:i/>
          <w:sz w:val="26"/>
          <w:szCs w:val="26"/>
        </w:rPr>
        <w:t xml:space="preserve"> контрольных</w:t>
      </w:r>
      <w:r w:rsidRPr="000114A7">
        <w:rPr>
          <w:rFonts w:ascii="Times New Roman" w:hAnsi="Times New Roman" w:cs="Times New Roman"/>
          <w:b/>
          <w:i/>
          <w:sz w:val="26"/>
          <w:szCs w:val="26"/>
        </w:rPr>
        <w:t xml:space="preserve"> мероприятий в 20</w:t>
      </w:r>
      <w:r w:rsidR="00B13584" w:rsidRPr="000114A7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1B0A92" w:rsidRPr="000114A7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0114A7">
        <w:rPr>
          <w:rFonts w:ascii="Times New Roman" w:hAnsi="Times New Roman" w:cs="Times New Roman"/>
          <w:b/>
          <w:i/>
          <w:sz w:val="26"/>
          <w:szCs w:val="26"/>
        </w:rPr>
        <w:t xml:space="preserve"> году</w:t>
      </w:r>
    </w:p>
    <w:p w:rsidR="00A87FAA" w:rsidRPr="000114A7" w:rsidRDefault="00AD6475" w:rsidP="0037021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П</w:t>
      </w:r>
      <w:r w:rsidR="00A87FAA" w:rsidRPr="000114A7">
        <w:rPr>
          <w:rFonts w:ascii="Times New Roman" w:hAnsi="Times New Roman" w:cs="Times New Roman"/>
          <w:sz w:val="26"/>
          <w:szCs w:val="26"/>
        </w:rPr>
        <w:t>ровед</w:t>
      </w:r>
      <w:r w:rsidRPr="000114A7">
        <w:rPr>
          <w:rFonts w:ascii="Times New Roman" w:hAnsi="Times New Roman" w:cs="Times New Roman"/>
          <w:sz w:val="26"/>
          <w:szCs w:val="26"/>
        </w:rPr>
        <w:t xml:space="preserve">ено </w:t>
      </w:r>
      <w:r w:rsidR="001B0A92" w:rsidRPr="000114A7">
        <w:rPr>
          <w:rFonts w:ascii="Times New Roman" w:hAnsi="Times New Roman" w:cs="Times New Roman"/>
          <w:sz w:val="26"/>
          <w:szCs w:val="26"/>
        </w:rPr>
        <w:t>4</w:t>
      </w:r>
      <w:r w:rsidR="00A87FAA" w:rsidRPr="000114A7">
        <w:rPr>
          <w:rFonts w:ascii="Times New Roman" w:hAnsi="Times New Roman" w:cs="Times New Roman"/>
          <w:sz w:val="26"/>
          <w:szCs w:val="26"/>
        </w:rPr>
        <w:t xml:space="preserve"> контрольн</w:t>
      </w:r>
      <w:r w:rsidRPr="000114A7">
        <w:rPr>
          <w:rFonts w:ascii="Times New Roman" w:hAnsi="Times New Roman" w:cs="Times New Roman"/>
          <w:sz w:val="26"/>
          <w:szCs w:val="26"/>
        </w:rPr>
        <w:t>ых мероприяти</w:t>
      </w:r>
      <w:r w:rsidR="001B0A92" w:rsidRPr="000114A7">
        <w:rPr>
          <w:rFonts w:ascii="Times New Roman" w:hAnsi="Times New Roman" w:cs="Times New Roman"/>
          <w:sz w:val="26"/>
          <w:szCs w:val="26"/>
        </w:rPr>
        <w:t>я</w:t>
      </w:r>
      <w:r w:rsidRPr="000114A7">
        <w:rPr>
          <w:rFonts w:ascii="Times New Roman" w:hAnsi="Times New Roman" w:cs="Times New Roman"/>
          <w:sz w:val="26"/>
          <w:szCs w:val="26"/>
        </w:rPr>
        <w:t xml:space="preserve">, </w:t>
      </w:r>
      <w:r w:rsidR="00A87FAA" w:rsidRPr="000114A7">
        <w:rPr>
          <w:rFonts w:ascii="Times New Roman" w:hAnsi="Times New Roman" w:cs="Times New Roman"/>
          <w:i/>
          <w:sz w:val="26"/>
          <w:szCs w:val="26"/>
        </w:rPr>
        <w:t>в том числе:</w:t>
      </w:r>
    </w:p>
    <w:p w:rsidR="00A87FAA" w:rsidRPr="000114A7" w:rsidRDefault="00E04CA2" w:rsidP="00E04CA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- </w:t>
      </w:r>
      <w:r w:rsidR="000F3E14" w:rsidRPr="000114A7">
        <w:rPr>
          <w:rFonts w:ascii="Times New Roman" w:hAnsi="Times New Roman" w:cs="Times New Roman"/>
          <w:sz w:val="26"/>
          <w:szCs w:val="26"/>
        </w:rPr>
        <w:t>к</w:t>
      </w:r>
      <w:r w:rsidR="00A87FAA" w:rsidRPr="000114A7">
        <w:rPr>
          <w:rFonts w:ascii="Times New Roman" w:hAnsi="Times New Roman" w:cs="Times New Roman"/>
          <w:sz w:val="26"/>
          <w:szCs w:val="26"/>
        </w:rPr>
        <w:t xml:space="preserve">оличество проведённых мероприятий совместно с прокуратурой </w:t>
      </w:r>
      <w:proofErr w:type="spellStart"/>
      <w:r w:rsidR="00A87FAA"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A87FAA" w:rsidRPr="000114A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D289A" w:rsidRPr="000114A7">
        <w:rPr>
          <w:rFonts w:ascii="Times New Roman" w:hAnsi="Times New Roman" w:cs="Times New Roman"/>
          <w:sz w:val="26"/>
          <w:szCs w:val="26"/>
        </w:rPr>
        <w:t xml:space="preserve"> 0;</w:t>
      </w:r>
    </w:p>
    <w:p w:rsidR="00BD289A" w:rsidRPr="000114A7" w:rsidRDefault="00E04CA2" w:rsidP="00E04CA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- </w:t>
      </w:r>
      <w:r w:rsidR="000F3E14" w:rsidRPr="000114A7">
        <w:rPr>
          <w:rFonts w:ascii="Times New Roman" w:hAnsi="Times New Roman" w:cs="Times New Roman"/>
          <w:sz w:val="26"/>
          <w:szCs w:val="26"/>
        </w:rPr>
        <w:t>к</w:t>
      </w:r>
      <w:r w:rsidR="00A87FAA" w:rsidRPr="000114A7">
        <w:rPr>
          <w:rFonts w:ascii="Times New Roman" w:hAnsi="Times New Roman" w:cs="Times New Roman"/>
          <w:sz w:val="26"/>
          <w:szCs w:val="26"/>
        </w:rPr>
        <w:t>оличество проведён</w:t>
      </w:r>
      <w:r w:rsidR="00222CDD" w:rsidRPr="000114A7">
        <w:rPr>
          <w:rFonts w:ascii="Times New Roman" w:hAnsi="Times New Roman" w:cs="Times New Roman"/>
          <w:sz w:val="26"/>
          <w:szCs w:val="26"/>
        </w:rPr>
        <w:t>ных мероприятий совместно со Счё</w:t>
      </w:r>
      <w:r w:rsidR="00A87FAA" w:rsidRPr="000114A7">
        <w:rPr>
          <w:rFonts w:ascii="Times New Roman" w:hAnsi="Times New Roman" w:cs="Times New Roman"/>
          <w:sz w:val="26"/>
          <w:szCs w:val="26"/>
        </w:rPr>
        <w:t>тной палатой Владимирской области</w:t>
      </w:r>
      <w:r w:rsidR="00BD289A" w:rsidRPr="000114A7">
        <w:rPr>
          <w:rFonts w:ascii="Times New Roman" w:hAnsi="Times New Roman" w:cs="Times New Roman"/>
          <w:sz w:val="26"/>
          <w:szCs w:val="26"/>
        </w:rPr>
        <w:t xml:space="preserve"> 0.</w:t>
      </w:r>
    </w:p>
    <w:p w:rsidR="00A87FAA" w:rsidRPr="000114A7" w:rsidRDefault="00A87FAA" w:rsidP="0037021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Количество объектов, охваченных контрольны</w:t>
      </w:r>
      <w:r w:rsidR="00752611" w:rsidRPr="000114A7">
        <w:rPr>
          <w:rFonts w:ascii="Times New Roman" w:hAnsi="Times New Roman" w:cs="Times New Roman"/>
          <w:sz w:val="26"/>
          <w:szCs w:val="26"/>
        </w:rPr>
        <w:t>ми</w:t>
      </w:r>
      <w:r w:rsidRPr="000114A7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752611" w:rsidRPr="000114A7">
        <w:rPr>
          <w:rFonts w:ascii="Times New Roman" w:hAnsi="Times New Roman" w:cs="Times New Roman"/>
          <w:sz w:val="26"/>
          <w:szCs w:val="26"/>
        </w:rPr>
        <w:t xml:space="preserve">ями, </w:t>
      </w:r>
      <w:r w:rsidR="00E1432B" w:rsidRPr="000114A7">
        <w:rPr>
          <w:rFonts w:ascii="Times New Roman" w:hAnsi="Times New Roman" w:cs="Times New Roman"/>
          <w:sz w:val="26"/>
          <w:szCs w:val="26"/>
        </w:rPr>
        <w:t>8</w:t>
      </w:r>
      <w:r w:rsidR="00222CDD" w:rsidRPr="000114A7">
        <w:rPr>
          <w:rFonts w:ascii="Times New Roman" w:hAnsi="Times New Roman" w:cs="Times New Roman"/>
          <w:sz w:val="26"/>
          <w:szCs w:val="26"/>
        </w:rPr>
        <w:t>.</w:t>
      </w:r>
    </w:p>
    <w:p w:rsidR="0037021B" w:rsidRPr="000114A7" w:rsidRDefault="00A87FAA" w:rsidP="0037021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Объём бюджетных средств, являющихся предметом контрольных мероприятий</w:t>
      </w:r>
      <w:r w:rsidR="00222CDD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946214" w:rsidRPr="000114A7">
        <w:rPr>
          <w:rFonts w:ascii="Times New Roman" w:hAnsi="Times New Roman" w:cs="Times New Roman"/>
          <w:sz w:val="26"/>
          <w:szCs w:val="26"/>
        </w:rPr>
        <w:t>145 711,49555</w:t>
      </w:r>
      <w:r w:rsidR="00222CDD" w:rsidRPr="000114A7">
        <w:rPr>
          <w:rFonts w:ascii="Times New Roman" w:hAnsi="Times New Roman" w:cs="Times New Roman"/>
          <w:sz w:val="26"/>
          <w:szCs w:val="26"/>
        </w:rPr>
        <w:t xml:space="preserve"> тыс</w:t>
      </w:r>
      <w:r w:rsidR="00A52B16" w:rsidRPr="000114A7">
        <w:rPr>
          <w:rFonts w:ascii="Times New Roman" w:hAnsi="Times New Roman" w:cs="Times New Roman"/>
          <w:sz w:val="26"/>
          <w:szCs w:val="26"/>
        </w:rPr>
        <w:t>.</w:t>
      </w:r>
      <w:r w:rsidR="00222CDD" w:rsidRPr="000114A7">
        <w:rPr>
          <w:rFonts w:ascii="Times New Roman" w:hAnsi="Times New Roman" w:cs="Times New Roman"/>
          <w:sz w:val="26"/>
          <w:szCs w:val="26"/>
        </w:rPr>
        <w:t xml:space="preserve">  руб.</w:t>
      </w:r>
    </w:p>
    <w:p w:rsidR="005805CC" w:rsidRPr="000114A7" w:rsidRDefault="005805CC" w:rsidP="0037021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Выявлено нарушений и недостатков на сумму</w:t>
      </w:r>
      <w:r w:rsidR="00CE291D" w:rsidRPr="000114A7">
        <w:rPr>
          <w:rFonts w:ascii="Times New Roman" w:hAnsi="Times New Roman" w:cs="Times New Roman"/>
          <w:sz w:val="26"/>
          <w:szCs w:val="26"/>
        </w:rPr>
        <w:t xml:space="preserve"> на общую сумму </w:t>
      </w:r>
      <w:r w:rsidR="00946214" w:rsidRPr="000114A7">
        <w:rPr>
          <w:rFonts w:ascii="Times New Roman" w:hAnsi="Times New Roman" w:cs="Times New Roman"/>
          <w:sz w:val="26"/>
          <w:szCs w:val="26"/>
        </w:rPr>
        <w:t>19 127,85526</w:t>
      </w:r>
      <w:r w:rsidR="00222CDD" w:rsidRPr="000114A7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5805CC" w:rsidRPr="000114A7" w:rsidRDefault="00E04CA2" w:rsidP="002E1B3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По итогам контрольных мероприятий в адрес руководителей проверяемых объектов н</w:t>
      </w:r>
      <w:r w:rsidR="005805CC" w:rsidRPr="000114A7">
        <w:rPr>
          <w:rFonts w:ascii="Times New Roman" w:hAnsi="Times New Roman" w:cs="Times New Roman"/>
          <w:sz w:val="26"/>
          <w:szCs w:val="26"/>
        </w:rPr>
        <w:t xml:space="preserve">аправлено </w:t>
      </w:r>
      <w:r w:rsidR="00946214" w:rsidRPr="000114A7">
        <w:rPr>
          <w:rFonts w:ascii="Times New Roman" w:hAnsi="Times New Roman" w:cs="Times New Roman"/>
          <w:sz w:val="26"/>
          <w:szCs w:val="26"/>
        </w:rPr>
        <w:t>6</w:t>
      </w:r>
      <w:r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5805CC" w:rsidRPr="000114A7">
        <w:rPr>
          <w:rFonts w:ascii="Times New Roman" w:hAnsi="Times New Roman" w:cs="Times New Roman"/>
          <w:sz w:val="26"/>
          <w:szCs w:val="26"/>
        </w:rPr>
        <w:t>представлений</w:t>
      </w:r>
      <w:r w:rsidR="00222CDD" w:rsidRPr="000114A7">
        <w:rPr>
          <w:rFonts w:ascii="Times New Roman" w:hAnsi="Times New Roman" w:cs="Times New Roman"/>
          <w:sz w:val="26"/>
          <w:szCs w:val="26"/>
        </w:rPr>
        <w:t>.</w:t>
      </w:r>
    </w:p>
    <w:p w:rsidR="00DD52EB" w:rsidRPr="000114A7" w:rsidRDefault="00DD52EB" w:rsidP="00E73D4A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В соответствии с планом деятельности в 202</w:t>
      </w:r>
      <w:r w:rsidR="00912A9B" w:rsidRPr="000114A7">
        <w:rPr>
          <w:rFonts w:ascii="Times New Roman" w:hAnsi="Times New Roman" w:cs="Times New Roman"/>
          <w:sz w:val="26"/>
          <w:szCs w:val="26"/>
        </w:rPr>
        <w:t>2</w:t>
      </w:r>
      <w:r w:rsidRPr="000114A7">
        <w:rPr>
          <w:rFonts w:ascii="Times New Roman" w:hAnsi="Times New Roman" w:cs="Times New Roman"/>
          <w:sz w:val="26"/>
          <w:szCs w:val="26"/>
        </w:rPr>
        <w:t xml:space="preserve"> году проведены следующие контрольные мероприятия: </w:t>
      </w:r>
    </w:p>
    <w:p w:rsidR="00DD52EB" w:rsidRPr="000114A7" w:rsidRDefault="00DD52EB" w:rsidP="000F3505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</w:rPr>
      </w:pPr>
      <w:r w:rsidRPr="000114A7">
        <w:rPr>
          <w:rFonts w:ascii="Times New Roman" w:hAnsi="Times New Roman" w:cs="Times New Roman"/>
        </w:rPr>
        <w:t>Таблица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0"/>
        <w:gridCol w:w="2751"/>
        <w:gridCol w:w="2119"/>
      </w:tblGrid>
      <w:tr w:rsidR="000114A7" w:rsidRPr="000114A7" w:rsidTr="00792E57">
        <w:tc>
          <w:tcPr>
            <w:tcW w:w="4870" w:type="dxa"/>
            <w:vAlign w:val="center"/>
          </w:tcPr>
          <w:p w:rsidR="00DD52EB" w:rsidRPr="000114A7" w:rsidRDefault="00DD52EB" w:rsidP="00792E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4A7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751" w:type="dxa"/>
            <w:vAlign w:val="center"/>
          </w:tcPr>
          <w:p w:rsidR="00DD52EB" w:rsidRPr="000114A7" w:rsidRDefault="00DD52EB" w:rsidP="00792E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4A7">
              <w:rPr>
                <w:rFonts w:ascii="Times New Roman" w:hAnsi="Times New Roman" w:cs="Times New Roman"/>
                <w:sz w:val="26"/>
                <w:szCs w:val="26"/>
              </w:rPr>
              <w:t>Объекты проверки</w:t>
            </w:r>
          </w:p>
        </w:tc>
        <w:tc>
          <w:tcPr>
            <w:tcW w:w="2119" w:type="dxa"/>
            <w:vAlign w:val="center"/>
          </w:tcPr>
          <w:p w:rsidR="00DD52EB" w:rsidRPr="000114A7" w:rsidRDefault="00DD52EB" w:rsidP="00877F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4A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77F8C" w:rsidRPr="000114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114A7">
              <w:rPr>
                <w:rFonts w:ascii="Times New Roman" w:hAnsi="Times New Roman" w:cs="Times New Roman"/>
                <w:sz w:val="26"/>
                <w:szCs w:val="26"/>
              </w:rPr>
              <w:t xml:space="preserve"> год                    </w:t>
            </w:r>
            <w:r w:rsidRPr="000114A7">
              <w:rPr>
                <w:rFonts w:ascii="Times New Roman" w:hAnsi="Times New Roman" w:cs="Times New Roman"/>
              </w:rPr>
              <w:t>(в тыс. руб.)</w:t>
            </w:r>
          </w:p>
        </w:tc>
      </w:tr>
      <w:tr w:rsidR="000114A7" w:rsidRPr="000114A7" w:rsidTr="00792E57">
        <w:tc>
          <w:tcPr>
            <w:tcW w:w="4870" w:type="dxa"/>
            <w:vAlign w:val="center"/>
          </w:tcPr>
          <w:p w:rsidR="00DD52EB" w:rsidRPr="000114A7" w:rsidRDefault="00DD52EB" w:rsidP="00792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Объём проверенных средств,                                  в </w:t>
            </w:r>
            <w:proofErr w:type="spellStart"/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. по мероприятиям и объектам проверки</w:t>
            </w:r>
          </w:p>
        </w:tc>
        <w:tc>
          <w:tcPr>
            <w:tcW w:w="2751" w:type="dxa"/>
            <w:vAlign w:val="center"/>
          </w:tcPr>
          <w:p w:rsidR="00DD52EB" w:rsidRPr="000114A7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:rsidR="00DD52EB" w:rsidRPr="000114A7" w:rsidRDefault="00C86DEA" w:rsidP="00AB6B0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7">
              <w:rPr>
                <w:rFonts w:ascii="Times New Roman" w:hAnsi="Times New Roman" w:cs="Times New Roman"/>
                <w:sz w:val="24"/>
                <w:szCs w:val="24"/>
              </w:rPr>
              <w:t>145 711,49555</w:t>
            </w:r>
          </w:p>
        </w:tc>
      </w:tr>
      <w:tr w:rsidR="000114A7" w:rsidRPr="000114A7" w:rsidTr="00792E57">
        <w:tc>
          <w:tcPr>
            <w:tcW w:w="4870" w:type="dxa"/>
            <w:vAlign w:val="center"/>
          </w:tcPr>
          <w:p w:rsidR="00A122B6" w:rsidRPr="000114A7" w:rsidRDefault="00A122B6" w:rsidP="00792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sz w:val="24"/>
                <w:szCs w:val="24"/>
              </w:rPr>
              <w:t>Выявлено нарушений в объеме</w:t>
            </w:r>
            <w:r w:rsidR="00C12C72" w:rsidRPr="000114A7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751" w:type="dxa"/>
            <w:vAlign w:val="center"/>
          </w:tcPr>
          <w:p w:rsidR="00A122B6" w:rsidRPr="000114A7" w:rsidRDefault="00A122B6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:rsidR="00A122B6" w:rsidRPr="000114A7" w:rsidRDefault="00A122B6" w:rsidP="00C86D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7">
              <w:rPr>
                <w:rFonts w:ascii="Times New Roman" w:hAnsi="Times New Roman" w:cs="Times New Roman"/>
                <w:sz w:val="24"/>
                <w:szCs w:val="24"/>
              </w:rPr>
              <w:t>19 127,85</w:t>
            </w:r>
            <w:r w:rsidR="00C86DEA" w:rsidRPr="000114A7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0114A7" w:rsidRPr="000114A7" w:rsidTr="00792E57">
        <w:tc>
          <w:tcPr>
            <w:tcW w:w="4870" w:type="dxa"/>
            <w:vAlign w:val="center"/>
          </w:tcPr>
          <w:p w:rsidR="0080460A" w:rsidRPr="000114A7" w:rsidRDefault="0080460A" w:rsidP="001D2116">
            <w:pPr>
              <w:rPr>
                <w:rFonts w:ascii="Times New Roman" w:hAnsi="Times New Roman"/>
                <w:b/>
              </w:rPr>
            </w:pPr>
            <w:r w:rsidRPr="000114A7">
              <w:rPr>
                <w:rFonts w:ascii="Times New Roman" w:hAnsi="Times New Roman" w:cs="Times New Roman"/>
                <w:b/>
              </w:rPr>
              <w:t xml:space="preserve">Проверка финансово-хозяйственной деятельности муниципального казенного </w:t>
            </w:r>
            <w:r w:rsidRPr="000114A7">
              <w:rPr>
                <w:rFonts w:ascii="Times New Roman" w:hAnsi="Times New Roman" w:cs="Times New Roman"/>
                <w:b/>
              </w:rPr>
              <w:lastRenderedPageBreak/>
              <w:t>учреждения «</w:t>
            </w:r>
            <w:proofErr w:type="spellStart"/>
            <w:r w:rsidRPr="000114A7">
              <w:rPr>
                <w:rFonts w:ascii="Times New Roman" w:hAnsi="Times New Roman" w:cs="Times New Roman"/>
                <w:b/>
              </w:rPr>
              <w:t>Петушинский</w:t>
            </w:r>
            <w:proofErr w:type="spellEnd"/>
            <w:r w:rsidRPr="000114A7">
              <w:rPr>
                <w:rFonts w:ascii="Times New Roman" w:hAnsi="Times New Roman" w:cs="Times New Roman"/>
                <w:b/>
              </w:rPr>
              <w:t xml:space="preserve"> районный архив» за 2021 год</w:t>
            </w:r>
          </w:p>
        </w:tc>
        <w:tc>
          <w:tcPr>
            <w:tcW w:w="2751" w:type="dxa"/>
            <w:vMerge w:val="restart"/>
            <w:vAlign w:val="center"/>
          </w:tcPr>
          <w:p w:rsidR="0080460A" w:rsidRPr="000114A7" w:rsidRDefault="0080460A" w:rsidP="001E3A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b/>
              </w:rPr>
              <w:lastRenderedPageBreak/>
              <w:t>МКУ «</w:t>
            </w:r>
            <w:proofErr w:type="spellStart"/>
            <w:r w:rsidRPr="000114A7">
              <w:rPr>
                <w:rFonts w:ascii="Times New Roman" w:hAnsi="Times New Roman" w:cs="Times New Roman"/>
                <w:b/>
              </w:rPr>
              <w:t>Петушинский</w:t>
            </w:r>
            <w:proofErr w:type="spellEnd"/>
            <w:r w:rsidRPr="000114A7">
              <w:rPr>
                <w:rFonts w:ascii="Times New Roman" w:hAnsi="Times New Roman" w:cs="Times New Roman"/>
                <w:b/>
              </w:rPr>
              <w:t xml:space="preserve"> районный архив»</w:t>
            </w:r>
            <w:r w:rsidRPr="000114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0460A" w:rsidRPr="000114A7" w:rsidRDefault="0080460A" w:rsidP="00A872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60A" w:rsidRPr="000114A7" w:rsidRDefault="0080460A" w:rsidP="00A872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80460A" w:rsidRPr="000114A7" w:rsidRDefault="0080460A" w:rsidP="0079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7">
              <w:rPr>
                <w:rFonts w:ascii="Times New Roman" w:hAnsi="Times New Roman"/>
                <w:sz w:val="24"/>
                <w:szCs w:val="24"/>
              </w:rPr>
              <w:lastRenderedPageBreak/>
              <w:t>80 608,63944</w:t>
            </w:r>
          </w:p>
        </w:tc>
      </w:tr>
      <w:tr w:rsidR="000114A7" w:rsidRPr="000114A7" w:rsidTr="00792E57">
        <w:tc>
          <w:tcPr>
            <w:tcW w:w="4870" w:type="dxa"/>
            <w:vAlign w:val="center"/>
          </w:tcPr>
          <w:p w:rsidR="0080460A" w:rsidRPr="000114A7" w:rsidRDefault="0080460A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Выявлены следующие нарушения:</w:t>
            </w: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0460A" w:rsidRPr="000114A7" w:rsidRDefault="00C108C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</w:rPr>
              <w:t xml:space="preserve">Бюджетная смета на 2021 год и на плановый период 2022-2023 годов: </w:t>
            </w:r>
            <w:r w:rsidR="0080460A" w:rsidRPr="000114A7">
              <w:rPr>
                <w:rFonts w:ascii="Times New Roman" w:hAnsi="Times New Roman" w:cs="Times New Roman"/>
              </w:rPr>
              <w:t>Показатели бюджетной сметы не соответствуют доведенным до учреждения ЛБО, расчеты не произведены по виду расхода 247</w:t>
            </w:r>
          </w:p>
        </w:tc>
        <w:tc>
          <w:tcPr>
            <w:tcW w:w="2751" w:type="dxa"/>
            <w:vMerge/>
            <w:vAlign w:val="center"/>
          </w:tcPr>
          <w:p w:rsidR="0080460A" w:rsidRPr="000114A7" w:rsidRDefault="0080460A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80460A" w:rsidRPr="000114A7" w:rsidRDefault="0080460A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4A7">
              <w:rPr>
                <w:rFonts w:ascii="Times New Roman" w:hAnsi="Times New Roman"/>
                <w:i/>
                <w:sz w:val="24"/>
                <w:szCs w:val="24"/>
              </w:rPr>
              <w:t>3 097,98540</w:t>
            </w:r>
          </w:p>
        </w:tc>
      </w:tr>
      <w:tr w:rsidR="000114A7" w:rsidRPr="000114A7" w:rsidTr="00792E57">
        <w:tc>
          <w:tcPr>
            <w:tcW w:w="4870" w:type="dxa"/>
            <w:vAlign w:val="center"/>
          </w:tcPr>
          <w:p w:rsidR="0080460A" w:rsidRPr="000114A7" w:rsidRDefault="00C108CB" w:rsidP="00792E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</w:rPr>
              <w:t xml:space="preserve">Бюджетная смета на 2021 год и на плановый период 2022-2023 годов в редакции от 18.01.2021: </w:t>
            </w:r>
            <w:r w:rsidR="0080460A" w:rsidRPr="000114A7">
              <w:rPr>
                <w:rFonts w:ascii="Times New Roman" w:hAnsi="Times New Roman"/>
              </w:rPr>
              <w:t>По показателю «Коммунальные услуги» итоговое значение по показателю равно сумме с отрицательным значением, что недопустимо (отсутствовали ЛБО)</w:t>
            </w:r>
          </w:p>
        </w:tc>
        <w:tc>
          <w:tcPr>
            <w:tcW w:w="2751" w:type="dxa"/>
            <w:vMerge/>
            <w:vAlign w:val="center"/>
          </w:tcPr>
          <w:p w:rsidR="0080460A" w:rsidRPr="000114A7" w:rsidRDefault="0080460A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80460A" w:rsidRPr="000114A7" w:rsidRDefault="0080460A" w:rsidP="00792E57">
            <w:pPr>
              <w:pStyle w:val="ConsPlusNormal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14A7" w:rsidRPr="000114A7" w:rsidTr="00792E57">
        <w:tc>
          <w:tcPr>
            <w:tcW w:w="4870" w:type="dxa"/>
            <w:vAlign w:val="center"/>
          </w:tcPr>
          <w:p w:rsidR="0080460A" w:rsidRPr="000114A7" w:rsidRDefault="0080460A" w:rsidP="00792E57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114A7">
              <w:rPr>
                <w:rFonts w:ascii="Times New Roman" w:hAnsi="Times New Roman" w:cs="Times New Roman"/>
              </w:rPr>
              <w:t xml:space="preserve">Уведомления о </w:t>
            </w:r>
            <w:proofErr w:type="gramStart"/>
            <w:r w:rsidRPr="000114A7">
              <w:rPr>
                <w:rFonts w:ascii="Times New Roman" w:hAnsi="Times New Roman" w:cs="Times New Roman"/>
              </w:rPr>
              <w:t>ЛБО  от</w:t>
            </w:r>
            <w:proofErr w:type="gramEnd"/>
            <w:r w:rsidRPr="000114A7">
              <w:rPr>
                <w:rFonts w:ascii="Times New Roman" w:hAnsi="Times New Roman" w:cs="Times New Roman"/>
              </w:rPr>
              <w:t xml:space="preserve"> 23.12.2020 №01/2021, от 23.12.2020 №01/2022, от 23.12.2020 №01/2023. В уведомлении о ЛБО от 23.12.2020 №01/2021 неверно указаны ЛБО по КБК 403 0113 9990003590 244</w:t>
            </w:r>
          </w:p>
        </w:tc>
        <w:tc>
          <w:tcPr>
            <w:tcW w:w="2751" w:type="dxa"/>
            <w:vMerge/>
            <w:vAlign w:val="center"/>
          </w:tcPr>
          <w:p w:rsidR="0080460A" w:rsidRPr="000114A7" w:rsidRDefault="0080460A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80460A" w:rsidRPr="000114A7" w:rsidRDefault="0080460A" w:rsidP="00792E57">
            <w:pPr>
              <w:pStyle w:val="ConsPlusNormal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14A7" w:rsidRPr="000114A7" w:rsidTr="00792E57">
        <w:tc>
          <w:tcPr>
            <w:tcW w:w="4870" w:type="dxa"/>
            <w:vAlign w:val="center"/>
          </w:tcPr>
          <w:p w:rsidR="0080460A" w:rsidRPr="000114A7" w:rsidRDefault="0080460A" w:rsidP="008015B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</w:rPr>
              <w:t>Учетная политика от 28.07.2020</w:t>
            </w:r>
            <w:r w:rsidRPr="0001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4A7">
              <w:rPr>
                <w:rFonts w:ascii="Times New Roman" w:hAnsi="Times New Roman" w:cs="Times New Roman"/>
              </w:rPr>
              <w:t>Утверждена на 2020 год, в 2021 году Положения об учетной политике разработано не было</w:t>
            </w:r>
            <w:r w:rsidRPr="000114A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751" w:type="dxa"/>
            <w:vMerge/>
            <w:vAlign w:val="center"/>
          </w:tcPr>
          <w:p w:rsidR="0080460A" w:rsidRPr="000114A7" w:rsidRDefault="0080460A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80460A" w:rsidRPr="000114A7" w:rsidRDefault="0080460A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4A7" w:rsidRPr="000114A7" w:rsidTr="00792E57">
        <w:tc>
          <w:tcPr>
            <w:tcW w:w="4870" w:type="dxa"/>
            <w:vAlign w:val="center"/>
          </w:tcPr>
          <w:p w:rsidR="0080460A" w:rsidRPr="000114A7" w:rsidRDefault="0080460A" w:rsidP="0020628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</w:rPr>
              <w:t>Расчеты (обоснования) к бюджетной смете от 11.01.2021, от 18.01.2021, от 15.09.2021, 27.09.2021,19.11.2021</w:t>
            </w:r>
            <w:r w:rsidRPr="0001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4A7">
              <w:rPr>
                <w:rFonts w:ascii="Times New Roman" w:hAnsi="Times New Roman" w:cs="Times New Roman"/>
              </w:rPr>
              <w:t>Отсутствую расчеты на плановый период 2023-2024 годов.</w:t>
            </w:r>
          </w:p>
        </w:tc>
        <w:tc>
          <w:tcPr>
            <w:tcW w:w="2751" w:type="dxa"/>
            <w:vMerge/>
            <w:vAlign w:val="center"/>
          </w:tcPr>
          <w:p w:rsidR="0080460A" w:rsidRPr="000114A7" w:rsidRDefault="0080460A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80460A" w:rsidRPr="000114A7" w:rsidRDefault="0080460A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4A7" w:rsidRPr="000114A7" w:rsidTr="00792E57">
        <w:tc>
          <w:tcPr>
            <w:tcW w:w="4870" w:type="dxa"/>
            <w:vAlign w:val="center"/>
          </w:tcPr>
          <w:p w:rsidR="0080460A" w:rsidRPr="000114A7" w:rsidRDefault="0080460A" w:rsidP="0080460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14A7">
              <w:rPr>
                <w:rFonts w:ascii="Times New Roman" w:hAnsi="Times New Roman"/>
                <w:sz w:val="20"/>
                <w:szCs w:val="20"/>
                <w:lang w:eastAsia="ru-RU"/>
              </w:rPr>
              <w:t>Приказ МКУ «</w:t>
            </w:r>
            <w:proofErr w:type="spellStart"/>
            <w:r w:rsidRPr="000114A7">
              <w:rPr>
                <w:rFonts w:ascii="Times New Roman" w:hAnsi="Times New Roman"/>
                <w:sz w:val="20"/>
                <w:szCs w:val="20"/>
                <w:lang w:eastAsia="ru-RU"/>
              </w:rPr>
              <w:t>Петушинский</w:t>
            </w:r>
            <w:proofErr w:type="spellEnd"/>
            <w:r w:rsidRPr="000114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районный архив» от 04.10.2021 №9 главному специалисту установлена надбавка за выслугу лет.</w:t>
            </w:r>
          </w:p>
          <w:p w:rsidR="0080460A" w:rsidRPr="000114A7" w:rsidRDefault="0080460A" w:rsidP="002062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/>
              </w:rPr>
              <w:t>Новое штатное расписание не утверждено</w:t>
            </w:r>
          </w:p>
        </w:tc>
        <w:tc>
          <w:tcPr>
            <w:tcW w:w="2751" w:type="dxa"/>
            <w:vMerge/>
            <w:vAlign w:val="center"/>
          </w:tcPr>
          <w:p w:rsidR="0080460A" w:rsidRPr="000114A7" w:rsidRDefault="0080460A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80460A" w:rsidRPr="000114A7" w:rsidRDefault="0080460A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4A7" w:rsidRPr="000114A7" w:rsidTr="00792E57">
        <w:tc>
          <w:tcPr>
            <w:tcW w:w="4870" w:type="dxa"/>
            <w:vAlign w:val="center"/>
          </w:tcPr>
          <w:p w:rsidR="0080460A" w:rsidRPr="000114A7" w:rsidRDefault="0080460A" w:rsidP="002062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 xml:space="preserve">План график-закупок от 11.01.2021, от </w:t>
            </w:r>
            <w:proofErr w:type="gramStart"/>
            <w:r w:rsidRPr="000114A7">
              <w:rPr>
                <w:rFonts w:ascii="Times New Roman" w:hAnsi="Times New Roman" w:cs="Times New Roman"/>
              </w:rPr>
              <w:t>22.01.2021,от</w:t>
            </w:r>
            <w:proofErr w:type="gramEnd"/>
            <w:r w:rsidRPr="000114A7">
              <w:rPr>
                <w:rFonts w:ascii="Times New Roman" w:hAnsi="Times New Roman" w:cs="Times New Roman"/>
              </w:rPr>
              <w:t xml:space="preserve"> 27.09.2021, от 04.10.2021, от 11.01.2022. </w:t>
            </w:r>
            <w:r w:rsidRPr="000114A7">
              <w:rPr>
                <w:rFonts w:ascii="Times New Roman" w:hAnsi="Times New Roman"/>
              </w:rPr>
              <w:t>В течение 2021 года изменения в план-график внесены не в полном объеме доведенных ЛБО</w:t>
            </w:r>
          </w:p>
        </w:tc>
        <w:tc>
          <w:tcPr>
            <w:tcW w:w="2751" w:type="dxa"/>
            <w:vMerge/>
            <w:vAlign w:val="center"/>
          </w:tcPr>
          <w:p w:rsidR="0080460A" w:rsidRPr="000114A7" w:rsidRDefault="0080460A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80460A" w:rsidRPr="000114A7" w:rsidRDefault="0080460A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4A7" w:rsidRPr="000114A7" w:rsidTr="001D2116">
        <w:trPr>
          <w:trHeight w:val="672"/>
        </w:trPr>
        <w:tc>
          <w:tcPr>
            <w:tcW w:w="4870" w:type="dxa"/>
            <w:vAlign w:val="center"/>
          </w:tcPr>
          <w:p w:rsidR="00A378A7" w:rsidRPr="000114A7" w:rsidRDefault="00947AE3" w:rsidP="00792E57">
            <w:pPr>
              <w:rPr>
                <w:rFonts w:ascii="Times New Roman" w:hAnsi="Times New Roman" w:cs="Times New Roman"/>
                <w:b/>
              </w:rPr>
            </w:pPr>
            <w:r w:rsidRPr="000114A7">
              <w:rPr>
                <w:rFonts w:ascii="Times New Roman" w:hAnsi="Times New Roman" w:cs="Times New Roman"/>
                <w:b/>
              </w:rPr>
              <w:t>Оценка законности и эффективности использования бюджетных средств в рамках устройства универсальной спортивной площадки в 2020 году</w:t>
            </w:r>
          </w:p>
        </w:tc>
        <w:tc>
          <w:tcPr>
            <w:tcW w:w="2751" w:type="dxa"/>
            <w:vMerge w:val="restart"/>
            <w:vAlign w:val="center"/>
          </w:tcPr>
          <w:p w:rsidR="003B0657" w:rsidRPr="000114A7" w:rsidRDefault="003B0657" w:rsidP="00207A10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>МБУ СШ «Динамо»,</w:t>
            </w:r>
          </w:p>
          <w:p w:rsidR="00A378A7" w:rsidRPr="000114A7" w:rsidRDefault="00A378A7" w:rsidP="00207A10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114A7">
              <w:rPr>
                <w:rFonts w:ascii="Times New Roman" w:hAnsi="Times New Roman" w:cs="Times New Roman"/>
              </w:rPr>
              <w:t>Петушинског</w:t>
            </w:r>
            <w:r w:rsidR="001E3A17" w:rsidRPr="000114A7">
              <w:rPr>
                <w:rFonts w:ascii="Times New Roman" w:hAnsi="Times New Roman" w:cs="Times New Roman"/>
              </w:rPr>
              <w:t>о</w:t>
            </w:r>
            <w:proofErr w:type="spellEnd"/>
            <w:r w:rsidR="001E3A17" w:rsidRPr="000114A7">
              <w:rPr>
                <w:rFonts w:ascii="Times New Roman" w:hAnsi="Times New Roman" w:cs="Times New Roman"/>
              </w:rPr>
              <w:t xml:space="preserve"> района </w:t>
            </w:r>
          </w:p>
          <w:p w:rsidR="00A378A7" w:rsidRPr="000114A7" w:rsidRDefault="00A378A7" w:rsidP="00207A10">
            <w:pPr>
              <w:jc w:val="both"/>
            </w:pPr>
          </w:p>
        </w:tc>
        <w:tc>
          <w:tcPr>
            <w:tcW w:w="2119" w:type="dxa"/>
            <w:vAlign w:val="center"/>
          </w:tcPr>
          <w:p w:rsidR="00A378A7" w:rsidRPr="000114A7" w:rsidRDefault="00947AE3" w:rsidP="0079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7">
              <w:rPr>
                <w:rFonts w:ascii="Times New Roman" w:hAnsi="Times New Roman" w:cs="Times New Roman"/>
                <w:sz w:val="24"/>
                <w:szCs w:val="24"/>
              </w:rPr>
              <w:t>38 946,28637</w:t>
            </w:r>
          </w:p>
        </w:tc>
      </w:tr>
      <w:tr w:rsidR="000114A7" w:rsidRPr="000114A7" w:rsidTr="00792E57">
        <w:tc>
          <w:tcPr>
            <w:tcW w:w="4870" w:type="dxa"/>
            <w:vAlign w:val="center"/>
          </w:tcPr>
          <w:p w:rsidR="00A378A7" w:rsidRPr="000114A7" w:rsidRDefault="00A378A7" w:rsidP="00DB1E59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Выявлены следующие нарушения:                        </w:t>
            </w: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DB1E59"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нарушен пункта 5 и пункта 7 Порядка предоставления субсидии на иные цели в части своевременного внесения изменений в постановление об утверждении объема субсидий на иные цели на 2020-2022 годы.</w:t>
            </w:r>
          </w:p>
        </w:tc>
        <w:tc>
          <w:tcPr>
            <w:tcW w:w="2751" w:type="dxa"/>
            <w:vMerge/>
            <w:vAlign w:val="center"/>
          </w:tcPr>
          <w:p w:rsidR="00A378A7" w:rsidRPr="000114A7" w:rsidRDefault="00A378A7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A378A7" w:rsidRPr="000114A7" w:rsidRDefault="00947AE3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4A7">
              <w:rPr>
                <w:rFonts w:ascii="Times New Roman" w:hAnsi="Times New Roman" w:cs="Times New Roman"/>
                <w:i/>
                <w:sz w:val="24"/>
                <w:szCs w:val="24"/>
              </w:rPr>
              <w:t>13 468,75294</w:t>
            </w:r>
          </w:p>
        </w:tc>
      </w:tr>
      <w:tr w:rsidR="000114A7" w:rsidRPr="000114A7" w:rsidTr="00792E57">
        <w:trPr>
          <w:trHeight w:val="369"/>
        </w:trPr>
        <w:tc>
          <w:tcPr>
            <w:tcW w:w="4870" w:type="dxa"/>
            <w:vAlign w:val="center"/>
          </w:tcPr>
          <w:p w:rsidR="00A378A7" w:rsidRPr="000114A7" w:rsidRDefault="00AD01C9" w:rsidP="0091268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требовани</w:t>
            </w:r>
            <w:r w:rsidR="00912686"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я</w:t>
            </w: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Федерального закона №44-ФЗ (</w:t>
            </w:r>
            <w:r w:rsidR="00912686"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в части плана-графика закупок, определения контрактного управляющего, обоснование цены контракта</w:t>
            </w: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751" w:type="dxa"/>
            <w:vMerge/>
            <w:vAlign w:val="center"/>
          </w:tcPr>
          <w:p w:rsidR="00A378A7" w:rsidRPr="000114A7" w:rsidRDefault="00A378A7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A378A7" w:rsidRPr="000114A7" w:rsidRDefault="00A378A7" w:rsidP="001D211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4A7" w:rsidRPr="000114A7" w:rsidTr="00792E57">
        <w:tc>
          <w:tcPr>
            <w:tcW w:w="9740" w:type="dxa"/>
            <w:gridSpan w:val="3"/>
            <w:vAlign w:val="center"/>
          </w:tcPr>
          <w:p w:rsidR="00DD52EB" w:rsidRPr="000114A7" w:rsidRDefault="00A4539E" w:rsidP="00764F6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На руководителя учреждения</w:t>
            </w:r>
            <w:r w:rsidR="00DD52EB"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оформлено представление №</w:t>
            </w: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  <w:r w:rsidR="00DD52EB"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06.04.2022</w:t>
            </w:r>
            <w:r w:rsidR="00DD52EB" w:rsidRPr="000114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64F6D"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Ответ получен за</w:t>
            </w:r>
            <w:r w:rsidR="00DD52EB"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134/1</w:t>
            </w:r>
            <w:r w:rsidR="00DD52EB"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06.05.2022</w:t>
            </w:r>
            <w:r w:rsidR="00DD52EB"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0114A7" w:rsidRPr="000114A7" w:rsidTr="00792E57">
        <w:tc>
          <w:tcPr>
            <w:tcW w:w="4870" w:type="dxa"/>
            <w:vAlign w:val="center"/>
          </w:tcPr>
          <w:p w:rsidR="00DD52EB" w:rsidRPr="000114A7" w:rsidRDefault="00730BA6" w:rsidP="00792E57">
            <w:pPr>
              <w:pStyle w:val="a8"/>
              <w:ind w:firstLine="0"/>
              <w:jc w:val="left"/>
              <w:rPr>
                <w:b/>
                <w:sz w:val="22"/>
                <w:szCs w:val="22"/>
              </w:rPr>
            </w:pPr>
            <w:r w:rsidRPr="000114A7">
              <w:rPr>
                <w:b/>
                <w:sz w:val="22"/>
                <w:szCs w:val="22"/>
              </w:rPr>
              <w:t>Проверка законности и эффективности использовании средств бюджета муниципального образования «</w:t>
            </w:r>
            <w:proofErr w:type="spellStart"/>
            <w:r w:rsidRPr="000114A7">
              <w:rPr>
                <w:b/>
                <w:sz w:val="22"/>
                <w:szCs w:val="22"/>
              </w:rPr>
              <w:t>Петушинский</w:t>
            </w:r>
            <w:proofErr w:type="spellEnd"/>
            <w:r w:rsidRPr="000114A7">
              <w:rPr>
                <w:b/>
                <w:sz w:val="22"/>
                <w:szCs w:val="22"/>
              </w:rPr>
              <w:t xml:space="preserve"> район», направленных МБУ «ФОК» Олимпиец», МБУ «РКСШ» </w:t>
            </w:r>
            <w:proofErr w:type="spellStart"/>
            <w:r w:rsidRPr="000114A7">
              <w:rPr>
                <w:b/>
                <w:sz w:val="22"/>
                <w:szCs w:val="22"/>
              </w:rPr>
              <w:t>Петушинского</w:t>
            </w:r>
            <w:proofErr w:type="spellEnd"/>
            <w:r w:rsidRPr="000114A7">
              <w:rPr>
                <w:b/>
                <w:sz w:val="22"/>
                <w:szCs w:val="22"/>
              </w:rPr>
              <w:t xml:space="preserve"> района, МБУ СШ «Динамо» </w:t>
            </w:r>
            <w:proofErr w:type="spellStart"/>
            <w:r w:rsidRPr="000114A7">
              <w:rPr>
                <w:b/>
                <w:sz w:val="22"/>
                <w:szCs w:val="22"/>
              </w:rPr>
              <w:t>Петушинского</w:t>
            </w:r>
            <w:proofErr w:type="spellEnd"/>
            <w:r w:rsidRPr="000114A7">
              <w:rPr>
                <w:b/>
                <w:sz w:val="22"/>
                <w:szCs w:val="22"/>
              </w:rPr>
              <w:t xml:space="preserve"> района в 2021 году на выплату заработной платы руководящему составу и тренерам</w:t>
            </w:r>
          </w:p>
        </w:tc>
        <w:tc>
          <w:tcPr>
            <w:tcW w:w="2751" w:type="dxa"/>
            <w:vMerge w:val="restart"/>
            <w:vAlign w:val="center"/>
          </w:tcPr>
          <w:p w:rsidR="00DD52EB" w:rsidRPr="000114A7" w:rsidRDefault="001C3733" w:rsidP="00792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МБУ «ФОК» Олимпиец», </w:t>
            </w:r>
          </w:p>
          <w:p w:rsidR="001C3733" w:rsidRPr="000114A7" w:rsidRDefault="001C3733" w:rsidP="00792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МБУ «РКСШ» </w:t>
            </w:r>
            <w:proofErr w:type="spellStart"/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Петушинского</w:t>
            </w:r>
            <w:proofErr w:type="spellEnd"/>
            <w:r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района, </w:t>
            </w:r>
          </w:p>
          <w:p w:rsidR="001C3733" w:rsidRPr="000114A7" w:rsidRDefault="001C3733" w:rsidP="00792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МБУ СШ «Динамо» </w:t>
            </w:r>
            <w:proofErr w:type="spellStart"/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Петушинского</w:t>
            </w:r>
            <w:proofErr w:type="spellEnd"/>
            <w:r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672C90" w:rsidRPr="000114A7" w:rsidRDefault="00672C90" w:rsidP="00792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Учредитель администрация </w:t>
            </w:r>
            <w:proofErr w:type="spellStart"/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Петушинского</w:t>
            </w:r>
            <w:proofErr w:type="spellEnd"/>
            <w:r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119" w:type="dxa"/>
            <w:vAlign w:val="center"/>
          </w:tcPr>
          <w:p w:rsidR="00DD52EB" w:rsidRPr="000114A7" w:rsidRDefault="007E2FCA" w:rsidP="0079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7">
              <w:rPr>
                <w:rFonts w:ascii="Times New Roman" w:hAnsi="Times New Roman" w:cs="Times New Roman"/>
                <w:sz w:val="24"/>
                <w:szCs w:val="24"/>
              </w:rPr>
              <w:t>20 453,87063</w:t>
            </w:r>
          </w:p>
        </w:tc>
      </w:tr>
      <w:tr w:rsidR="000114A7" w:rsidRPr="000114A7" w:rsidTr="00792E57">
        <w:tc>
          <w:tcPr>
            <w:tcW w:w="4870" w:type="dxa"/>
            <w:vAlign w:val="center"/>
          </w:tcPr>
          <w:p w:rsidR="008F7681" w:rsidRPr="000114A7" w:rsidRDefault="00001812" w:rsidP="00792E57">
            <w:pPr>
              <w:pStyle w:val="a8"/>
              <w:ind w:firstLine="0"/>
              <w:jc w:val="left"/>
              <w:rPr>
                <w:b/>
                <w:sz w:val="24"/>
                <w:szCs w:val="24"/>
              </w:rPr>
            </w:pPr>
            <w:r w:rsidRPr="000114A7">
              <w:rPr>
                <w:sz w:val="24"/>
                <w:szCs w:val="24"/>
              </w:rPr>
              <w:t>Выявлено нарушений в объеме</w:t>
            </w:r>
            <w:r w:rsidR="00062B4D" w:rsidRPr="000114A7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2751" w:type="dxa"/>
            <w:vMerge/>
            <w:vAlign w:val="center"/>
          </w:tcPr>
          <w:p w:rsidR="008F7681" w:rsidRPr="000114A7" w:rsidRDefault="008F7681" w:rsidP="00792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8F7681" w:rsidRPr="000114A7" w:rsidRDefault="001F2D26" w:rsidP="007E2F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7">
              <w:rPr>
                <w:rFonts w:ascii="Times New Roman" w:hAnsi="Times New Roman" w:cs="Times New Roman"/>
                <w:sz w:val="24"/>
                <w:szCs w:val="24"/>
              </w:rPr>
              <w:t>1 804,87</w:t>
            </w:r>
            <w:r w:rsidR="007E2FCA" w:rsidRPr="000114A7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0114A7" w:rsidRPr="000114A7" w:rsidTr="00792E57">
        <w:tc>
          <w:tcPr>
            <w:tcW w:w="4870" w:type="dxa"/>
            <w:vAlign w:val="center"/>
          </w:tcPr>
          <w:p w:rsidR="00062B4D" w:rsidRPr="000114A7" w:rsidRDefault="00062B4D" w:rsidP="00792E57">
            <w:pPr>
              <w:pStyle w:val="a8"/>
              <w:ind w:firstLine="0"/>
              <w:jc w:val="left"/>
              <w:rPr>
                <w:i/>
                <w:sz w:val="24"/>
                <w:szCs w:val="24"/>
              </w:rPr>
            </w:pPr>
            <w:r w:rsidRPr="000114A7">
              <w:rPr>
                <w:b/>
                <w:i/>
                <w:sz w:val="24"/>
                <w:szCs w:val="24"/>
              </w:rPr>
              <w:t xml:space="preserve">Объем проверенных средств МБУ «СШ </w:t>
            </w:r>
            <w:r w:rsidRPr="000114A7">
              <w:rPr>
                <w:b/>
                <w:i/>
                <w:sz w:val="24"/>
                <w:szCs w:val="24"/>
              </w:rPr>
              <w:lastRenderedPageBreak/>
              <w:t xml:space="preserve">«Динамо» </w:t>
            </w:r>
          </w:p>
        </w:tc>
        <w:tc>
          <w:tcPr>
            <w:tcW w:w="2751" w:type="dxa"/>
            <w:vMerge/>
            <w:vAlign w:val="center"/>
          </w:tcPr>
          <w:p w:rsidR="00062B4D" w:rsidRPr="000114A7" w:rsidRDefault="00062B4D" w:rsidP="00792E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062B4D" w:rsidRPr="000114A7" w:rsidRDefault="00062B4D" w:rsidP="0079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7">
              <w:rPr>
                <w:rFonts w:ascii="Times New Roman" w:hAnsi="Times New Roman" w:cs="Times New Roman"/>
                <w:sz w:val="24"/>
                <w:szCs w:val="24"/>
              </w:rPr>
              <w:t>7 894,24480</w:t>
            </w:r>
          </w:p>
        </w:tc>
      </w:tr>
      <w:tr w:rsidR="000114A7" w:rsidRPr="000114A7" w:rsidTr="00792E57">
        <w:trPr>
          <w:trHeight w:val="419"/>
        </w:trPr>
        <w:tc>
          <w:tcPr>
            <w:tcW w:w="4870" w:type="dxa"/>
            <w:vAlign w:val="center"/>
          </w:tcPr>
          <w:p w:rsidR="00DD52EB" w:rsidRPr="000114A7" w:rsidRDefault="00DD52EB" w:rsidP="00062B4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Выявлены следующие нарушения</w:t>
            </w:r>
            <w:r w:rsidR="00DA7084" w:rsidRPr="000114A7">
              <w:rPr>
                <w:rFonts w:ascii="Times New Roman" w:hAnsi="Times New Roman" w:cs="Times New Roman"/>
                <w:b/>
              </w:rPr>
              <w:t>:</w:t>
            </w:r>
            <w:r w:rsidRPr="000114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2751" w:type="dxa"/>
            <w:vMerge/>
            <w:vAlign w:val="center"/>
          </w:tcPr>
          <w:p w:rsidR="00DD52EB" w:rsidRPr="000114A7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DD52EB" w:rsidRPr="000114A7" w:rsidRDefault="008F7681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4A7">
              <w:rPr>
                <w:rFonts w:ascii="Times New Roman" w:hAnsi="Times New Roman" w:cs="Times New Roman"/>
                <w:i/>
                <w:sz w:val="24"/>
                <w:szCs w:val="24"/>
              </w:rPr>
              <w:t>401,20549</w:t>
            </w:r>
          </w:p>
        </w:tc>
      </w:tr>
      <w:tr w:rsidR="000114A7" w:rsidRPr="000114A7" w:rsidTr="00792E57">
        <w:trPr>
          <w:trHeight w:val="419"/>
        </w:trPr>
        <w:tc>
          <w:tcPr>
            <w:tcW w:w="4870" w:type="dxa"/>
            <w:vAlign w:val="center"/>
          </w:tcPr>
          <w:p w:rsidR="00BE5928" w:rsidRPr="000114A7" w:rsidRDefault="00DA7084" w:rsidP="00DA7084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Несоответствие диапазона стимулирующих выплат за стаж непрерывной работы в организации </w:t>
            </w:r>
            <w:proofErr w:type="gramStart"/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в процентом</w:t>
            </w:r>
            <w:proofErr w:type="gramEnd"/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соотношении от оклада в коллективном договоре трехстороннему соглашению</w:t>
            </w: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E5928"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751" w:type="dxa"/>
            <w:vMerge/>
            <w:vAlign w:val="center"/>
          </w:tcPr>
          <w:p w:rsidR="00BE5928" w:rsidRPr="000114A7" w:rsidRDefault="00BE5928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BE5928" w:rsidRPr="000114A7" w:rsidRDefault="00BE5928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4A7" w:rsidRPr="000114A7" w:rsidTr="00792E57">
        <w:trPr>
          <w:trHeight w:val="419"/>
        </w:trPr>
        <w:tc>
          <w:tcPr>
            <w:tcW w:w="4870" w:type="dxa"/>
            <w:vAlign w:val="center"/>
          </w:tcPr>
          <w:p w:rsidR="00C07BCA" w:rsidRPr="000114A7" w:rsidRDefault="00C07BCA" w:rsidP="00DA7084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По Положению СОТ</w:t>
            </w:r>
          </w:p>
        </w:tc>
        <w:tc>
          <w:tcPr>
            <w:tcW w:w="2751" w:type="dxa"/>
            <w:vMerge/>
            <w:vAlign w:val="center"/>
          </w:tcPr>
          <w:p w:rsidR="00C07BCA" w:rsidRPr="000114A7" w:rsidRDefault="00C07BCA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C07BCA" w:rsidRPr="000114A7" w:rsidRDefault="00C07BCA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4A7" w:rsidRPr="000114A7" w:rsidTr="00792E57">
        <w:trPr>
          <w:trHeight w:val="419"/>
        </w:trPr>
        <w:tc>
          <w:tcPr>
            <w:tcW w:w="4870" w:type="dxa"/>
            <w:vAlign w:val="center"/>
          </w:tcPr>
          <w:p w:rsidR="00BE5928" w:rsidRPr="000114A7" w:rsidRDefault="00DA7084" w:rsidP="000F7131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По организационной структуре учреждения</w:t>
            </w:r>
          </w:p>
        </w:tc>
        <w:tc>
          <w:tcPr>
            <w:tcW w:w="2751" w:type="dxa"/>
            <w:vMerge/>
            <w:vAlign w:val="center"/>
          </w:tcPr>
          <w:p w:rsidR="00BE5928" w:rsidRPr="000114A7" w:rsidRDefault="00BE5928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BE5928" w:rsidRPr="000114A7" w:rsidRDefault="00BE5928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4A7" w:rsidRPr="000114A7" w:rsidTr="00792E57">
        <w:trPr>
          <w:trHeight w:val="419"/>
        </w:trPr>
        <w:tc>
          <w:tcPr>
            <w:tcW w:w="4870" w:type="dxa"/>
            <w:vAlign w:val="center"/>
          </w:tcPr>
          <w:p w:rsidR="000F7131" w:rsidRPr="000114A7" w:rsidRDefault="00C51B12" w:rsidP="00341839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r w:rsidR="004F2F5F"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о оформлению</w:t>
            </w:r>
            <w:r w:rsidR="000F7131"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341839"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трудовых договоров сотрудников</w:t>
            </w:r>
          </w:p>
        </w:tc>
        <w:tc>
          <w:tcPr>
            <w:tcW w:w="2751" w:type="dxa"/>
            <w:vMerge/>
            <w:vAlign w:val="center"/>
          </w:tcPr>
          <w:p w:rsidR="000F7131" w:rsidRPr="000114A7" w:rsidRDefault="000F7131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0F7131" w:rsidRPr="000114A7" w:rsidRDefault="000F7131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4A7" w:rsidRPr="000114A7" w:rsidTr="00792E57">
        <w:trPr>
          <w:trHeight w:val="419"/>
        </w:trPr>
        <w:tc>
          <w:tcPr>
            <w:tcW w:w="4870" w:type="dxa"/>
            <w:vAlign w:val="center"/>
          </w:tcPr>
          <w:p w:rsidR="00DD52EB" w:rsidRPr="000114A7" w:rsidRDefault="00B50C1F" w:rsidP="00341839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по</w:t>
            </w:r>
            <w:r w:rsidR="00DE3CAC"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оформ</w:t>
            </w: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лению</w:t>
            </w:r>
            <w:r w:rsidR="00DE3CAC"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341839"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тарификационных списков работников</w:t>
            </w:r>
          </w:p>
        </w:tc>
        <w:tc>
          <w:tcPr>
            <w:tcW w:w="2751" w:type="dxa"/>
            <w:vMerge/>
            <w:vAlign w:val="center"/>
          </w:tcPr>
          <w:p w:rsidR="00DD52EB" w:rsidRPr="000114A7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0114A7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4A7" w:rsidRPr="000114A7" w:rsidTr="00792E57">
        <w:trPr>
          <w:trHeight w:val="419"/>
        </w:trPr>
        <w:tc>
          <w:tcPr>
            <w:tcW w:w="4870" w:type="dxa"/>
            <w:vAlign w:val="center"/>
          </w:tcPr>
          <w:p w:rsidR="00DD52EB" w:rsidRPr="000114A7" w:rsidRDefault="00F92946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По оформлению совместительства и конфликту интересов</w:t>
            </w:r>
            <w:r w:rsidR="00DD52EB"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751" w:type="dxa"/>
            <w:vMerge/>
            <w:vAlign w:val="center"/>
          </w:tcPr>
          <w:p w:rsidR="00DD52EB" w:rsidRPr="000114A7" w:rsidRDefault="00DD52EB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DD52EB" w:rsidRPr="000114A7" w:rsidRDefault="00DD52EB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4A7" w:rsidRPr="000114A7" w:rsidTr="00792E57">
        <w:trPr>
          <w:trHeight w:val="419"/>
        </w:trPr>
        <w:tc>
          <w:tcPr>
            <w:tcW w:w="4870" w:type="dxa"/>
            <w:vAlign w:val="center"/>
          </w:tcPr>
          <w:p w:rsidR="00FE0434" w:rsidRPr="000114A7" w:rsidRDefault="004A4D52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По единому тарифно-квалификационному справочнику и ТК РФ</w:t>
            </w:r>
          </w:p>
        </w:tc>
        <w:tc>
          <w:tcPr>
            <w:tcW w:w="2751" w:type="dxa"/>
            <w:vMerge/>
            <w:vAlign w:val="center"/>
          </w:tcPr>
          <w:p w:rsidR="00FE0434" w:rsidRPr="000114A7" w:rsidRDefault="00FE0434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FE0434" w:rsidRPr="000114A7" w:rsidRDefault="00FE0434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4A7" w:rsidRPr="000114A7" w:rsidTr="00E110A0">
        <w:trPr>
          <w:trHeight w:val="419"/>
        </w:trPr>
        <w:tc>
          <w:tcPr>
            <w:tcW w:w="9740" w:type="dxa"/>
            <w:gridSpan w:val="3"/>
            <w:vAlign w:val="center"/>
          </w:tcPr>
          <w:p w:rsidR="004A4D52" w:rsidRPr="000114A7" w:rsidRDefault="004A4D52" w:rsidP="004A4D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На руководителя учреждения оформлено представление № 6 от 06.04.2022. Замечания по представлению частично устранены и приняты к сведению письмо № 136 от 06.05.2022.  </w:t>
            </w:r>
          </w:p>
        </w:tc>
      </w:tr>
      <w:tr w:rsidR="000114A7" w:rsidRPr="000114A7" w:rsidTr="001E3056">
        <w:trPr>
          <w:trHeight w:val="419"/>
        </w:trPr>
        <w:tc>
          <w:tcPr>
            <w:tcW w:w="7621" w:type="dxa"/>
            <w:gridSpan w:val="2"/>
            <w:vAlign w:val="center"/>
          </w:tcPr>
          <w:p w:rsidR="00E84253" w:rsidRPr="000114A7" w:rsidRDefault="00E84253" w:rsidP="004A4D5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b/>
                <w:sz w:val="22"/>
                <w:szCs w:val="22"/>
              </w:rPr>
              <w:t>Объем проверенных средств</w:t>
            </w: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14A7">
              <w:rPr>
                <w:rFonts w:ascii="Times New Roman" w:hAnsi="Times New Roman" w:cs="Times New Roman"/>
                <w:b/>
                <w:sz w:val="22"/>
                <w:szCs w:val="22"/>
              </w:rPr>
              <w:t>МБУ "ФОК "Олимпиец</w:t>
            </w: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119" w:type="dxa"/>
            <w:vAlign w:val="center"/>
          </w:tcPr>
          <w:p w:rsidR="00E84253" w:rsidRPr="000114A7" w:rsidRDefault="00E84253" w:rsidP="00E8425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5 495,9709</w:t>
            </w:r>
          </w:p>
        </w:tc>
      </w:tr>
      <w:tr w:rsidR="000114A7" w:rsidRPr="000114A7" w:rsidTr="00792E57">
        <w:trPr>
          <w:trHeight w:val="419"/>
        </w:trPr>
        <w:tc>
          <w:tcPr>
            <w:tcW w:w="4870" w:type="dxa"/>
            <w:vAlign w:val="center"/>
          </w:tcPr>
          <w:p w:rsidR="004A4D52" w:rsidRPr="000114A7" w:rsidRDefault="008F7681" w:rsidP="00E842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Выявлены следующие нарушения </w:t>
            </w:r>
          </w:p>
        </w:tc>
        <w:tc>
          <w:tcPr>
            <w:tcW w:w="2751" w:type="dxa"/>
            <w:vAlign w:val="center"/>
          </w:tcPr>
          <w:p w:rsidR="004A4D52" w:rsidRPr="000114A7" w:rsidRDefault="004A4D52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:rsidR="004A4D52" w:rsidRPr="000114A7" w:rsidRDefault="008F7681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4A7">
              <w:rPr>
                <w:rFonts w:ascii="Times New Roman" w:hAnsi="Times New Roman" w:cs="Times New Roman"/>
                <w:i/>
                <w:sz w:val="24"/>
                <w:szCs w:val="24"/>
              </w:rPr>
              <w:t>52,58781</w:t>
            </w:r>
          </w:p>
        </w:tc>
      </w:tr>
      <w:tr w:rsidR="000114A7" w:rsidRPr="000114A7" w:rsidTr="00792E57">
        <w:trPr>
          <w:trHeight w:val="419"/>
        </w:trPr>
        <w:tc>
          <w:tcPr>
            <w:tcW w:w="4870" w:type="dxa"/>
            <w:vAlign w:val="center"/>
          </w:tcPr>
          <w:p w:rsidR="004A4D52" w:rsidRPr="000114A7" w:rsidRDefault="001E494C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По коллективному договору</w:t>
            </w:r>
          </w:p>
        </w:tc>
        <w:tc>
          <w:tcPr>
            <w:tcW w:w="2751" w:type="dxa"/>
            <w:vAlign w:val="center"/>
          </w:tcPr>
          <w:p w:rsidR="004A4D52" w:rsidRPr="000114A7" w:rsidRDefault="004A4D52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:rsidR="004A4D52" w:rsidRPr="000114A7" w:rsidRDefault="004A4D52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4A7" w:rsidRPr="000114A7" w:rsidTr="00792E57">
        <w:trPr>
          <w:trHeight w:val="419"/>
        </w:trPr>
        <w:tc>
          <w:tcPr>
            <w:tcW w:w="4870" w:type="dxa"/>
            <w:vAlign w:val="center"/>
          </w:tcPr>
          <w:p w:rsidR="00E84253" w:rsidRPr="000114A7" w:rsidRDefault="00E84253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По Положению СОТ</w:t>
            </w:r>
          </w:p>
        </w:tc>
        <w:tc>
          <w:tcPr>
            <w:tcW w:w="2751" w:type="dxa"/>
            <w:vAlign w:val="center"/>
          </w:tcPr>
          <w:p w:rsidR="00E84253" w:rsidRPr="000114A7" w:rsidRDefault="00E84253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:rsidR="00E84253" w:rsidRPr="000114A7" w:rsidRDefault="00E84253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4A7" w:rsidRPr="000114A7" w:rsidTr="00792E57">
        <w:trPr>
          <w:trHeight w:val="419"/>
        </w:trPr>
        <w:tc>
          <w:tcPr>
            <w:tcW w:w="4870" w:type="dxa"/>
            <w:vAlign w:val="center"/>
          </w:tcPr>
          <w:p w:rsidR="001E494C" w:rsidRPr="000114A7" w:rsidRDefault="001E494C" w:rsidP="001E494C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По оформлению и согласованию с учредителем штатного расписания</w:t>
            </w:r>
          </w:p>
        </w:tc>
        <w:tc>
          <w:tcPr>
            <w:tcW w:w="2751" w:type="dxa"/>
            <w:vAlign w:val="center"/>
          </w:tcPr>
          <w:p w:rsidR="001E494C" w:rsidRPr="000114A7" w:rsidRDefault="001E494C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:rsidR="001E494C" w:rsidRPr="000114A7" w:rsidRDefault="001E494C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4A7" w:rsidRPr="000114A7" w:rsidTr="00792E57">
        <w:trPr>
          <w:trHeight w:val="419"/>
        </w:trPr>
        <w:tc>
          <w:tcPr>
            <w:tcW w:w="4870" w:type="dxa"/>
            <w:vAlign w:val="center"/>
          </w:tcPr>
          <w:p w:rsidR="008F7681" w:rsidRPr="000114A7" w:rsidRDefault="001E494C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По ТК РФ в части стимулирующих выплат</w:t>
            </w:r>
          </w:p>
        </w:tc>
        <w:tc>
          <w:tcPr>
            <w:tcW w:w="2751" w:type="dxa"/>
            <w:vAlign w:val="center"/>
          </w:tcPr>
          <w:p w:rsidR="008F7681" w:rsidRPr="000114A7" w:rsidRDefault="008F7681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:rsidR="008F7681" w:rsidRPr="000114A7" w:rsidRDefault="008F7681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4A7" w:rsidRPr="000114A7" w:rsidTr="00792E57">
        <w:trPr>
          <w:trHeight w:val="419"/>
        </w:trPr>
        <w:tc>
          <w:tcPr>
            <w:tcW w:w="4870" w:type="dxa"/>
            <w:vAlign w:val="center"/>
          </w:tcPr>
          <w:p w:rsidR="001E494C" w:rsidRPr="000114A7" w:rsidRDefault="001E494C" w:rsidP="00792E57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По оформлению трудовых договоров сотрудников</w:t>
            </w:r>
            <w:r w:rsidR="00E84253"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приказов по кадровому составу</w:t>
            </w:r>
          </w:p>
        </w:tc>
        <w:tc>
          <w:tcPr>
            <w:tcW w:w="2751" w:type="dxa"/>
            <w:vAlign w:val="center"/>
          </w:tcPr>
          <w:p w:rsidR="001E494C" w:rsidRPr="000114A7" w:rsidRDefault="001E494C" w:rsidP="00792E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:rsidR="001E494C" w:rsidRPr="000114A7" w:rsidRDefault="001E494C" w:rsidP="00792E57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4A7" w:rsidRPr="000114A7" w:rsidTr="00EA060D">
        <w:trPr>
          <w:trHeight w:val="419"/>
        </w:trPr>
        <w:tc>
          <w:tcPr>
            <w:tcW w:w="9740" w:type="dxa"/>
            <w:gridSpan w:val="3"/>
            <w:vAlign w:val="center"/>
          </w:tcPr>
          <w:p w:rsidR="00EA060D" w:rsidRPr="000114A7" w:rsidRDefault="0081148F" w:rsidP="006066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На руководител</w:t>
            </w:r>
            <w:r w:rsidR="00606612" w:rsidRPr="000114A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, проверяем</w:t>
            </w:r>
            <w:r w:rsidR="00606612" w:rsidRPr="000114A7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</w:t>
            </w:r>
            <w:r w:rsidR="00606612" w:rsidRPr="000114A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, оформлено </w:t>
            </w:r>
            <w:r w:rsidR="00606612" w:rsidRPr="000114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</w:t>
            </w:r>
            <w:r w:rsidR="00606612" w:rsidRPr="000114A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606612"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EA060D"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606612" w:rsidRPr="000114A7">
              <w:rPr>
                <w:rFonts w:ascii="Times New Roman" w:hAnsi="Times New Roman" w:cs="Times New Roman"/>
                <w:sz w:val="22"/>
                <w:szCs w:val="22"/>
              </w:rPr>
              <w:t>06.04</w:t>
            </w:r>
            <w:r w:rsidR="00EA060D" w:rsidRPr="000114A7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606612" w:rsidRPr="000114A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A060D" w:rsidRPr="000114A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D564C"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6612" w:rsidRPr="000114A7">
              <w:rPr>
                <w:rFonts w:ascii="Times New Roman" w:hAnsi="Times New Roman" w:cs="Times New Roman"/>
                <w:sz w:val="22"/>
                <w:szCs w:val="22"/>
              </w:rPr>
              <w:t>Ответ представлен письмом от 04.05.2022 № 57/05</w:t>
            </w:r>
            <w:r w:rsidR="001E494C" w:rsidRPr="000114A7">
              <w:rPr>
                <w:rFonts w:ascii="Times New Roman" w:hAnsi="Times New Roman" w:cs="Times New Roman"/>
                <w:sz w:val="22"/>
                <w:szCs w:val="22"/>
              </w:rPr>
              <w:t>. Нарушения устранены, информация до виновных лиц доведена с целью исключения аналогичных нарушений в дальнейшем.</w:t>
            </w:r>
            <w:r w:rsidR="00606612"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3BD3"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7B81"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114A7" w:rsidRPr="000114A7" w:rsidTr="00D05742">
        <w:trPr>
          <w:trHeight w:val="419"/>
        </w:trPr>
        <w:tc>
          <w:tcPr>
            <w:tcW w:w="4870" w:type="dxa"/>
            <w:vAlign w:val="center"/>
          </w:tcPr>
          <w:p w:rsidR="00D05742" w:rsidRPr="000114A7" w:rsidRDefault="00E84253" w:rsidP="006066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b/>
                <w:sz w:val="22"/>
                <w:szCs w:val="22"/>
              </w:rPr>
              <w:t>Объем проверенных средств</w:t>
            </w:r>
            <w:r w:rsidR="00976354" w:rsidRPr="000114A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МБУ «РКСШ»:</w:t>
            </w:r>
          </w:p>
        </w:tc>
        <w:tc>
          <w:tcPr>
            <w:tcW w:w="2751" w:type="dxa"/>
            <w:vAlign w:val="center"/>
          </w:tcPr>
          <w:p w:rsidR="00D05742" w:rsidRPr="000114A7" w:rsidRDefault="00D05742" w:rsidP="006066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D05742" w:rsidRPr="000114A7" w:rsidRDefault="00E84253" w:rsidP="00130614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7 063,65493</w:t>
            </w:r>
          </w:p>
        </w:tc>
      </w:tr>
      <w:tr w:rsidR="000114A7" w:rsidRPr="000114A7" w:rsidTr="00D05742">
        <w:trPr>
          <w:trHeight w:val="419"/>
        </w:trPr>
        <w:tc>
          <w:tcPr>
            <w:tcW w:w="4870" w:type="dxa"/>
            <w:vAlign w:val="center"/>
          </w:tcPr>
          <w:p w:rsidR="00E84253" w:rsidRPr="000114A7" w:rsidRDefault="00E84253" w:rsidP="00606612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Выявлены следующие нарушения</w:t>
            </w:r>
          </w:p>
        </w:tc>
        <w:tc>
          <w:tcPr>
            <w:tcW w:w="2751" w:type="dxa"/>
            <w:vAlign w:val="center"/>
          </w:tcPr>
          <w:p w:rsidR="00E84253" w:rsidRPr="000114A7" w:rsidRDefault="00E84253" w:rsidP="006066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E84253" w:rsidRPr="000114A7" w:rsidRDefault="00E84253" w:rsidP="00130614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1 351,08132</w:t>
            </w:r>
          </w:p>
        </w:tc>
      </w:tr>
      <w:tr w:rsidR="000114A7" w:rsidRPr="000114A7" w:rsidTr="00D05742">
        <w:trPr>
          <w:trHeight w:val="419"/>
        </w:trPr>
        <w:tc>
          <w:tcPr>
            <w:tcW w:w="4870" w:type="dxa"/>
            <w:vAlign w:val="center"/>
          </w:tcPr>
          <w:p w:rsidR="00D05742" w:rsidRPr="000114A7" w:rsidRDefault="00976354" w:rsidP="006066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По оформлению трудовых договоров сотрудников</w:t>
            </w:r>
          </w:p>
        </w:tc>
        <w:tc>
          <w:tcPr>
            <w:tcW w:w="2751" w:type="dxa"/>
            <w:vAlign w:val="center"/>
          </w:tcPr>
          <w:p w:rsidR="00D05742" w:rsidRPr="000114A7" w:rsidRDefault="00D05742" w:rsidP="006066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D05742" w:rsidRPr="000114A7" w:rsidRDefault="00D05742" w:rsidP="006066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4A7" w:rsidRPr="000114A7" w:rsidTr="00D05742">
        <w:trPr>
          <w:trHeight w:val="419"/>
        </w:trPr>
        <w:tc>
          <w:tcPr>
            <w:tcW w:w="4870" w:type="dxa"/>
            <w:vAlign w:val="center"/>
          </w:tcPr>
          <w:p w:rsidR="00D05742" w:rsidRPr="000114A7" w:rsidRDefault="00E84253" w:rsidP="006066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По Положению СОТ</w:t>
            </w:r>
          </w:p>
        </w:tc>
        <w:tc>
          <w:tcPr>
            <w:tcW w:w="2751" w:type="dxa"/>
            <w:vAlign w:val="center"/>
          </w:tcPr>
          <w:p w:rsidR="00D05742" w:rsidRPr="000114A7" w:rsidRDefault="00D05742" w:rsidP="006066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D05742" w:rsidRPr="000114A7" w:rsidRDefault="00D05742" w:rsidP="006066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4A7" w:rsidRPr="000114A7" w:rsidTr="005F75BC">
        <w:trPr>
          <w:trHeight w:val="419"/>
        </w:trPr>
        <w:tc>
          <w:tcPr>
            <w:tcW w:w="9740" w:type="dxa"/>
            <w:gridSpan w:val="3"/>
            <w:vAlign w:val="center"/>
          </w:tcPr>
          <w:p w:rsidR="00503DD0" w:rsidRPr="000114A7" w:rsidRDefault="00503DD0" w:rsidP="009B14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На руководителя, проверяемого учреждения, оформлено 1 представление № 2 от 06.04.2022. Ответ представлен письмом от 06.05.2022 № 039. Нарушения частично устранены, информация до виновных лиц доведена с целью исключения аналогичных нарушений в дальнейшем.   </w:t>
            </w:r>
          </w:p>
        </w:tc>
      </w:tr>
      <w:tr w:rsidR="000114A7" w:rsidRPr="000114A7" w:rsidTr="00BA58ED">
        <w:trPr>
          <w:trHeight w:val="419"/>
        </w:trPr>
        <w:tc>
          <w:tcPr>
            <w:tcW w:w="4870" w:type="dxa"/>
            <w:vAlign w:val="center"/>
          </w:tcPr>
          <w:p w:rsidR="00BA58ED" w:rsidRPr="000114A7" w:rsidRDefault="00BA58ED" w:rsidP="00BA58ED">
            <w:pPr>
              <w:pStyle w:val="3"/>
              <w:ind w:right="-284"/>
              <w:jc w:val="left"/>
              <w:outlineLvl w:val="2"/>
              <w:rPr>
                <w:sz w:val="22"/>
                <w:szCs w:val="22"/>
              </w:rPr>
            </w:pPr>
            <w:r w:rsidRPr="000114A7">
              <w:rPr>
                <w:sz w:val="22"/>
                <w:szCs w:val="22"/>
              </w:rPr>
              <w:t>Проверка законности и эффективности использовании средств бюджета муниципального образования «</w:t>
            </w:r>
            <w:proofErr w:type="spellStart"/>
            <w:r w:rsidRPr="000114A7">
              <w:rPr>
                <w:sz w:val="22"/>
                <w:szCs w:val="22"/>
              </w:rPr>
              <w:t>Петушинский</w:t>
            </w:r>
            <w:proofErr w:type="spellEnd"/>
            <w:r w:rsidRPr="000114A7">
              <w:rPr>
                <w:sz w:val="22"/>
                <w:szCs w:val="22"/>
              </w:rPr>
              <w:t xml:space="preserve"> район», направленных образовательными учреждениями </w:t>
            </w:r>
            <w:proofErr w:type="spellStart"/>
            <w:r w:rsidRPr="000114A7">
              <w:rPr>
                <w:sz w:val="22"/>
                <w:szCs w:val="22"/>
              </w:rPr>
              <w:t>Петушинского</w:t>
            </w:r>
            <w:proofErr w:type="spellEnd"/>
            <w:r w:rsidRPr="000114A7">
              <w:rPr>
                <w:sz w:val="22"/>
                <w:szCs w:val="22"/>
              </w:rPr>
              <w:t xml:space="preserve"> района, в том числе дошкольными, на оплату обязательств по контрактам на питание и техническое обслуживание помещений, заключенных с индивидуальными предпринимателями в 2020 и </w:t>
            </w:r>
            <w:r w:rsidRPr="000114A7">
              <w:rPr>
                <w:sz w:val="22"/>
                <w:szCs w:val="22"/>
              </w:rPr>
              <w:lastRenderedPageBreak/>
              <w:t>2021 годах</w:t>
            </w:r>
          </w:p>
        </w:tc>
        <w:tc>
          <w:tcPr>
            <w:tcW w:w="2751" w:type="dxa"/>
            <w:vAlign w:val="center"/>
          </w:tcPr>
          <w:p w:rsidR="00BA58ED" w:rsidRPr="000114A7" w:rsidRDefault="00BA58ED" w:rsidP="00BA58ED">
            <w:pPr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lastRenderedPageBreak/>
              <w:t>МБДОУ «Детский сад №1» г. Покров; МБДОУ «Детский сад №4» г. Покров; МБДОУ «Центр развития ребенка -детский сад №5 «Солнышко» г. Покров;</w:t>
            </w:r>
          </w:p>
          <w:p w:rsidR="00BA58ED" w:rsidRPr="000114A7" w:rsidRDefault="00BA58ED" w:rsidP="00BA58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/>
              </w:rPr>
              <w:t xml:space="preserve">Управление образования Администрации </w:t>
            </w:r>
            <w:proofErr w:type="spellStart"/>
            <w:r w:rsidRPr="000114A7">
              <w:rPr>
                <w:rFonts w:ascii="Times New Roman" w:hAnsi="Times New Roman"/>
              </w:rPr>
              <w:lastRenderedPageBreak/>
              <w:t>Петушинского</w:t>
            </w:r>
            <w:proofErr w:type="spellEnd"/>
            <w:r w:rsidRPr="000114A7"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2119" w:type="dxa"/>
            <w:vAlign w:val="center"/>
          </w:tcPr>
          <w:p w:rsidR="00BA58ED" w:rsidRPr="000114A7" w:rsidRDefault="001F2D26" w:rsidP="001F2D2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5 702,69911</w:t>
            </w:r>
          </w:p>
        </w:tc>
      </w:tr>
      <w:tr w:rsidR="000114A7" w:rsidRPr="000114A7" w:rsidTr="00660EA0">
        <w:trPr>
          <w:trHeight w:val="419"/>
        </w:trPr>
        <w:tc>
          <w:tcPr>
            <w:tcW w:w="7621" w:type="dxa"/>
            <w:gridSpan w:val="2"/>
            <w:vAlign w:val="center"/>
          </w:tcPr>
          <w:p w:rsidR="004266C4" w:rsidRPr="000114A7" w:rsidRDefault="004266C4" w:rsidP="00BA58ED">
            <w:pPr>
              <w:rPr>
                <w:rFonts w:ascii="Times New Roman" w:hAnsi="Times New Roman" w:cs="Times New Roman"/>
              </w:rPr>
            </w:pPr>
            <w:r w:rsidRPr="000114A7">
              <w:rPr>
                <w:rFonts w:ascii="Times New Roman" w:hAnsi="Times New Roman" w:cs="Times New Roman"/>
              </w:rPr>
              <w:lastRenderedPageBreak/>
              <w:t>Выявлено нарушений в объеме</w:t>
            </w:r>
          </w:p>
        </w:tc>
        <w:tc>
          <w:tcPr>
            <w:tcW w:w="2119" w:type="dxa"/>
            <w:vAlign w:val="center"/>
          </w:tcPr>
          <w:p w:rsidR="004266C4" w:rsidRPr="000114A7" w:rsidRDefault="004266C4" w:rsidP="001F2D2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756,2423</w:t>
            </w:r>
          </w:p>
        </w:tc>
      </w:tr>
      <w:tr w:rsidR="000114A7" w:rsidRPr="000114A7" w:rsidTr="00BA58ED">
        <w:trPr>
          <w:trHeight w:val="419"/>
        </w:trPr>
        <w:tc>
          <w:tcPr>
            <w:tcW w:w="7621" w:type="dxa"/>
            <w:gridSpan w:val="2"/>
            <w:vAlign w:val="center"/>
          </w:tcPr>
          <w:p w:rsidR="00BA58ED" w:rsidRPr="000114A7" w:rsidRDefault="00BA58ED" w:rsidP="00BA5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4A7">
              <w:rPr>
                <w:rFonts w:ascii="Times New Roman" w:hAnsi="Times New Roman" w:cs="Times New Roman"/>
                <w:b/>
              </w:rPr>
              <w:t>МБДОУ «Детский сад №1» г. Покров</w:t>
            </w:r>
          </w:p>
        </w:tc>
        <w:tc>
          <w:tcPr>
            <w:tcW w:w="2119" w:type="dxa"/>
            <w:vAlign w:val="center"/>
          </w:tcPr>
          <w:p w:rsidR="00BA58ED" w:rsidRPr="000114A7" w:rsidRDefault="00BA58ED" w:rsidP="00BA58E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881,35275</w:t>
            </w:r>
          </w:p>
        </w:tc>
      </w:tr>
      <w:tr w:rsidR="000114A7" w:rsidRPr="000114A7" w:rsidTr="00792E57">
        <w:tc>
          <w:tcPr>
            <w:tcW w:w="4870" w:type="dxa"/>
            <w:vAlign w:val="center"/>
          </w:tcPr>
          <w:p w:rsidR="00BA58ED" w:rsidRPr="000114A7" w:rsidRDefault="00BA58ED" w:rsidP="00BA58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Выявлены следующие нарушения:</w:t>
            </w: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Pr="000114A7">
              <w:rPr>
                <w:rFonts w:ascii="Times New Roman" w:hAnsi="Times New Roman" w:cs="Times New Roman"/>
              </w:rPr>
              <w:t>В ходе контрольного мероприятия установлены нарушения нормативных правовых актов о контрактной системе в сфере закупок и в части соблюдения условий исполнения контрактов сторонами, законодательства о стандартизации в Российской Федерации, гражданского законодательства Российской Федерации</w:t>
            </w:r>
          </w:p>
        </w:tc>
        <w:tc>
          <w:tcPr>
            <w:tcW w:w="2751" w:type="dxa"/>
            <w:vMerge w:val="restart"/>
            <w:vAlign w:val="center"/>
          </w:tcPr>
          <w:p w:rsidR="00BA58ED" w:rsidRPr="000114A7" w:rsidRDefault="00BA58ED" w:rsidP="00BA58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BA58ED" w:rsidRPr="000114A7" w:rsidRDefault="00BA58ED" w:rsidP="00BA58ED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4A7">
              <w:rPr>
                <w:rFonts w:ascii="Times New Roman" w:hAnsi="Times New Roman" w:cs="Times New Roman"/>
                <w:i/>
                <w:sz w:val="24"/>
                <w:szCs w:val="24"/>
              </w:rPr>
              <w:t>41,83402</w:t>
            </w:r>
          </w:p>
        </w:tc>
      </w:tr>
      <w:tr w:rsidR="000114A7" w:rsidRPr="000114A7" w:rsidTr="00792E57">
        <w:tc>
          <w:tcPr>
            <w:tcW w:w="4870" w:type="dxa"/>
            <w:vAlign w:val="center"/>
          </w:tcPr>
          <w:p w:rsidR="00BA58ED" w:rsidRPr="000114A7" w:rsidRDefault="00CE6B8A" w:rsidP="00BA58ED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44-ФЗ, условий контрактов, ГК РФ, Сан </w:t>
            </w:r>
            <w:proofErr w:type="spellStart"/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Пин</w:t>
            </w:r>
            <w:proofErr w:type="spellEnd"/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2.4.1.3049-13</w:t>
            </w:r>
          </w:p>
        </w:tc>
        <w:tc>
          <w:tcPr>
            <w:tcW w:w="2751" w:type="dxa"/>
            <w:vMerge/>
            <w:vAlign w:val="center"/>
          </w:tcPr>
          <w:p w:rsidR="00BA58ED" w:rsidRPr="000114A7" w:rsidRDefault="00BA58ED" w:rsidP="00BA58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BA58ED" w:rsidRPr="000114A7" w:rsidRDefault="00BA58ED" w:rsidP="00BA58ED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4A7" w:rsidRPr="000114A7" w:rsidTr="009154B4">
        <w:tc>
          <w:tcPr>
            <w:tcW w:w="9740" w:type="dxa"/>
            <w:gridSpan w:val="3"/>
            <w:vAlign w:val="center"/>
          </w:tcPr>
          <w:p w:rsidR="00654C25" w:rsidRPr="000114A7" w:rsidRDefault="00654C25" w:rsidP="007129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На руководителя проверяемого учреждения оформлено 1 представление от 28.12.2022 №28.</w:t>
            </w:r>
          </w:p>
          <w:p w:rsidR="00654C25" w:rsidRPr="000114A7" w:rsidRDefault="007129DF" w:rsidP="007129D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Замечания учтены, проводятся мероприятия по их недопущению в дальнейшей </w:t>
            </w:r>
            <w:r w:rsidRPr="007129DF">
              <w:rPr>
                <w:rFonts w:ascii="Times New Roman" w:hAnsi="Times New Roman" w:cs="Times New Roman"/>
                <w:sz w:val="22"/>
                <w:szCs w:val="22"/>
              </w:rPr>
              <w:t>работе</w:t>
            </w:r>
            <w:r w:rsidR="00654C25" w:rsidRPr="007129DF">
              <w:rPr>
                <w:rFonts w:ascii="Times New Roman" w:hAnsi="Times New Roman" w:cs="Times New Roman"/>
                <w:sz w:val="24"/>
                <w:szCs w:val="24"/>
              </w:rPr>
              <w:t xml:space="preserve"> исх.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C25" w:rsidRPr="007129D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129DF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  <w:r w:rsidR="00654C25" w:rsidRPr="007129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7129DF">
              <w:rPr>
                <w:rFonts w:ascii="Times New Roman" w:hAnsi="Times New Roman" w:cs="Times New Roman"/>
                <w:sz w:val="24"/>
                <w:szCs w:val="24"/>
              </w:rPr>
              <w:t xml:space="preserve"> 01-17-21</w:t>
            </w:r>
          </w:p>
        </w:tc>
      </w:tr>
      <w:tr w:rsidR="000114A7" w:rsidRPr="000114A7" w:rsidTr="004E1532">
        <w:trPr>
          <w:trHeight w:val="495"/>
        </w:trPr>
        <w:tc>
          <w:tcPr>
            <w:tcW w:w="7621" w:type="dxa"/>
            <w:gridSpan w:val="2"/>
            <w:vAlign w:val="center"/>
          </w:tcPr>
          <w:p w:rsidR="004E1532" w:rsidRPr="000114A7" w:rsidRDefault="004E1532" w:rsidP="004E15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4A7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№4» г. Покров</w:t>
            </w:r>
          </w:p>
        </w:tc>
        <w:tc>
          <w:tcPr>
            <w:tcW w:w="2119" w:type="dxa"/>
            <w:vAlign w:val="center"/>
          </w:tcPr>
          <w:p w:rsidR="004E1532" w:rsidRPr="000114A7" w:rsidRDefault="004E1532" w:rsidP="00BA58ED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4A7">
              <w:rPr>
                <w:rFonts w:ascii="Times New Roman" w:hAnsi="Times New Roman" w:cs="Times New Roman"/>
                <w:i/>
                <w:sz w:val="24"/>
                <w:szCs w:val="24"/>
              </w:rPr>
              <w:t>2 580,54636</w:t>
            </w:r>
          </w:p>
        </w:tc>
      </w:tr>
      <w:tr w:rsidR="000114A7" w:rsidRPr="000114A7" w:rsidTr="00792E57">
        <w:tc>
          <w:tcPr>
            <w:tcW w:w="4870" w:type="dxa"/>
            <w:vAlign w:val="center"/>
          </w:tcPr>
          <w:p w:rsidR="004E1532" w:rsidRPr="000114A7" w:rsidRDefault="004E1532" w:rsidP="00BA58ED">
            <w:pPr>
              <w:pStyle w:val="3"/>
              <w:ind w:right="-284"/>
              <w:jc w:val="left"/>
              <w:outlineLvl w:val="2"/>
              <w:rPr>
                <w:sz w:val="24"/>
                <w:szCs w:val="24"/>
              </w:rPr>
            </w:pPr>
            <w:r w:rsidRPr="000114A7">
              <w:rPr>
                <w:i/>
                <w:sz w:val="22"/>
                <w:szCs w:val="22"/>
              </w:rPr>
              <w:t>Выявлены следующие нарушения:</w:t>
            </w:r>
          </w:p>
          <w:p w:rsidR="00BA58ED" w:rsidRPr="000114A7" w:rsidRDefault="004E1532" w:rsidP="00BA58ED">
            <w:pPr>
              <w:pStyle w:val="3"/>
              <w:ind w:right="-284"/>
              <w:jc w:val="left"/>
              <w:outlineLvl w:val="2"/>
              <w:rPr>
                <w:b w:val="0"/>
                <w:sz w:val="24"/>
                <w:szCs w:val="24"/>
              </w:rPr>
            </w:pPr>
            <w:r w:rsidRPr="000114A7">
              <w:rPr>
                <w:b w:val="0"/>
                <w:sz w:val="24"/>
                <w:szCs w:val="24"/>
              </w:rPr>
              <w:t>В ходе контрольного мероприятия установлены нарушения нормативных правовых актов о контрактной системе в сфере закупок и в части соблюдения условий исполнения контрактов сторонами</w:t>
            </w:r>
          </w:p>
        </w:tc>
        <w:tc>
          <w:tcPr>
            <w:tcW w:w="2751" w:type="dxa"/>
            <w:vAlign w:val="center"/>
          </w:tcPr>
          <w:p w:rsidR="00BA58ED" w:rsidRPr="000114A7" w:rsidRDefault="00BA58ED" w:rsidP="00BA58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:rsidR="00BA58ED" w:rsidRPr="000114A7" w:rsidRDefault="004E1532" w:rsidP="00BA58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7">
              <w:rPr>
                <w:rFonts w:ascii="Times New Roman" w:hAnsi="Times New Roman" w:cs="Times New Roman"/>
                <w:sz w:val="24"/>
                <w:szCs w:val="24"/>
              </w:rPr>
              <w:t>517,40828</w:t>
            </w:r>
          </w:p>
        </w:tc>
      </w:tr>
      <w:tr w:rsidR="000114A7" w:rsidRPr="000114A7" w:rsidTr="005B50CC">
        <w:trPr>
          <w:trHeight w:val="603"/>
        </w:trPr>
        <w:tc>
          <w:tcPr>
            <w:tcW w:w="7621" w:type="dxa"/>
            <w:gridSpan w:val="2"/>
            <w:vAlign w:val="center"/>
          </w:tcPr>
          <w:p w:rsidR="00822106" w:rsidRPr="000114A7" w:rsidRDefault="00822106" w:rsidP="00822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7">
              <w:rPr>
                <w:rFonts w:ascii="Times New Roman" w:hAnsi="Times New Roman" w:cs="Times New Roman"/>
                <w:b/>
                <w:sz w:val="24"/>
                <w:szCs w:val="24"/>
              </w:rPr>
              <w:t>МБДОУ «Центр развития ребенка -детский сад №5 «Солнышко» г. Покров</w:t>
            </w:r>
          </w:p>
        </w:tc>
        <w:tc>
          <w:tcPr>
            <w:tcW w:w="2119" w:type="dxa"/>
            <w:vAlign w:val="center"/>
          </w:tcPr>
          <w:p w:rsidR="00822106" w:rsidRPr="000114A7" w:rsidRDefault="00822106" w:rsidP="00BA58E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2 240,8</w:t>
            </w:r>
          </w:p>
        </w:tc>
      </w:tr>
      <w:tr w:rsidR="000114A7" w:rsidRPr="000114A7" w:rsidTr="00792E57">
        <w:tc>
          <w:tcPr>
            <w:tcW w:w="4870" w:type="dxa"/>
            <w:vAlign w:val="center"/>
          </w:tcPr>
          <w:p w:rsidR="00BA58ED" w:rsidRPr="000114A7" w:rsidRDefault="00BA58ED" w:rsidP="00BA58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Выявлены следующие нарушения:</w:t>
            </w: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BA58ED" w:rsidRPr="000114A7" w:rsidRDefault="007B3524" w:rsidP="00A90B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По результатам контро</w:t>
            </w:r>
            <w:r w:rsidR="00A90B31"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льного мероприятия установлены </w:t>
            </w: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нарушения нормативных правовых актов в сфере закупок и в части соблюдения условий исполнения контрактов сторонами</w:t>
            </w:r>
          </w:p>
        </w:tc>
        <w:tc>
          <w:tcPr>
            <w:tcW w:w="2751" w:type="dxa"/>
            <w:vMerge w:val="restart"/>
            <w:vAlign w:val="center"/>
          </w:tcPr>
          <w:p w:rsidR="00BA58ED" w:rsidRPr="000114A7" w:rsidRDefault="00BA58ED" w:rsidP="00BA58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 w:val="restart"/>
            <w:vAlign w:val="center"/>
          </w:tcPr>
          <w:p w:rsidR="00BA58ED" w:rsidRPr="000114A7" w:rsidRDefault="007B3524" w:rsidP="00BA58ED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4A7">
              <w:rPr>
                <w:rFonts w:ascii="Times New Roman" w:hAnsi="Times New Roman" w:cs="Times New Roman"/>
                <w:i/>
                <w:sz w:val="24"/>
                <w:szCs w:val="24"/>
              </w:rPr>
              <w:t>197,0</w:t>
            </w:r>
          </w:p>
        </w:tc>
      </w:tr>
      <w:tr w:rsidR="000114A7" w:rsidRPr="000114A7" w:rsidTr="00792E57">
        <w:tc>
          <w:tcPr>
            <w:tcW w:w="4870" w:type="dxa"/>
            <w:vAlign w:val="center"/>
          </w:tcPr>
          <w:p w:rsidR="00BA58ED" w:rsidRPr="000114A7" w:rsidRDefault="00CE6B8A" w:rsidP="00BA58ED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Положение о закупке, Постановление правительства от 17.09.2012 №932, условий контрактов, ГК РФ, Сан </w:t>
            </w:r>
            <w:proofErr w:type="spellStart"/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>Пин</w:t>
            </w:r>
            <w:proofErr w:type="spellEnd"/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2.4.1.3049-13</w:t>
            </w:r>
          </w:p>
        </w:tc>
        <w:tc>
          <w:tcPr>
            <w:tcW w:w="2751" w:type="dxa"/>
            <w:vMerge/>
            <w:vAlign w:val="center"/>
          </w:tcPr>
          <w:p w:rsidR="00BA58ED" w:rsidRPr="000114A7" w:rsidRDefault="00BA58ED" w:rsidP="00BA58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BA58ED" w:rsidRPr="000114A7" w:rsidRDefault="00BA58ED" w:rsidP="00BA58ED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14A7" w:rsidRPr="000114A7" w:rsidTr="00792E57">
        <w:tc>
          <w:tcPr>
            <w:tcW w:w="4870" w:type="dxa"/>
            <w:vAlign w:val="center"/>
          </w:tcPr>
          <w:p w:rsidR="00BA58ED" w:rsidRPr="000114A7" w:rsidRDefault="00BA58ED" w:rsidP="00BA58ED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14A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требований Федерального закона №44-ФЗ </w:t>
            </w:r>
          </w:p>
        </w:tc>
        <w:tc>
          <w:tcPr>
            <w:tcW w:w="2751" w:type="dxa"/>
            <w:vAlign w:val="center"/>
          </w:tcPr>
          <w:p w:rsidR="00BA58ED" w:rsidRPr="000114A7" w:rsidRDefault="00BA58ED" w:rsidP="00BA58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Align w:val="center"/>
          </w:tcPr>
          <w:p w:rsidR="00BA58ED" w:rsidRPr="000114A7" w:rsidRDefault="00BA58ED" w:rsidP="00BA58ED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58ED" w:rsidRPr="000114A7" w:rsidTr="000B3C89">
        <w:tc>
          <w:tcPr>
            <w:tcW w:w="9740" w:type="dxa"/>
            <w:gridSpan w:val="3"/>
            <w:vAlign w:val="center"/>
          </w:tcPr>
          <w:p w:rsidR="00BA58ED" w:rsidRPr="000114A7" w:rsidRDefault="00051617" w:rsidP="0063011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На руководителя</w:t>
            </w:r>
            <w:r w:rsidR="00BA58ED"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проверяем</w:t>
            </w: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BA58ED"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</w:t>
            </w: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BA58ED"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, оформлено </w:t>
            </w: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A58ED"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</w:t>
            </w: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A58ED"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14A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A58ED"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6B8A" w:rsidRPr="000114A7">
              <w:rPr>
                <w:rFonts w:ascii="Times New Roman" w:hAnsi="Times New Roman" w:cs="Times New Roman"/>
                <w:sz w:val="22"/>
                <w:szCs w:val="22"/>
              </w:rPr>
              <w:t>1 от 10.01.2023</w:t>
            </w:r>
            <w:r w:rsidR="00BA58ED"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630117"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Ответ получен 23.01.2023г. </w:t>
            </w:r>
            <w:r w:rsidR="00BA58ED"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Замечания </w:t>
            </w:r>
            <w:r w:rsidR="00630117" w:rsidRPr="000114A7">
              <w:rPr>
                <w:rFonts w:ascii="Times New Roman" w:hAnsi="Times New Roman" w:cs="Times New Roman"/>
                <w:sz w:val="22"/>
                <w:szCs w:val="22"/>
              </w:rPr>
              <w:t>учтены, проводятся мероприятия по их недопущению в дальнейшей работе.</w:t>
            </w:r>
            <w:r w:rsidR="00BA58ED" w:rsidRPr="000114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6377C4" w:rsidRPr="000114A7" w:rsidRDefault="006377C4" w:rsidP="006377C4">
      <w:pPr>
        <w:pStyle w:val="ConsPlusNormal"/>
        <w:outlineLvl w:val="1"/>
        <w:rPr>
          <w:rFonts w:ascii="Times New Roman" w:hAnsi="Times New Roman" w:cs="Times New Roman"/>
          <w:b/>
          <w:i/>
          <w:sz w:val="16"/>
          <w:szCs w:val="16"/>
        </w:rPr>
      </w:pPr>
    </w:p>
    <w:p w:rsidR="00DA48EE" w:rsidRPr="000114A7" w:rsidRDefault="00DA48EE" w:rsidP="006377C4">
      <w:pPr>
        <w:pStyle w:val="ConsPlusNormal"/>
        <w:outlineLvl w:val="1"/>
        <w:rPr>
          <w:rFonts w:ascii="Times New Roman" w:hAnsi="Times New Roman" w:cs="Times New Roman"/>
          <w:b/>
          <w:i/>
          <w:sz w:val="16"/>
          <w:szCs w:val="16"/>
        </w:rPr>
      </w:pPr>
    </w:p>
    <w:p w:rsidR="006377C4" w:rsidRPr="000114A7" w:rsidRDefault="00B84A8D" w:rsidP="00B84A8D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0114A7">
        <w:rPr>
          <w:rFonts w:ascii="Times New Roman" w:hAnsi="Times New Roman" w:cs="Times New Roman"/>
          <w:b/>
          <w:i/>
          <w:sz w:val="26"/>
          <w:szCs w:val="26"/>
        </w:rPr>
        <w:t xml:space="preserve">3. </w:t>
      </w:r>
      <w:r w:rsidR="006377C4" w:rsidRPr="000114A7">
        <w:rPr>
          <w:rFonts w:ascii="Times New Roman" w:hAnsi="Times New Roman" w:cs="Times New Roman"/>
          <w:b/>
          <w:i/>
          <w:sz w:val="26"/>
          <w:szCs w:val="26"/>
        </w:rPr>
        <w:t>Экспертно-аналитическая деятельность</w:t>
      </w:r>
    </w:p>
    <w:p w:rsidR="006377C4" w:rsidRPr="000114A7" w:rsidRDefault="00B84A8D" w:rsidP="00B84A8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3.1. 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В рамках осуществления экспертно-аналитических мероприятий для КСО приоритетными являются вопросы формирования и исполнения бюджетов, подготовка заключений на проекты бюджетов на очередной финансовый год и на плановый период, на проекты об утверждении, а также внесении изменений в муниципальные программы и финансовая экспертиза проектов муниципальных </w:t>
      </w:r>
      <w:r w:rsidR="00514CA3" w:rsidRPr="000114A7">
        <w:rPr>
          <w:rFonts w:ascii="Times New Roman" w:hAnsi="Times New Roman" w:cs="Times New Roman"/>
          <w:sz w:val="26"/>
          <w:szCs w:val="26"/>
        </w:rPr>
        <w:t>правовых актов (далее МП</w:t>
      </w:r>
      <w:r w:rsidR="006377C4" w:rsidRPr="000114A7">
        <w:rPr>
          <w:rFonts w:ascii="Times New Roman" w:hAnsi="Times New Roman" w:cs="Times New Roman"/>
          <w:sz w:val="26"/>
          <w:szCs w:val="26"/>
        </w:rPr>
        <w:t>А).</w:t>
      </w:r>
    </w:p>
    <w:p w:rsidR="006377C4" w:rsidRPr="000114A7" w:rsidRDefault="00EC0DCB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Всего в 202</w:t>
      </w:r>
      <w:r w:rsidR="00912A9B" w:rsidRPr="000114A7">
        <w:rPr>
          <w:rFonts w:ascii="Times New Roman" w:hAnsi="Times New Roman" w:cs="Times New Roman"/>
          <w:sz w:val="26"/>
          <w:szCs w:val="26"/>
        </w:rPr>
        <w:t>2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году КСО </w:t>
      </w:r>
      <w:r w:rsidRPr="000114A7">
        <w:rPr>
          <w:rFonts w:ascii="Times New Roman" w:hAnsi="Times New Roman" w:cs="Times New Roman"/>
          <w:sz w:val="26"/>
          <w:szCs w:val="26"/>
        </w:rPr>
        <w:t>оформлено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8332AF" w:rsidRPr="000114A7">
        <w:rPr>
          <w:rFonts w:ascii="Times New Roman" w:hAnsi="Times New Roman" w:cs="Times New Roman"/>
          <w:sz w:val="26"/>
          <w:szCs w:val="26"/>
        </w:rPr>
        <w:t>51</w:t>
      </w:r>
      <w:r w:rsidR="00C16305">
        <w:rPr>
          <w:rFonts w:ascii="Times New Roman" w:hAnsi="Times New Roman" w:cs="Times New Roman"/>
          <w:sz w:val="26"/>
          <w:szCs w:val="26"/>
        </w:rPr>
        <w:t>1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8332AF" w:rsidRPr="000114A7">
        <w:rPr>
          <w:rFonts w:ascii="Times New Roman" w:hAnsi="Times New Roman" w:cs="Times New Roman"/>
          <w:sz w:val="26"/>
          <w:szCs w:val="26"/>
        </w:rPr>
        <w:t>й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по результатам финансово-экономических экспертиз</w:t>
      </w:r>
      <w:r w:rsidR="00640851" w:rsidRPr="000114A7">
        <w:rPr>
          <w:rFonts w:ascii="Times New Roman" w:hAnsi="Times New Roman" w:cs="Times New Roman"/>
          <w:sz w:val="26"/>
          <w:szCs w:val="26"/>
        </w:rPr>
        <w:t xml:space="preserve"> (экспертиз)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проектов </w:t>
      </w:r>
      <w:r w:rsidR="00E46E10" w:rsidRPr="000114A7">
        <w:rPr>
          <w:rFonts w:ascii="Times New Roman" w:hAnsi="Times New Roman" w:cs="Times New Roman"/>
          <w:sz w:val="26"/>
          <w:szCs w:val="26"/>
        </w:rPr>
        <w:t>муниципальных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правовых актов, в том числе:</w:t>
      </w:r>
    </w:p>
    <w:p w:rsidR="006377C4" w:rsidRPr="000114A7" w:rsidRDefault="006377C4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516591" w:rsidRPr="000114A7">
        <w:rPr>
          <w:rFonts w:ascii="Times New Roman" w:hAnsi="Times New Roman" w:cs="Times New Roman"/>
          <w:b/>
          <w:sz w:val="26"/>
          <w:szCs w:val="26"/>
        </w:rPr>
        <w:t>21</w:t>
      </w:r>
      <w:r w:rsidR="00C16305">
        <w:rPr>
          <w:rFonts w:ascii="Times New Roman" w:hAnsi="Times New Roman" w:cs="Times New Roman"/>
          <w:b/>
          <w:sz w:val="26"/>
          <w:szCs w:val="26"/>
        </w:rPr>
        <w:t>0</w:t>
      </w:r>
      <w:r w:rsidRPr="000114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4A7">
        <w:rPr>
          <w:rFonts w:ascii="Times New Roman" w:hAnsi="Times New Roman" w:cs="Times New Roman"/>
          <w:sz w:val="26"/>
          <w:szCs w:val="26"/>
        </w:rPr>
        <w:t>(</w:t>
      </w:r>
      <w:r w:rsidR="00EC0DCB" w:rsidRPr="000114A7">
        <w:rPr>
          <w:rFonts w:ascii="Times New Roman" w:hAnsi="Times New Roman" w:cs="Times New Roman"/>
          <w:sz w:val="26"/>
          <w:szCs w:val="26"/>
        </w:rPr>
        <w:t>+</w:t>
      </w:r>
      <w:r w:rsidR="00C16305">
        <w:rPr>
          <w:rFonts w:ascii="Times New Roman" w:hAnsi="Times New Roman" w:cs="Times New Roman"/>
          <w:sz w:val="26"/>
          <w:szCs w:val="26"/>
        </w:rPr>
        <w:t>38</w:t>
      </w:r>
      <w:r w:rsidR="00EC0DCB" w:rsidRPr="000114A7">
        <w:rPr>
          <w:rFonts w:ascii="Times New Roman" w:hAnsi="Times New Roman" w:cs="Times New Roman"/>
          <w:sz w:val="26"/>
          <w:szCs w:val="26"/>
        </w:rPr>
        <w:t xml:space="preserve"> в сравнении с 20</w:t>
      </w:r>
      <w:r w:rsidR="00B92269" w:rsidRPr="000114A7">
        <w:rPr>
          <w:rFonts w:ascii="Times New Roman" w:hAnsi="Times New Roman" w:cs="Times New Roman"/>
          <w:sz w:val="26"/>
          <w:szCs w:val="26"/>
        </w:rPr>
        <w:t>2</w:t>
      </w:r>
      <w:r w:rsidR="00516591" w:rsidRPr="000114A7">
        <w:rPr>
          <w:rFonts w:ascii="Times New Roman" w:hAnsi="Times New Roman" w:cs="Times New Roman"/>
          <w:sz w:val="26"/>
          <w:szCs w:val="26"/>
        </w:rPr>
        <w:t>1</w:t>
      </w:r>
      <w:r w:rsidRPr="000114A7">
        <w:rPr>
          <w:rFonts w:ascii="Times New Roman" w:hAnsi="Times New Roman" w:cs="Times New Roman"/>
          <w:sz w:val="26"/>
          <w:szCs w:val="26"/>
        </w:rPr>
        <w:t>)</w:t>
      </w:r>
      <w:r w:rsidR="00514CA3" w:rsidRPr="000114A7">
        <w:rPr>
          <w:rFonts w:ascii="Times New Roman" w:hAnsi="Times New Roman" w:cs="Times New Roman"/>
          <w:sz w:val="26"/>
          <w:szCs w:val="26"/>
        </w:rPr>
        <w:t xml:space="preserve"> на проекты МП</w:t>
      </w:r>
      <w:r w:rsidRPr="000114A7">
        <w:rPr>
          <w:rFonts w:ascii="Times New Roman" w:hAnsi="Times New Roman" w:cs="Times New Roman"/>
          <w:sz w:val="26"/>
          <w:szCs w:val="26"/>
        </w:rPr>
        <w:t xml:space="preserve">А органов местного самоуправления </w:t>
      </w:r>
      <w:r w:rsidRPr="000114A7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proofErr w:type="spellStart"/>
      <w:r w:rsidRPr="000114A7">
        <w:rPr>
          <w:rFonts w:ascii="Times New Roman" w:hAnsi="Times New Roman" w:cs="Times New Roman"/>
          <w:b/>
          <w:sz w:val="26"/>
          <w:szCs w:val="26"/>
        </w:rPr>
        <w:t>Петушинский</w:t>
      </w:r>
      <w:proofErr w:type="spellEnd"/>
      <w:r w:rsidRPr="000114A7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  <w:r w:rsidR="008E114E" w:rsidRPr="000114A7">
        <w:rPr>
          <w:rFonts w:ascii="Times New Roman" w:hAnsi="Times New Roman" w:cs="Times New Roman"/>
          <w:sz w:val="26"/>
          <w:szCs w:val="26"/>
        </w:rPr>
        <w:t xml:space="preserve"> (из них: </w:t>
      </w:r>
      <w:r w:rsidR="00B92269" w:rsidRPr="000114A7">
        <w:rPr>
          <w:rFonts w:ascii="Times New Roman" w:hAnsi="Times New Roman" w:cs="Times New Roman"/>
          <w:sz w:val="26"/>
          <w:szCs w:val="26"/>
        </w:rPr>
        <w:t>1</w:t>
      </w:r>
      <w:r w:rsidRPr="000114A7">
        <w:rPr>
          <w:rFonts w:ascii="Times New Roman" w:hAnsi="Times New Roman" w:cs="Times New Roman"/>
          <w:sz w:val="26"/>
          <w:szCs w:val="26"/>
        </w:rPr>
        <w:t xml:space="preserve"> на отчё</w:t>
      </w:r>
      <w:r w:rsidR="00B92269" w:rsidRPr="000114A7">
        <w:rPr>
          <w:rFonts w:ascii="Times New Roman" w:hAnsi="Times New Roman" w:cs="Times New Roman"/>
          <w:sz w:val="26"/>
          <w:szCs w:val="26"/>
        </w:rPr>
        <w:t>т</w:t>
      </w:r>
      <w:r w:rsidR="00EC0DCB" w:rsidRPr="000114A7">
        <w:rPr>
          <w:rFonts w:ascii="Times New Roman" w:hAnsi="Times New Roman" w:cs="Times New Roman"/>
          <w:sz w:val="26"/>
          <w:szCs w:val="26"/>
        </w:rPr>
        <w:t xml:space="preserve"> по исполнению бюджета за 20</w:t>
      </w:r>
      <w:r w:rsidR="00B92269" w:rsidRPr="000114A7">
        <w:rPr>
          <w:rFonts w:ascii="Times New Roman" w:hAnsi="Times New Roman" w:cs="Times New Roman"/>
          <w:sz w:val="26"/>
          <w:szCs w:val="26"/>
        </w:rPr>
        <w:t>2</w:t>
      </w:r>
      <w:r w:rsidR="00516591" w:rsidRPr="000114A7">
        <w:rPr>
          <w:rFonts w:ascii="Times New Roman" w:hAnsi="Times New Roman" w:cs="Times New Roman"/>
          <w:sz w:val="26"/>
          <w:szCs w:val="26"/>
        </w:rPr>
        <w:t>1</w:t>
      </w:r>
      <w:r w:rsidR="0022334D" w:rsidRPr="000114A7">
        <w:rPr>
          <w:rFonts w:ascii="Times New Roman" w:hAnsi="Times New Roman" w:cs="Times New Roman"/>
          <w:sz w:val="26"/>
          <w:szCs w:val="26"/>
        </w:rPr>
        <w:t xml:space="preserve"> год,</w:t>
      </w:r>
      <w:r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516591" w:rsidRPr="000114A7">
        <w:rPr>
          <w:rFonts w:ascii="Times New Roman" w:hAnsi="Times New Roman" w:cs="Times New Roman"/>
          <w:sz w:val="26"/>
          <w:szCs w:val="26"/>
        </w:rPr>
        <w:t xml:space="preserve">по одному за 1 квартал 2022 года, </w:t>
      </w:r>
      <w:r w:rsidR="00EC0DCB" w:rsidRPr="000114A7">
        <w:rPr>
          <w:rFonts w:ascii="Times New Roman" w:hAnsi="Times New Roman" w:cs="Times New Roman"/>
          <w:sz w:val="26"/>
          <w:szCs w:val="26"/>
        </w:rPr>
        <w:t>полугодие 202</w:t>
      </w:r>
      <w:r w:rsidR="00516591" w:rsidRPr="000114A7">
        <w:rPr>
          <w:rFonts w:ascii="Times New Roman" w:hAnsi="Times New Roman" w:cs="Times New Roman"/>
          <w:sz w:val="26"/>
          <w:szCs w:val="26"/>
        </w:rPr>
        <w:t>2</w:t>
      </w:r>
      <w:r w:rsidR="00EC0DCB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EC0DCB" w:rsidRPr="000114A7">
        <w:rPr>
          <w:rFonts w:ascii="Times New Roman" w:hAnsi="Times New Roman" w:cs="Times New Roman"/>
          <w:sz w:val="26"/>
          <w:szCs w:val="26"/>
        </w:rPr>
        <w:lastRenderedPageBreak/>
        <w:t>года</w:t>
      </w:r>
      <w:r w:rsidR="00FE35A6" w:rsidRPr="000114A7">
        <w:rPr>
          <w:rFonts w:ascii="Times New Roman" w:hAnsi="Times New Roman" w:cs="Times New Roman"/>
          <w:sz w:val="26"/>
          <w:szCs w:val="26"/>
        </w:rPr>
        <w:t xml:space="preserve"> и </w:t>
      </w:r>
      <w:r w:rsidR="0022334D" w:rsidRPr="000114A7">
        <w:rPr>
          <w:rFonts w:ascii="Times New Roman" w:hAnsi="Times New Roman" w:cs="Times New Roman"/>
          <w:sz w:val="26"/>
          <w:szCs w:val="26"/>
        </w:rPr>
        <w:t>девять месяцев 202</w:t>
      </w:r>
      <w:r w:rsidR="00516591" w:rsidRPr="000114A7">
        <w:rPr>
          <w:rFonts w:ascii="Times New Roman" w:hAnsi="Times New Roman" w:cs="Times New Roman"/>
          <w:sz w:val="26"/>
          <w:szCs w:val="26"/>
        </w:rPr>
        <w:t>2</w:t>
      </w:r>
      <w:r w:rsidR="0022334D" w:rsidRPr="000114A7">
        <w:rPr>
          <w:rFonts w:ascii="Times New Roman" w:hAnsi="Times New Roman" w:cs="Times New Roman"/>
          <w:sz w:val="26"/>
          <w:szCs w:val="26"/>
        </w:rPr>
        <w:t xml:space="preserve"> года</w:t>
      </w:r>
      <w:r w:rsidR="00EC0DCB" w:rsidRPr="000114A7">
        <w:rPr>
          <w:rFonts w:ascii="Times New Roman" w:hAnsi="Times New Roman" w:cs="Times New Roman"/>
          <w:sz w:val="26"/>
          <w:szCs w:val="26"/>
        </w:rPr>
        <w:t xml:space="preserve">; </w:t>
      </w:r>
      <w:r w:rsidR="00474574" w:rsidRPr="000114A7">
        <w:rPr>
          <w:rFonts w:ascii="Times New Roman" w:hAnsi="Times New Roman" w:cs="Times New Roman"/>
          <w:sz w:val="26"/>
          <w:szCs w:val="26"/>
        </w:rPr>
        <w:t>12</w:t>
      </w:r>
      <w:r w:rsidRPr="000114A7">
        <w:rPr>
          <w:rFonts w:ascii="Times New Roman" w:hAnsi="Times New Roman" w:cs="Times New Roman"/>
          <w:sz w:val="26"/>
          <w:szCs w:val="26"/>
        </w:rPr>
        <w:t xml:space="preserve"> на проекты решений СНДПР о </w:t>
      </w:r>
      <w:r w:rsidR="00EC0DCB" w:rsidRPr="000114A7">
        <w:rPr>
          <w:rFonts w:ascii="Times New Roman" w:hAnsi="Times New Roman" w:cs="Times New Roman"/>
          <w:sz w:val="26"/>
          <w:szCs w:val="26"/>
        </w:rPr>
        <w:t>внесении изменений в бюджет 202</w:t>
      </w:r>
      <w:r w:rsidR="00A7710B" w:rsidRPr="000114A7">
        <w:rPr>
          <w:rFonts w:ascii="Times New Roman" w:hAnsi="Times New Roman" w:cs="Times New Roman"/>
          <w:sz w:val="26"/>
          <w:szCs w:val="26"/>
        </w:rPr>
        <w:t>2</w:t>
      </w:r>
      <w:r w:rsidR="00EC0DCB" w:rsidRPr="000114A7">
        <w:rPr>
          <w:rFonts w:ascii="Times New Roman" w:hAnsi="Times New Roman" w:cs="Times New Roman"/>
          <w:sz w:val="26"/>
          <w:szCs w:val="26"/>
        </w:rPr>
        <w:t>-202</w:t>
      </w:r>
      <w:r w:rsidR="00A7710B" w:rsidRPr="000114A7">
        <w:rPr>
          <w:rFonts w:ascii="Times New Roman" w:hAnsi="Times New Roman" w:cs="Times New Roman"/>
          <w:sz w:val="26"/>
          <w:szCs w:val="26"/>
        </w:rPr>
        <w:t>4</w:t>
      </w:r>
      <w:r w:rsidR="008E114E" w:rsidRPr="000114A7">
        <w:rPr>
          <w:rFonts w:ascii="Times New Roman" w:hAnsi="Times New Roman" w:cs="Times New Roman"/>
          <w:sz w:val="26"/>
          <w:szCs w:val="26"/>
        </w:rPr>
        <w:t xml:space="preserve"> годов;  </w:t>
      </w:r>
      <w:r w:rsidR="00474574" w:rsidRPr="000114A7">
        <w:rPr>
          <w:rFonts w:ascii="Times New Roman" w:hAnsi="Times New Roman" w:cs="Times New Roman"/>
          <w:sz w:val="26"/>
          <w:szCs w:val="26"/>
        </w:rPr>
        <w:t>42</w:t>
      </w:r>
      <w:r w:rsidRPr="000114A7"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</w:t>
      </w:r>
      <w:proofErr w:type="spellStart"/>
      <w:r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0114A7">
        <w:rPr>
          <w:rFonts w:ascii="Times New Roman" w:hAnsi="Times New Roman" w:cs="Times New Roman"/>
          <w:sz w:val="26"/>
          <w:szCs w:val="26"/>
        </w:rPr>
        <w:t xml:space="preserve"> района об утв</w:t>
      </w:r>
      <w:r w:rsidR="00EC0DCB" w:rsidRPr="000114A7">
        <w:rPr>
          <w:rFonts w:ascii="Times New Roman" w:hAnsi="Times New Roman" w:cs="Times New Roman"/>
          <w:sz w:val="26"/>
          <w:szCs w:val="26"/>
        </w:rPr>
        <w:t>ерждении муниципальных программ</w:t>
      </w:r>
      <w:r w:rsidRPr="000114A7">
        <w:rPr>
          <w:rFonts w:ascii="Times New Roman" w:hAnsi="Times New Roman" w:cs="Times New Roman"/>
          <w:sz w:val="26"/>
          <w:szCs w:val="26"/>
        </w:rPr>
        <w:t xml:space="preserve"> и внесении измене</w:t>
      </w:r>
      <w:r w:rsidR="00EC0DCB" w:rsidRPr="000114A7">
        <w:rPr>
          <w:rFonts w:ascii="Times New Roman" w:hAnsi="Times New Roman" w:cs="Times New Roman"/>
          <w:sz w:val="26"/>
          <w:szCs w:val="26"/>
        </w:rPr>
        <w:t xml:space="preserve">ний в муниципальные программы; </w:t>
      </w:r>
      <w:r w:rsidR="00A7710B" w:rsidRPr="000114A7">
        <w:rPr>
          <w:rFonts w:ascii="Times New Roman" w:hAnsi="Times New Roman" w:cs="Times New Roman"/>
          <w:sz w:val="26"/>
          <w:szCs w:val="26"/>
        </w:rPr>
        <w:t>2</w:t>
      </w:r>
      <w:r w:rsidRPr="000114A7">
        <w:rPr>
          <w:rFonts w:ascii="Times New Roman" w:hAnsi="Times New Roman" w:cs="Times New Roman"/>
          <w:sz w:val="26"/>
          <w:szCs w:val="26"/>
        </w:rPr>
        <w:t xml:space="preserve"> на проект решения СНДП</w:t>
      </w:r>
      <w:r w:rsidR="00EC0DCB" w:rsidRPr="000114A7">
        <w:rPr>
          <w:rFonts w:ascii="Times New Roman" w:hAnsi="Times New Roman" w:cs="Times New Roman"/>
          <w:sz w:val="26"/>
          <w:szCs w:val="26"/>
        </w:rPr>
        <w:t>Р об утверждении бюджета на 202</w:t>
      </w:r>
      <w:r w:rsidR="00A7710B" w:rsidRPr="000114A7">
        <w:rPr>
          <w:rFonts w:ascii="Times New Roman" w:hAnsi="Times New Roman" w:cs="Times New Roman"/>
          <w:sz w:val="26"/>
          <w:szCs w:val="26"/>
        </w:rPr>
        <w:t>3</w:t>
      </w:r>
      <w:r w:rsidR="00EC0DCB" w:rsidRPr="000114A7">
        <w:rPr>
          <w:rFonts w:ascii="Times New Roman" w:hAnsi="Times New Roman" w:cs="Times New Roman"/>
          <w:sz w:val="26"/>
          <w:szCs w:val="26"/>
        </w:rPr>
        <w:t>-202</w:t>
      </w:r>
      <w:r w:rsidR="00A7710B" w:rsidRPr="000114A7">
        <w:rPr>
          <w:rFonts w:ascii="Times New Roman" w:hAnsi="Times New Roman" w:cs="Times New Roman"/>
          <w:sz w:val="26"/>
          <w:szCs w:val="26"/>
        </w:rPr>
        <w:t>5</w:t>
      </w:r>
      <w:r w:rsidRPr="000114A7">
        <w:rPr>
          <w:rFonts w:ascii="Times New Roman" w:hAnsi="Times New Roman" w:cs="Times New Roman"/>
          <w:sz w:val="26"/>
          <w:szCs w:val="26"/>
        </w:rPr>
        <w:t xml:space="preserve"> годы (с учётом поправ</w:t>
      </w:r>
      <w:r w:rsidR="00524954" w:rsidRPr="000114A7">
        <w:rPr>
          <w:rFonts w:ascii="Times New Roman" w:hAnsi="Times New Roman" w:cs="Times New Roman"/>
          <w:sz w:val="26"/>
          <w:szCs w:val="26"/>
        </w:rPr>
        <w:t>ки</w:t>
      </w:r>
      <w:r w:rsidRPr="000114A7">
        <w:rPr>
          <w:rFonts w:ascii="Times New Roman" w:hAnsi="Times New Roman" w:cs="Times New Roman"/>
          <w:sz w:val="26"/>
          <w:szCs w:val="26"/>
        </w:rPr>
        <w:t xml:space="preserve">); </w:t>
      </w:r>
      <w:r w:rsidR="00474574" w:rsidRPr="000114A7">
        <w:rPr>
          <w:rFonts w:ascii="Times New Roman" w:hAnsi="Times New Roman" w:cs="Times New Roman"/>
          <w:sz w:val="26"/>
          <w:szCs w:val="26"/>
        </w:rPr>
        <w:t>1</w:t>
      </w:r>
      <w:r w:rsidR="00C16305">
        <w:rPr>
          <w:rFonts w:ascii="Times New Roman" w:hAnsi="Times New Roman" w:cs="Times New Roman"/>
          <w:sz w:val="26"/>
          <w:szCs w:val="26"/>
        </w:rPr>
        <w:t>47</w:t>
      </w:r>
      <w:r w:rsidR="00514CA3" w:rsidRPr="000114A7">
        <w:rPr>
          <w:rFonts w:ascii="Times New Roman" w:hAnsi="Times New Roman" w:cs="Times New Roman"/>
          <w:sz w:val="26"/>
          <w:szCs w:val="26"/>
        </w:rPr>
        <w:t xml:space="preserve"> на прочие МП</w:t>
      </w:r>
      <w:r w:rsidRPr="000114A7">
        <w:rPr>
          <w:rFonts w:ascii="Times New Roman" w:hAnsi="Times New Roman" w:cs="Times New Roman"/>
          <w:sz w:val="26"/>
          <w:szCs w:val="26"/>
        </w:rPr>
        <w:t>А);</w:t>
      </w:r>
    </w:p>
    <w:p w:rsidR="006377C4" w:rsidRPr="000114A7" w:rsidRDefault="00D93BEB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b/>
          <w:sz w:val="26"/>
          <w:szCs w:val="26"/>
        </w:rPr>
        <w:t>7</w:t>
      </w:r>
      <w:r w:rsidR="007A5A68" w:rsidRPr="000114A7">
        <w:rPr>
          <w:rFonts w:ascii="Times New Roman" w:hAnsi="Times New Roman" w:cs="Times New Roman"/>
          <w:b/>
          <w:sz w:val="26"/>
          <w:szCs w:val="26"/>
        </w:rPr>
        <w:t>0</w:t>
      </w:r>
      <w:r w:rsidR="006377C4" w:rsidRPr="000114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18B" w:rsidRPr="000114A7">
        <w:rPr>
          <w:rFonts w:ascii="Times New Roman" w:hAnsi="Times New Roman" w:cs="Times New Roman"/>
          <w:sz w:val="26"/>
          <w:szCs w:val="26"/>
        </w:rPr>
        <w:t>(</w:t>
      </w:r>
      <w:r w:rsidR="007A5A68" w:rsidRPr="000114A7">
        <w:rPr>
          <w:rFonts w:ascii="Times New Roman" w:hAnsi="Times New Roman" w:cs="Times New Roman"/>
          <w:sz w:val="26"/>
          <w:szCs w:val="26"/>
        </w:rPr>
        <w:t>-1</w:t>
      </w:r>
      <w:r w:rsidR="00A323EC" w:rsidRPr="000114A7">
        <w:rPr>
          <w:rFonts w:ascii="Times New Roman" w:hAnsi="Times New Roman" w:cs="Times New Roman"/>
          <w:sz w:val="26"/>
          <w:szCs w:val="26"/>
        </w:rPr>
        <w:t xml:space="preserve"> в сравнении с 20</w:t>
      </w:r>
      <w:r w:rsidRPr="000114A7">
        <w:rPr>
          <w:rFonts w:ascii="Times New Roman" w:hAnsi="Times New Roman" w:cs="Times New Roman"/>
          <w:sz w:val="26"/>
          <w:szCs w:val="26"/>
        </w:rPr>
        <w:t>2</w:t>
      </w:r>
      <w:r w:rsidR="007A5A68" w:rsidRPr="000114A7">
        <w:rPr>
          <w:rFonts w:ascii="Times New Roman" w:hAnsi="Times New Roman" w:cs="Times New Roman"/>
          <w:sz w:val="26"/>
          <w:szCs w:val="26"/>
        </w:rPr>
        <w:t>1</w:t>
      </w:r>
      <w:r w:rsidRPr="000114A7">
        <w:rPr>
          <w:rFonts w:ascii="Times New Roman" w:hAnsi="Times New Roman" w:cs="Times New Roman"/>
          <w:sz w:val="26"/>
          <w:szCs w:val="26"/>
        </w:rPr>
        <w:t xml:space="preserve"> годом)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514CA3" w:rsidRPr="000114A7">
        <w:rPr>
          <w:rFonts w:ascii="Times New Roman" w:hAnsi="Times New Roman" w:cs="Times New Roman"/>
          <w:sz w:val="26"/>
          <w:szCs w:val="26"/>
        </w:rPr>
        <w:t>на проекты МП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А органов местного самоуправления </w:t>
      </w:r>
      <w:r w:rsidR="006377C4" w:rsidRPr="000114A7">
        <w:rPr>
          <w:rFonts w:ascii="Times New Roman" w:hAnsi="Times New Roman" w:cs="Times New Roman"/>
          <w:b/>
          <w:sz w:val="26"/>
          <w:szCs w:val="26"/>
        </w:rPr>
        <w:t>муниципального образования «Город Покров»</w:t>
      </w:r>
      <w:r w:rsidR="00B0618B" w:rsidRPr="000114A7">
        <w:rPr>
          <w:rFonts w:ascii="Times New Roman" w:hAnsi="Times New Roman" w:cs="Times New Roman"/>
          <w:sz w:val="26"/>
          <w:szCs w:val="26"/>
        </w:rPr>
        <w:t xml:space="preserve"> (из них: </w:t>
      </w:r>
      <w:r w:rsidR="00AF30FB" w:rsidRPr="000114A7">
        <w:rPr>
          <w:rFonts w:ascii="Times New Roman" w:hAnsi="Times New Roman" w:cs="Times New Roman"/>
          <w:sz w:val="26"/>
          <w:szCs w:val="26"/>
        </w:rPr>
        <w:t>4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отч</w:t>
      </w:r>
      <w:r w:rsidR="00B0618B" w:rsidRPr="000114A7">
        <w:rPr>
          <w:rFonts w:ascii="Times New Roman" w:hAnsi="Times New Roman" w:cs="Times New Roman"/>
          <w:sz w:val="26"/>
          <w:szCs w:val="26"/>
        </w:rPr>
        <w:t>ёт по</w:t>
      </w:r>
      <w:r w:rsidR="00762F7F" w:rsidRPr="000114A7">
        <w:rPr>
          <w:rFonts w:ascii="Times New Roman" w:hAnsi="Times New Roman" w:cs="Times New Roman"/>
          <w:sz w:val="26"/>
          <w:szCs w:val="26"/>
        </w:rPr>
        <w:t xml:space="preserve"> исполнению бюджета за 20</w:t>
      </w:r>
      <w:r w:rsidR="003338C4" w:rsidRPr="000114A7">
        <w:rPr>
          <w:rFonts w:ascii="Times New Roman" w:hAnsi="Times New Roman" w:cs="Times New Roman"/>
          <w:sz w:val="26"/>
          <w:szCs w:val="26"/>
        </w:rPr>
        <w:t>2</w:t>
      </w:r>
      <w:r w:rsidR="007A5A68" w:rsidRPr="000114A7">
        <w:rPr>
          <w:rFonts w:ascii="Times New Roman" w:hAnsi="Times New Roman" w:cs="Times New Roman"/>
          <w:sz w:val="26"/>
          <w:szCs w:val="26"/>
        </w:rPr>
        <w:t>1</w:t>
      </w:r>
      <w:r w:rsidR="003338C4" w:rsidRPr="000114A7">
        <w:rPr>
          <w:rFonts w:ascii="Times New Roman" w:hAnsi="Times New Roman" w:cs="Times New Roman"/>
          <w:sz w:val="26"/>
          <w:szCs w:val="26"/>
        </w:rPr>
        <w:t xml:space="preserve"> год,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за </w:t>
      </w:r>
      <w:r w:rsidR="007A5A68" w:rsidRPr="000114A7">
        <w:rPr>
          <w:rFonts w:ascii="Times New Roman" w:hAnsi="Times New Roman" w:cs="Times New Roman"/>
          <w:sz w:val="26"/>
          <w:szCs w:val="26"/>
        </w:rPr>
        <w:t xml:space="preserve">1 квартал 2022 г., 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полугодие </w:t>
      </w:r>
      <w:r w:rsidR="00762F7F" w:rsidRPr="000114A7">
        <w:rPr>
          <w:rFonts w:ascii="Times New Roman" w:hAnsi="Times New Roman" w:cs="Times New Roman"/>
          <w:sz w:val="26"/>
          <w:szCs w:val="26"/>
        </w:rPr>
        <w:t>202</w:t>
      </w:r>
      <w:r w:rsidR="007A5A68" w:rsidRPr="000114A7">
        <w:rPr>
          <w:rFonts w:ascii="Times New Roman" w:hAnsi="Times New Roman" w:cs="Times New Roman"/>
          <w:sz w:val="26"/>
          <w:szCs w:val="26"/>
        </w:rPr>
        <w:t>2</w:t>
      </w:r>
      <w:r w:rsidR="00762F7F" w:rsidRPr="000114A7">
        <w:rPr>
          <w:rFonts w:ascii="Times New Roman" w:hAnsi="Times New Roman" w:cs="Times New Roman"/>
          <w:sz w:val="26"/>
          <w:szCs w:val="26"/>
        </w:rPr>
        <w:t xml:space="preserve"> года</w:t>
      </w:r>
      <w:r w:rsidR="003338C4" w:rsidRPr="000114A7">
        <w:rPr>
          <w:rFonts w:ascii="Times New Roman" w:hAnsi="Times New Roman" w:cs="Times New Roman"/>
          <w:sz w:val="26"/>
          <w:szCs w:val="26"/>
        </w:rPr>
        <w:t xml:space="preserve"> и за 9 месяцев 202</w:t>
      </w:r>
      <w:r w:rsidR="007A5A68" w:rsidRPr="000114A7">
        <w:rPr>
          <w:rFonts w:ascii="Times New Roman" w:hAnsi="Times New Roman" w:cs="Times New Roman"/>
          <w:sz w:val="26"/>
          <w:szCs w:val="26"/>
        </w:rPr>
        <w:t>2</w:t>
      </w:r>
      <w:r w:rsidR="003338C4" w:rsidRPr="000114A7">
        <w:rPr>
          <w:rFonts w:ascii="Times New Roman" w:hAnsi="Times New Roman" w:cs="Times New Roman"/>
          <w:sz w:val="26"/>
          <w:szCs w:val="26"/>
        </w:rPr>
        <w:t xml:space="preserve"> года</w:t>
      </w:r>
      <w:r w:rsidR="00762F7F" w:rsidRPr="000114A7">
        <w:rPr>
          <w:rFonts w:ascii="Times New Roman" w:hAnsi="Times New Roman" w:cs="Times New Roman"/>
          <w:sz w:val="26"/>
          <w:szCs w:val="26"/>
        </w:rPr>
        <w:t xml:space="preserve">; </w:t>
      </w:r>
      <w:r w:rsidR="003338C4" w:rsidRPr="000114A7">
        <w:rPr>
          <w:rFonts w:ascii="Times New Roman" w:hAnsi="Times New Roman" w:cs="Times New Roman"/>
          <w:sz w:val="26"/>
          <w:szCs w:val="26"/>
        </w:rPr>
        <w:t>1</w:t>
      </w:r>
      <w:r w:rsidR="00045D72" w:rsidRPr="000114A7">
        <w:rPr>
          <w:rFonts w:ascii="Times New Roman" w:hAnsi="Times New Roman" w:cs="Times New Roman"/>
          <w:sz w:val="26"/>
          <w:szCs w:val="26"/>
        </w:rPr>
        <w:t>3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проекты решений СНДГП о внесении </w:t>
      </w:r>
      <w:r w:rsidR="00762F7F" w:rsidRPr="000114A7">
        <w:rPr>
          <w:rFonts w:ascii="Times New Roman" w:hAnsi="Times New Roman" w:cs="Times New Roman"/>
          <w:sz w:val="26"/>
          <w:szCs w:val="26"/>
        </w:rPr>
        <w:t>изменений в бюджет 202</w:t>
      </w:r>
      <w:r w:rsidR="00045D72" w:rsidRPr="000114A7">
        <w:rPr>
          <w:rFonts w:ascii="Times New Roman" w:hAnsi="Times New Roman" w:cs="Times New Roman"/>
          <w:sz w:val="26"/>
          <w:szCs w:val="26"/>
        </w:rPr>
        <w:t>2</w:t>
      </w:r>
      <w:r w:rsidR="006377C4" w:rsidRPr="000114A7">
        <w:rPr>
          <w:rFonts w:ascii="Times New Roman" w:hAnsi="Times New Roman" w:cs="Times New Roman"/>
          <w:sz w:val="26"/>
          <w:szCs w:val="26"/>
        </w:rPr>
        <w:t>-2</w:t>
      </w:r>
      <w:r w:rsidR="00762F7F" w:rsidRPr="000114A7">
        <w:rPr>
          <w:rFonts w:ascii="Times New Roman" w:hAnsi="Times New Roman" w:cs="Times New Roman"/>
          <w:sz w:val="26"/>
          <w:szCs w:val="26"/>
        </w:rPr>
        <w:t>02</w:t>
      </w:r>
      <w:r w:rsidR="00045D72" w:rsidRPr="000114A7">
        <w:rPr>
          <w:rFonts w:ascii="Times New Roman" w:hAnsi="Times New Roman" w:cs="Times New Roman"/>
          <w:sz w:val="26"/>
          <w:szCs w:val="26"/>
        </w:rPr>
        <w:t>4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годов;</w:t>
      </w:r>
      <w:r w:rsidR="00B0618B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045D72" w:rsidRPr="000114A7">
        <w:rPr>
          <w:rFonts w:ascii="Times New Roman" w:hAnsi="Times New Roman" w:cs="Times New Roman"/>
          <w:sz w:val="26"/>
          <w:szCs w:val="26"/>
        </w:rPr>
        <w:t>49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проекты постано</w:t>
      </w:r>
      <w:r w:rsidR="00B0618B" w:rsidRPr="000114A7">
        <w:rPr>
          <w:rFonts w:ascii="Times New Roman" w:hAnsi="Times New Roman" w:cs="Times New Roman"/>
          <w:sz w:val="26"/>
          <w:szCs w:val="26"/>
        </w:rPr>
        <w:t>влений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B0618B" w:rsidRPr="000114A7">
        <w:rPr>
          <w:rFonts w:ascii="Times New Roman" w:hAnsi="Times New Roman" w:cs="Times New Roman"/>
          <w:sz w:val="26"/>
          <w:szCs w:val="26"/>
        </w:rPr>
        <w:t>главы А</w:t>
      </w:r>
      <w:r w:rsidR="006377C4" w:rsidRPr="000114A7">
        <w:rPr>
          <w:rFonts w:ascii="Times New Roman" w:hAnsi="Times New Roman" w:cs="Times New Roman"/>
          <w:sz w:val="26"/>
          <w:szCs w:val="26"/>
        </w:rPr>
        <w:t>дминистрации города Покров об утверждении муниципальных программ</w:t>
      </w:r>
      <w:r w:rsidR="00B0618B" w:rsidRPr="000114A7">
        <w:rPr>
          <w:rFonts w:ascii="Times New Roman" w:hAnsi="Times New Roman" w:cs="Times New Roman"/>
          <w:sz w:val="26"/>
          <w:szCs w:val="26"/>
        </w:rPr>
        <w:t xml:space="preserve"> и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 </w:t>
      </w:r>
      <w:r w:rsidR="00B0618B" w:rsidRPr="000114A7">
        <w:rPr>
          <w:rFonts w:ascii="Times New Roman" w:hAnsi="Times New Roman" w:cs="Times New Roman"/>
          <w:sz w:val="26"/>
          <w:szCs w:val="26"/>
        </w:rPr>
        <w:t>2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проект решения СНДГП</w:t>
      </w:r>
      <w:r w:rsidR="00762F7F" w:rsidRPr="000114A7">
        <w:rPr>
          <w:rFonts w:ascii="Times New Roman" w:hAnsi="Times New Roman" w:cs="Times New Roman"/>
          <w:sz w:val="26"/>
          <w:szCs w:val="26"/>
        </w:rPr>
        <w:t xml:space="preserve"> об утверждении бюджета на 202</w:t>
      </w:r>
      <w:r w:rsidR="00045D72" w:rsidRPr="000114A7">
        <w:rPr>
          <w:rFonts w:ascii="Times New Roman" w:hAnsi="Times New Roman" w:cs="Times New Roman"/>
          <w:sz w:val="26"/>
          <w:szCs w:val="26"/>
        </w:rPr>
        <w:t>3</w:t>
      </w:r>
      <w:r w:rsidR="00762F7F" w:rsidRPr="000114A7">
        <w:rPr>
          <w:rFonts w:ascii="Times New Roman" w:hAnsi="Times New Roman" w:cs="Times New Roman"/>
          <w:sz w:val="26"/>
          <w:szCs w:val="26"/>
        </w:rPr>
        <w:t>-202</w:t>
      </w:r>
      <w:r w:rsidR="00045D72" w:rsidRPr="000114A7">
        <w:rPr>
          <w:rFonts w:ascii="Times New Roman" w:hAnsi="Times New Roman" w:cs="Times New Roman"/>
          <w:sz w:val="26"/>
          <w:szCs w:val="26"/>
        </w:rPr>
        <w:t>5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годы</w:t>
      </w:r>
      <w:r w:rsidR="00484901" w:rsidRPr="000114A7">
        <w:rPr>
          <w:rFonts w:ascii="Times New Roman" w:hAnsi="Times New Roman" w:cs="Times New Roman"/>
          <w:sz w:val="26"/>
          <w:szCs w:val="26"/>
        </w:rPr>
        <w:t xml:space="preserve"> (с учётом поправки)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; </w:t>
      </w:r>
      <w:r w:rsidR="003338C4" w:rsidRPr="000114A7">
        <w:rPr>
          <w:rFonts w:ascii="Times New Roman" w:hAnsi="Times New Roman" w:cs="Times New Roman"/>
          <w:sz w:val="26"/>
          <w:szCs w:val="26"/>
        </w:rPr>
        <w:t>2</w:t>
      </w:r>
      <w:r w:rsidR="00614D4A" w:rsidRPr="000114A7">
        <w:rPr>
          <w:rFonts w:ascii="Times New Roman" w:hAnsi="Times New Roman" w:cs="Times New Roman"/>
          <w:sz w:val="26"/>
          <w:szCs w:val="26"/>
        </w:rPr>
        <w:t xml:space="preserve"> на прочие МП</w:t>
      </w:r>
      <w:r w:rsidR="006377C4" w:rsidRPr="000114A7">
        <w:rPr>
          <w:rFonts w:ascii="Times New Roman" w:hAnsi="Times New Roman" w:cs="Times New Roman"/>
          <w:sz w:val="26"/>
          <w:szCs w:val="26"/>
        </w:rPr>
        <w:t>А);</w:t>
      </w:r>
    </w:p>
    <w:p w:rsidR="006377C4" w:rsidRPr="000114A7" w:rsidRDefault="00B73DF8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b/>
          <w:sz w:val="26"/>
          <w:szCs w:val="26"/>
        </w:rPr>
        <w:t>41</w:t>
      </w:r>
      <w:r w:rsidR="00B0618B" w:rsidRPr="000114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18B" w:rsidRPr="000114A7">
        <w:rPr>
          <w:rFonts w:ascii="Times New Roman" w:hAnsi="Times New Roman" w:cs="Times New Roman"/>
          <w:sz w:val="26"/>
          <w:szCs w:val="26"/>
        </w:rPr>
        <w:t>(</w:t>
      </w:r>
      <w:r w:rsidRPr="000114A7">
        <w:rPr>
          <w:rFonts w:ascii="Times New Roman" w:hAnsi="Times New Roman" w:cs="Times New Roman"/>
          <w:sz w:val="26"/>
          <w:szCs w:val="26"/>
        </w:rPr>
        <w:t>-17</w:t>
      </w:r>
      <w:r w:rsidR="00762F7F" w:rsidRPr="000114A7">
        <w:rPr>
          <w:rFonts w:ascii="Times New Roman" w:hAnsi="Times New Roman" w:cs="Times New Roman"/>
          <w:sz w:val="26"/>
          <w:szCs w:val="26"/>
        </w:rPr>
        <w:t xml:space="preserve"> в сравнении с 20</w:t>
      </w:r>
      <w:r w:rsidR="00406111" w:rsidRPr="000114A7">
        <w:rPr>
          <w:rFonts w:ascii="Times New Roman" w:hAnsi="Times New Roman" w:cs="Times New Roman"/>
          <w:sz w:val="26"/>
          <w:szCs w:val="26"/>
        </w:rPr>
        <w:t>2</w:t>
      </w:r>
      <w:r w:rsidRPr="000114A7">
        <w:rPr>
          <w:rFonts w:ascii="Times New Roman" w:hAnsi="Times New Roman" w:cs="Times New Roman"/>
          <w:sz w:val="26"/>
          <w:szCs w:val="26"/>
        </w:rPr>
        <w:t>1</w:t>
      </w:r>
      <w:r w:rsidR="00B0618B" w:rsidRPr="000114A7">
        <w:rPr>
          <w:rFonts w:ascii="Times New Roman" w:hAnsi="Times New Roman" w:cs="Times New Roman"/>
          <w:sz w:val="26"/>
          <w:szCs w:val="26"/>
        </w:rPr>
        <w:t>)</w:t>
      </w:r>
      <w:r w:rsidR="00614D4A" w:rsidRPr="000114A7">
        <w:rPr>
          <w:rFonts w:ascii="Times New Roman" w:hAnsi="Times New Roman" w:cs="Times New Roman"/>
          <w:sz w:val="26"/>
          <w:szCs w:val="26"/>
        </w:rPr>
        <w:t xml:space="preserve"> на проекты МП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А органов местного самоуправления </w:t>
      </w:r>
      <w:r w:rsidR="006377C4" w:rsidRPr="000114A7">
        <w:rPr>
          <w:rFonts w:ascii="Times New Roman" w:hAnsi="Times New Roman" w:cs="Times New Roman"/>
          <w:b/>
          <w:sz w:val="26"/>
          <w:szCs w:val="26"/>
        </w:rPr>
        <w:t>муниципального образования «Город Петушки»</w:t>
      </w:r>
      <w:r w:rsidR="00B0618B" w:rsidRPr="000114A7">
        <w:rPr>
          <w:rFonts w:ascii="Times New Roman" w:hAnsi="Times New Roman" w:cs="Times New Roman"/>
          <w:sz w:val="26"/>
          <w:szCs w:val="26"/>
        </w:rPr>
        <w:t xml:space="preserve"> (из них: </w:t>
      </w:r>
      <w:r w:rsidR="00406111" w:rsidRPr="000114A7">
        <w:rPr>
          <w:rFonts w:ascii="Times New Roman" w:hAnsi="Times New Roman" w:cs="Times New Roman"/>
          <w:sz w:val="26"/>
          <w:szCs w:val="26"/>
        </w:rPr>
        <w:t>3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отч</w:t>
      </w:r>
      <w:r w:rsidR="00762F7F" w:rsidRPr="000114A7">
        <w:rPr>
          <w:rFonts w:ascii="Times New Roman" w:hAnsi="Times New Roman" w:cs="Times New Roman"/>
          <w:sz w:val="26"/>
          <w:szCs w:val="26"/>
        </w:rPr>
        <w:t>ёт по исполнению бюджета за 20</w:t>
      </w:r>
      <w:r w:rsidR="00406111" w:rsidRPr="000114A7">
        <w:rPr>
          <w:rFonts w:ascii="Times New Roman" w:hAnsi="Times New Roman" w:cs="Times New Roman"/>
          <w:sz w:val="26"/>
          <w:szCs w:val="26"/>
        </w:rPr>
        <w:t>2</w:t>
      </w:r>
      <w:r w:rsidRPr="000114A7">
        <w:rPr>
          <w:rFonts w:ascii="Times New Roman" w:hAnsi="Times New Roman" w:cs="Times New Roman"/>
          <w:sz w:val="26"/>
          <w:szCs w:val="26"/>
        </w:rPr>
        <w:t>1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</w:t>
      </w:r>
      <w:r w:rsidR="00406111" w:rsidRPr="000114A7">
        <w:rPr>
          <w:rFonts w:ascii="Times New Roman" w:hAnsi="Times New Roman" w:cs="Times New Roman"/>
          <w:sz w:val="26"/>
          <w:szCs w:val="26"/>
        </w:rPr>
        <w:t>,</w:t>
      </w:r>
      <w:r w:rsidR="00762F7F" w:rsidRPr="000114A7">
        <w:rPr>
          <w:rFonts w:ascii="Times New Roman" w:hAnsi="Times New Roman" w:cs="Times New Roman"/>
          <w:sz w:val="26"/>
          <w:szCs w:val="26"/>
        </w:rPr>
        <w:t xml:space="preserve"> за полугодие 202</w:t>
      </w:r>
      <w:r w:rsidRPr="000114A7">
        <w:rPr>
          <w:rFonts w:ascii="Times New Roman" w:hAnsi="Times New Roman" w:cs="Times New Roman"/>
          <w:sz w:val="26"/>
          <w:szCs w:val="26"/>
        </w:rPr>
        <w:t>2</w:t>
      </w:r>
      <w:r w:rsidR="00B0618B" w:rsidRPr="000114A7">
        <w:rPr>
          <w:rFonts w:ascii="Times New Roman" w:hAnsi="Times New Roman" w:cs="Times New Roman"/>
          <w:sz w:val="26"/>
          <w:szCs w:val="26"/>
        </w:rPr>
        <w:t xml:space="preserve"> года</w:t>
      </w:r>
      <w:r w:rsidR="00406111" w:rsidRPr="000114A7">
        <w:rPr>
          <w:rFonts w:ascii="Times New Roman" w:hAnsi="Times New Roman" w:cs="Times New Roman"/>
          <w:sz w:val="26"/>
          <w:szCs w:val="26"/>
        </w:rPr>
        <w:t xml:space="preserve"> и за 9 месяцев 202</w:t>
      </w:r>
      <w:r w:rsidRPr="000114A7">
        <w:rPr>
          <w:rFonts w:ascii="Times New Roman" w:hAnsi="Times New Roman" w:cs="Times New Roman"/>
          <w:sz w:val="26"/>
          <w:szCs w:val="26"/>
        </w:rPr>
        <w:t>2</w:t>
      </w:r>
      <w:r w:rsidR="00406111" w:rsidRPr="000114A7">
        <w:rPr>
          <w:rFonts w:ascii="Times New Roman" w:hAnsi="Times New Roman" w:cs="Times New Roman"/>
          <w:sz w:val="26"/>
          <w:szCs w:val="26"/>
        </w:rPr>
        <w:t xml:space="preserve"> года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; </w:t>
      </w:r>
      <w:r w:rsidRPr="000114A7">
        <w:rPr>
          <w:rFonts w:ascii="Times New Roman" w:hAnsi="Times New Roman" w:cs="Times New Roman"/>
          <w:sz w:val="26"/>
          <w:szCs w:val="26"/>
        </w:rPr>
        <w:t>11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проекты решений СНДГП о внесении измен</w:t>
      </w:r>
      <w:r w:rsidR="00406111" w:rsidRPr="000114A7">
        <w:rPr>
          <w:rFonts w:ascii="Times New Roman" w:hAnsi="Times New Roman" w:cs="Times New Roman"/>
          <w:sz w:val="26"/>
          <w:szCs w:val="26"/>
        </w:rPr>
        <w:t>ений в бюджет 202</w:t>
      </w:r>
      <w:r w:rsidRPr="000114A7">
        <w:rPr>
          <w:rFonts w:ascii="Times New Roman" w:hAnsi="Times New Roman" w:cs="Times New Roman"/>
          <w:sz w:val="26"/>
          <w:szCs w:val="26"/>
        </w:rPr>
        <w:t>2</w:t>
      </w:r>
      <w:r w:rsidR="00762F7F" w:rsidRPr="000114A7">
        <w:rPr>
          <w:rFonts w:ascii="Times New Roman" w:hAnsi="Times New Roman" w:cs="Times New Roman"/>
          <w:sz w:val="26"/>
          <w:szCs w:val="26"/>
        </w:rPr>
        <w:t>-202</w:t>
      </w:r>
      <w:r w:rsidRPr="000114A7">
        <w:rPr>
          <w:rFonts w:ascii="Times New Roman" w:hAnsi="Times New Roman" w:cs="Times New Roman"/>
          <w:sz w:val="26"/>
          <w:szCs w:val="26"/>
        </w:rPr>
        <w:t>4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годов; </w:t>
      </w:r>
      <w:r w:rsidRPr="000114A7">
        <w:rPr>
          <w:rFonts w:ascii="Times New Roman" w:hAnsi="Times New Roman" w:cs="Times New Roman"/>
          <w:sz w:val="26"/>
          <w:szCs w:val="26"/>
        </w:rPr>
        <w:t>24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города Петушки об утверждении муниципальных программ</w:t>
      </w:r>
      <w:r w:rsidR="00B0618B" w:rsidRPr="000114A7">
        <w:rPr>
          <w:rFonts w:ascii="Times New Roman" w:hAnsi="Times New Roman" w:cs="Times New Roman"/>
          <w:sz w:val="26"/>
          <w:szCs w:val="26"/>
        </w:rPr>
        <w:t xml:space="preserve"> и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 </w:t>
      </w:r>
      <w:r w:rsidR="00762F7F" w:rsidRPr="000114A7">
        <w:rPr>
          <w:rFonts w:ascii="Times New Roman" w:hAnsi="Times New Roman" w:cs="Times New Roman"/>
          <w:sz w:val="26"/>
          <w:szCs w:val="26"/>
        </w:rPr>
        <w:t>2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проект решения СНДГП об утвержде</w:t>
      </w:r>
      <w:r w:rsidR="00762F7F" w:rsidRPr="000114A7">
        <w:rPr>
          <w:rFonts w:ascii="Times New Roman" w:hAnsi="Times New Roman" w:cs="Times New Roman"/>
          <w:sz w:val="26"/>
          <w:szCs w:val="26"/>
        </w:rPr>
        <w:t>нии бюджета на 202</w:t>
      </w:r>
      <w:r w:rsidRPr="000114A7">
        <w:rPr>
          <w:rFonts w:ascii="Times New Roman" w:hAnsi="Times New Roman" w:cs="Times New Roman"/>
          <w:sz w:val="26"/>
          <w:szCs w:val="26"/>
        </w:rPr>
        <w:t>3</w:t>
      </w:r>
      <w:r w:rsidR="00762F7F" w:rsidRPr="000114A7">
        <w:rPr>
          <w:rFonts w:ascii="Times New Roman" w:hAnsi="Times New Roman" w:cs="Times New Roman"/>
          <w:sz w:val="26"/>
          <w:szCs w:val="26"/>
        </w:rPr>
        <w:t>-202</w:t>
      </w:r>
      <w:r w:rsidRPr="000114A7">
        <w:rPr>
          <w:rFonts w:ascii="Times New Roman" w:hAnsi="Times New Roman" w:cs="Times New Roman"/>
          <w:sz w:val="26"/>
          <w:szCs w:val="26"/>
        </w:rPr>
        <w:t>5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годы</w:t>
      </w:r>
      <w:r w:rsidR="007415C8" w:rsidRPr="000114A7">
        <w:rPr>
          <w:rFonts w:ascii="Times New Roman" w:hAnsi="Times New Roman" w:cs="Times New Roman"/>
          <w:sz w:val="26"/>
          <w:szCs w:val="26"/>
        </w:rPr>
        <w:t xml:space="preserve"> (с учётом поправки)</w:t>
      </w:r>
      <w:r w:rsidR="006377C4" w:rsidRPr="000114A7">
        <w:rPr>
          <w:rFonts w:ascii="Times New Roman" w:hAnsi="Times New Roman" w:cs="Times New Roman"/>
          <w:sz w:val="26"/>
          <w:szCs w:val="26"/>
        </w:rPr>
        <w:t>)</w:t>
      </w:r>
      <w:r w:rsidRPr="000114A7">
        <w:rPr>
          <w:rFonts w:ascii="Times New Roman" w:hAnsi="Times New Roman" w:cs="Times New Roman"/>
          <w:sz w:val="26"/>
          <w:szCs w:val="26"/>
        </w:rPr>
        <w:t>; 1 на прочие МПА)</w:t>
      </w:r>
      <w:r w:rsidR="006377C4" w:rsidRPr="000114A7">
        <w:rPr>
          <w:rFonts w:ascii="Times New Roman" w:hAnsi="Times New Roman" w:cs="Times New Roman"/>
          <w:sz w:val="26"/>
          <w:szCs w:val="26"/>
        </w:rPr>
        <w:t>;</w:t>
      </w:r>
    </w:p>
    <w:p w:rsidR="006377C4" w:rsidRPr="000114A7" w:rsidRDefault="00D86169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b/>
          <w:sz w:val="26"/>
          <w:szCs w:val="26"/>
        </w:rPr>
        <w:t>33 (без изменений</w:t>
      </w:r>
      <w:r w:rsidR="00006538" w:rsidRPr="000114A7">
        <w:rPr>
          <w:rFonts w:ascii="Times New Roman" w:hAnsi="Times New Roman" w:cs="Times New Roman"/>
          <w:b/>
          <w:sz w:val="26"/>
          <w:szCs w:val="26"/>
        </w:rPr>
        <w:t xml:space="preserve"> в сравнении с 2020)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614D4A" w:rsidRPr="000114A7">
        <w:rPr>
          <w:rFonts w:ascii="Times New Roman" w:hAnsi="Times New Roman" w:cs="Times New Roman"/>
          <w:sz w:val="26"/>
          <w:szCs w:val="26"/>
        </w:rPr>
        <w:t>на проекты МП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А органов местного самоуправления </w:t>
      </w:r>
      <w:r w:rsidR="006377C4" w:rsidRPr="000114A7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E46E10" w:rsidRPr="000114A7">
        <w:rPr>
          <w:rFonts w:ascii="Times New Roman" w:hAnsi="Times New Roman" w:cs="Times New Roman"/>
          <w:b/>
          <w:sz w:val="26"/>
          <w:szCs w:val="26"/>
        </w:rPr>
        <w:t>образования г</w:t>
      </w:r>
      <w:r w:rsidR="006377C4" w:rsidRPr="000114A7">
        <w:rPr>
          <w:rFonts w:ascii="Times New Roman" w:hAnsi="Times New Roman" w:cs="Times New Roman"/>
          <w:b/>
          <w:sz w:val="26"/>
          <w:szCs w:val="26"/>
        </w:rPr>
        <w:t xml:space="preserve">ород </w:t>
      </w:r>
      <w:proofErr w:type="spellStart"/>
      <w:r w:rsidR="006377C4" w:rsidRPr="000114A7">
        <w:rPr>
          <w:rFonts w:ascii="Times New Roman" w:hAnsi="Times New Roman" w:cs="Times New Roman"/>
          <w:b/>
          <w:sz w:val="26"/>
          <w:szCs w:val="26"/>
        </w:rPr>
        <w:t>Костерёво</w:t>
      </w:r>
      <w:proofErr w:type="spellEnd"/>
      <w:r w:rsidR="006377C4" w:rsidRPr="000114A7">
        <w:rPr>
          <w:rFonts w:ascii="Times New Roman" w:hAnsi="Times New Roman" w:cs="Times New Roman"/>
          <w:sz w:val="26"/>
          <w:szCs w:val="26"/>
        </w:rPr>
        <w:t xml:space="preserve"> (из них: </w:t>
      </w:r>
      <w:r w:rsidR="00006538" w:rsidRPr="000114A7">
        <w:rPr>
          <w:rFonts w:ascii="Times New Roman" w:hAnsi="Times New Roman" w:cs="Times New Roman"/>
          <w:sz w:val="26"/>
          <w:szCs w:val="26"/>
        </w:rPr>
        <w:t>3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отч</w:t>
      </w:r>
      <w:r w:rsidR="007415C8" w:rsidRPr="000114A7">
        <w:rPr>
          <w:rFonts w:ascii="Times New Roman" w:hAnsi="Times New Roman" w:cs="Times New Roman"/>
          <w:sz w:val="26"/>
          <w:szCs w:val="26"/>
        </w:rPr>
        <w:t>ёт по исполнению бюджета за 20</w:t>
      </w:r>
      <w:r w:rsidR="00006538" w:rsidRPr="000114A7">
        <w:rPr>
          <w:rFonts w:ascii="Times New Roman" w:hAnsi="Times New Roman" w:cs="Times New Roman"/>
          <w:sz w:val="26"/>
          <w:szCs w:val="26"/>
        </w:rPr>
        <w:t>2</w:t>
      </w:r>
      <w:r w:rsidRPr="000114A7">
        <w:rPr>
          <w:rFonts w:ascii="Times New Roman" w:hAnsi="Times New Roman" w:cs="Times New Roman"/>
          <w:sz w:val="26"/>
          <w:szCs w:val="26"/>
        </w:rPr>
        <w:t>1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</w:t>
      </w:r>
      <w:r w:rsidR="00006538" w:rsidRPr="000114A7">
        <w:rPr>
          <w:rFonts w:ascii="Times New Roman" w:hAnsi="Times New Roman" w:cs="Times New Roman"/>
          <w:sz w:val="26"/>
          <w:szCs w:val="26"/>
        </w:rPr>
        <w:t>,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762F7F" w:rsidRPr="000114A7">
        <w:rPr>
          <w:rFonts w:ascii="Times New Roman" w:hAnsi="Times New Roman" w:cs="Times New Roman"/>
          <w:sz w:val="26"/>
          <w:szCs w:val="26"/>
        </w:rPr>
        <w:t>полугодие 202</w:t>
      </w:r>
      <w:r w:rsidRPr="000114A7">
        <w:rPr>
          <w:rFonts w:ascii="Times New Roman" w:hAnsi="Times New Roman" w:cs="Times New Roman"/>
          <w:sz w:val="26"/>
          <w:szCs w:val="26"/>
        </w:rPr>
        <w:t>2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года</w:t>
      </w:r>
      <w:r w:rsidR="00006538" w:rsidRPr="000114A7">
        <w:rPr>
          <w:rFonts w:ascii="Times New Roman" w:hAnsi="Times New Roman" w:cs="Times New Roman"/>
          <w:sz w:val="26"/>
          <w:szCs w:val="26"/>
        </w:rPr>
        <w:t xml:space="preserve"> и за 9 месяцев 202</w:t>
      </w:r>
      <w:r w:rsidRPr="000114A7">
        <w:rPr>
          <w:rFonts w:ascii="Times New Roman" w:hAnsi="Times New Roman" w:cs="Times New Roman"/>
          <w:sz w:val="26"/>
          <w:szCs w:val="26"/>
        </w:rPr>
        <w:t>2</w:t>
      </w:r>
      <w:r w:rsidR="00006538" w:rsidRPr="000114A7">
        <w:rPr>
          <w:rFonts w:ascii="Times New Roman" w:hAnsi="Times New Roman" w:cs="Times New Roman"/>
          <w:sz w:val="26"/>
          <w:szCs w:val="26"/>
        </w:rPr>
        <w:t xml:space="preserve"> года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; </w:t>
      </w:r>
      <w:r w:rsidRPr="000114A7">
        <w:rPr>
          <w:rFonts w:ascii="Times New Roman" w:hAnsi="Times New Roman" w:cs="Times New Roman"/>
          <w:sz w:val="26"/>
          <w:szCs w:val="26"/>
        </w:rPr>
        <w:t>9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проекты решений СНДГК о внесении измене</w:t>
      </w:r>
      <w:r w:rsidR="007415C8" w:rsidRPr="000114A7">
        <w:rPr>
          <w:rFonts w:ascii="Times New Roman" w:hAnsi="Times New Roman" w:cs="Times New Roman"/>
          <w:sz w:val="26"/>
          <w:szCs w:val="26"/>
        </w:rPr>
        <w:t>ний в бюд</w:t>
      </w:r>
      <w:r w:rsidR="00006538" w:rsidRPr="000114A7">
        <w:rPr>
          <w:rFonts w:ascii="Times New Roman" w:hAnsi="Times New Roman" w:cs="Times New Roman"/>
          <w:sz w:val="26"/>
          <w:szCs w:val="26"/>
        </w:rPr>
        <w:t>жет 202</w:t>
      </w:r>
      <w:r w:rsidRPr="000114A7">
        <w:rPr>
          <w:rFonts w:ascii="Times New Roman" w:hAnsi="Times New Roman" w:cs="Times New Roman"/>
          <w:sz w:val="26"/>
          <w:szCs w:val="26"/>
        </w:rPr>
        <w:t>2</w:t>
      </w:r>
      <w:r w:rsidR="007415C8" w:rsidRPr="000114A7">
        <w:rPr>
          <w:rFonts w:ascii="Times New Roman" w:hAnsi="Times New Roman" w:cs="Times New Roman"/>
          <w:sz w:val="26"/>
          <w:szCs w:val="26"/>
        </w:rPr>
        <w:t>-202</w:t>
      </w:r>
      <w:r w:rsidRPr="000114A7">
        <w:rPr>
          <w:rFonts w:ascii="Times New Roman" w:hAnsi="Times New Roman" w:cs="Times New Roman"/>
          <w:sz w:val="26"/>
          <w:szCs w:val="26"/>
        </w:rPr>
        <w:t>4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годов; </w:t>
      </w:r>
      <w:r w:rsidR="00731E2E" w:rsidRPr="000114A7">
        <w:rPr>
          <w:rFonts w:ascii="Times New Roman" w:hAnsi="Times New Roman" w:cs="Times New Roman"/>
          <w:sz w:val="26"/>
          <w:szCs w:val="26"/>
        </w:rPr>
        <w:t>17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проекты постановлений главы города </w:t>
      </w:r>
      <w:proofErr w:type="spellStart"/>
      <w:r w:rsidR="006377C4" w:rsidRPr="000114A7">
        <w:rPr>
          <w:rFonts w:ascii="Times New Roman" w:hAnsi="Times New Roman" w:cs="Times New Roman"/>
          <w:sz w:val="26"/>
          <w:szCs w:val="26"/>
        </w:rPr>
        <w:t>Костерёво</w:t>
      </w:r>
      <w:proofErr w:type="spellEnd"/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об утверждении муниципальных программ</w:t>
      </w:r>
      <w:r w:rsidR="007415C8" w:rsidRPr="000114A7">
        <w:rPr>
          <w:rFonts w:ascii="Times New Roman" w:hAnsi="Times New Roman" w:cs="Times New Roman"/>
          <w:sz w:val="26"/>
          <w:szCs w:val="26"/>
        </w:rPr>
        <w:t xml:space="preserve"> и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 </w:t>
      </w:r>
      <w:r w:rsidR="00731E2E" w:rsidRPr="000114A7">
        <w:rPr>
          <w:rFonts w:ascii="Times New Roman" w:hAnsi="Times New Roman" w:cs="Times New Roman"/>
          <w:sz w:val="26"/>
          <w:szCs w:val="26"/>
        </w:rPr>
        <w:t>2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проект решения СНДГ</w:t>
      </w:r>
      <w:r w:rsidR="00762F7F" w:rsidRPr="000114A7">
        <w:rPr>
          <w:rFonts w:ascii="Times New Roman" w:hAnsi="Times New Roman" w:cs="Times New Roman"/>
          <w:sz w:val="26"/>
          <w:szCs w:val="26"/>
        </w:rPr>
        <w:t>К об утверждении бюджета на 202</w:t>
      </w:r>
      <w:r w:rsidRPr="000114A7">
        <w:rPr>
          <w:rFonts w:ascii="Times New Roman" w:hAnsi="Times New Roman" w:cs="Times New Roman"/>
          <w:sz w:val="26"/>
          <w:szCs w:val="26"/>
        </w:rPr>
        <w:t>3</w:t>
      </w:r>
      <w:r w:rsidR="00762F7F" w:rsidRPr="000114A7">
        <w:rPr>
          <w:rFonts w:ascii="Times New Roman" w:hAnsi="Times New Roman" w:cs="Times New Roman"/>
          <w:sz w:val="26"/>
          <w:szCs w:val="26"/>
        </w:rPr>
        <w:t>-202</w:t>
      </w:r>
      <w:r w:rsidRPr="000114A7">
        <w:rPr>
          <w:rFonts w:ascii="Times New Roman" w:hAnsi="Times New Roman" w:cs="Times New Roman"/>
          <w:sz w:val="26"/>
          <w:szCs w:val="26"/>
        </w:rPr>
        <w:t>5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годы (с учётом поправки)</w:t>
      </w:r>
      <w:r w:rsidR="00731E2E" w:rsidRPr="000114A7">
        <w:rPr>
          <w:rFonts w:ascii="Times New Roman" w:hAnsi="Times New Roman" w:cs="Times New Roman"/>
          <w:sz w:val="26"/>
          <w:szCs w:val="26"/>
        </w:rPr>
        <w:t xml:space="preserve">; </w:t>
      </w:r>
      <w:r w:rsidRPr="000114A7">
        <w:rPr>
          <w:rFonts w:ascii="Times New Roman" w:hAnsi="Times New Roman" w:cs="Times New Roman"/>
          <w:sz w:val="26"/>
          <w:szCs w:val="26"/>
        </w:rPr>
        <w:t>2</w:t>
      </w:r>
      <w:r w:rsidR="00731E2E" w:rsidRPr="000114A7">
        <w:rPr>
          <w:rFonts w:ascii="Times New Roman" w:hAnsi="Times New Roman" w:cs="Times New Roman"/>
          <w:sz w:val="26"/>
          <w:szCs w:val="26"/>
        </w:rPr>
        <w:t xml:space="preserve"> на прочие МПА</w:t>
      </w:r>
      <w:r w:rsidR="006377C4" w:rsidRPr="000114A7">
        <w:rPr>
          <w:rFonts w:ascii="Times New Roman" w:hAnsi="Times New Roman" w:cs="Times New Roman"/>
          <w:sz w:val="26"/>
          <w:szCs w:val="26"/>
        </w:rPr>
        <w:t>);</w:t>
      </w:r>
    </w:p>
    <w:p w:rsidR="006377C4" w:rsidRPr="000114A7" w:rsidRDefault="00FA6F23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b/>
          <w:sz w:val="26"/>
          <w:szCs w:val="26"/>
        </w:rPr>
        <w:t>4</w:t>
      </w:r>
      <w:r w:rsidR="00943DEC" w:rsidRPr="000114A7">
        <w:rPr>
          <w:rFonts w:ascii="Times New Roman" w:hAnsi="Times New Roman" w:cs="Times New Roman"/>
          <w:b/>
          <w:sz w:val="26"/>
          <w:szCs w:val="26"/>
        </w:rPr>
        <w:t>1</w:t>
      </w:r>
      <w:r w:rsidR="006377C4" w:rsidRPr="000114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3DEC" w:rsidRPr="000114A7">
        <w:rPr>
          <w:rFonts w:ascii="Times New Roman" w:hAnsi="Times New Roman" w:cs="Times New Roman"/>
          <w:sz w:val="26"/>
          <w:szCs w:val="26"/>
        </w:rPr>
        <w:t>(-2</w:t>
      </w:r>
      <w:r w:rsidRPr="000114A7">
        <w:rPr>
          <w:rFonts w:ascii="Times New Roman" w:hAnsi="Times New Roman" w:cs="Times New Roman"/>
          <w:sz w:val="26"/>
          <w:szCs w:val="26"/>
        </w:rPr>
        <w:t xml:space="preserve"> в сравнении с 20</w:t>
      </w:r>
      <w:r w:rsidR="007A3705" w:rsidRPr="000114A7">
        <w:rPr>
          <w:rFonts w:ascii="Times New Roman" w:hAnsi="Times New Roman" w:cs="Times New Roman"/>
          <w:sz w:val="26"/>
          <w:szCs w:val="26"/>
        </w:rPr>
        <w:t>2</w:t>
      </w:r>
      <w:r w:rsidR="00943DEC" w:rsidRPr="000114A7">
        <w:rPr>
          <w:rFonts w:ascii="Times New Roman" w:hAnsi="Times New Roman" w:cs="Times New Roman"/>
          <w:sz w:val="26"/>
          <w:szCs w:val="26"/>
        </w:rPr>
        <w:t>1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годом)</w:t>
      </w:r>
      <w:r w:rsidR="00514CA3" w:rsidRPr="000114A7">
        <w:rPr>
          <w:rFonts w:ascii="Times New Roman" w:hAnsi="Times New Roman" w:cs="Times New Roman"/>
          <w:sz w:val="26"/>
          <w:szCs w:val="26"/>
        </w:rPr>
        <w:t xml:space="preserve"> на проекты МП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А органов местного самоуправления </w:t>
      </w:r>
      <w:r w:rsidR="006377C4" w:rsidRPr="000114A7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«Посёлок </w:t>
      </w:r>
      <w:proofErr w:type="spellStart"/>
      <w:r w:rsidR="006377C4" w:rsidRPr="000114A7">
        <w:rPr>
          <w:rFonts w:ascii="Times New Roman" w:hAnsi="Times New Roman" w:cs="Times New Roman"/>
          <w:b/>
          <w:sz w:val="26"/>
          <w:szCs w:val="26"/>
        </w:rPr>
        <w:t>Вольгинский</w:t>
      </w:r>
      <w:proofErr w:type="spellEnd"/>
      <w:r w:rsidR="006377C4" w:rsidRPr="000114A7">
        <w:rPr>
          <w:rFonts w:ascii="Times New Roman" w:hAnsi="Times New Roman" w:cs="Times New Roman"/>
          <w:b/>
          <w:sz w:val="26"/>
          <w:szCs w:val="26"/>
        </w:rPr>
        <w:t>»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(из них:  </w:t>
      </w:r>
      <w:r w:rsidR="00904A6D" w:rsidRPr="000114A7">
        <w:rPr>
          <w:rFonts w:ascii="Times New Roman" w:hAnsi="Times New Roman" w:cs="Times New Roman"/>
          <w:sz w:val="26"/>
          <w:szCs w:val="26"/>
        </w:rPr>
        <w:t>1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отч</w:t>
      </w:r>
      <w:r w:rsidRPr="000114A7">
        <w:rPr>
          <w:rFonts w:ascii="Times New Roman" w:hAnsi="Times New Roman" w:cs="Times New Roman"/>
          <w:sz w:val="26"/>
          <w:szCs w:val="26"/>
        </w:rPr>
        <w:t>ёт по исполнению бюджета за 20</w:t>
      </w:r>
      <w:r w:rsidR="007A3705" w:rsidRPr="000114A7">
        <w:rPr>
          <w:rFonts w:ascii="Times New Roman" w:hAnsi="Times New Roman" w:cs="Times New Roman"/>
          <w:sz w:val="26"/>
          <w:szCs w:val="26"/>
        </w:rPr>
        <w:t>2</w:t>
      </w:r>
      <w:r w:rsidR="00904A6D" w:rsidRPr="000114A7">
        <w:rPr>
          <w:rFonts w:ascii="Times New Roman" w:hAnsi="Times New Roman" w:cs="Times New Roman"/>
          <w:sz w:val="26"/>
          <w:szCs w:val="26"/>
        </w:rPr>
        <w:t>1</w:t>
      </w:r>
      <w:r w:rsidR="007A3705" w:rsidRPr="000114A7">
        <w:rPr>
          <w:rFonts w:ascii="Times New Roman" w:hAnsi="Times New Roman" w:cs="Times New Roman"/>
          <w:sz w:val="26"/>
          <w:szCs w:val="26"/>
        </w:rPr>
        <w:t xml:space="preserve"> год,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904A6D" w:rsidRPr="000114A7">
        <w:rPr>
          <w:rFonts w:ascii="Times New Roman" w:hAnsi="Times New Roman" w:cs="Times New Roman"/>
          <w:sz w:val="26"/>
          <w:szCs w:val="26"/>
        </w:rPr>
        <w:t xml:space="preserve">2 за </w:t>
      </w:r>
      <w:r w:rsidR="006377C4" w:rsidRPr="000114A7">
        <w:rPr>
          <w:rFonts w:ascii="Times New Roman" w:hAnsi="Times New Roman" w:cs="Times New Roman"/>
          <w:sz w:val="26"/>
          <w:szCs w:val="26"/>
        </w:rPr>
        <w:t>полугодие</w:t>
      </w:r>
      <w:r w:rsidRPr="000114A7">
        <w:rPr>
          <w:rFonts w:ascii="Times New Roman" w:hAnsi="Times New Roman" w:cs="Times New Roman"/>
          <w:sz w:val="26"/>
          <w:szCs w:val="26"/>
        </w:rPr>
        <w:t xml:space="preserve"> и 9 месяцев 202</w:t>
      </w:r>
      <w:r w:rsidR="00904A6D" w:rsidRPr="000114A7">
        <w:rPr>
          <w:rFonts w:ascii="Times New Roman" w:hAnsi="Times New Roman" w:cs="Times New Roman"/>
          <w:sz w:val="26"/>
          <w:szCs w:val="26"/>
        </w:rPr>
        <w:t>2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года; </w:t>
      </w:r>
      <w:r w:rsidR="00904A6D" w:rsidRPr="000114A7">
        <w:rPr>
          <w:rFonts w:ascii="Times New Roman" w:hAnsi="Times New Roman" w:cs="Times New Roman"/>
          <w:sz w:val="26"/>
          <w:szCs w:val="26"/>
        </w:rPr>
        <w:t>11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проекты решений СНДПВ о внесении изменений в бюд</w:t>
      </w:r>
      <w:r w:rsidRPr="000114A7">
        <w:rPr>
          <w:rFonts w:ascii="Times New Roman" w:hAnsi="Times New Roman" w:cs="Times New Roman"/>
          <w:sz w:val="26"/>
          <w:szCs w:val="26"/>
        </w:rPr>
        <w:t>жет 202</w:t>
      </w:r>
      <w:r w:rsidR="00904A6D" w:rsidRPr="000114A7">
        <w:rPr>
          <w:rFonts w:ascii="Times New Roman" w:hAnsi="Times New Roman" w:cs="Times New Roman"/>
          <w:sz w:val="26"/>
          <w:szCs w:val="26"/>
        </w:rPr>
        <w:t>2</w:t>
      </w:r>
      <w:r w:rsidRPr="000114A7">
        <w:rPr>
          <w:rFonts w:ascii="Times New Roman" w:hAnsi="Times New Roman" w:cs="Times New Roman"/>
          <w:sz w:val="26"/>
          <w:szCs w:val="26"/>
        </w:rPr>
        <w:t>-202</w:t>
      </w:r>
      <w:r w:rsidR="00904A6D" w:rsidRPr="000114A7">
        <w:rPr>
          <w:rFonts w:ascii="Times New Roman" w:hAnsi="Times New Roman" w:cs="Times New Roman"/>
          <w:sz w:val="26"/>
          <w:szCs w:val="26"/>
        </w:rPr>
        <w:t>4</w:t>
      </w:r>
      <w:r w:rsidRPr="000114A7">
        <w:rPr>
          <w:rFonts w:ascii="Times New Roman" w:hAnsi="Times New Roman" w:cs="Times New Roman"/>
          <w:sz w:val="26"/>
          <w:szCs w:val="26"/>
        </w:rPr>
        <w:t xml:space="preserve"> годов; </w:t>
      </w:r>
      <w:r w:rsidR="007A3705" w:rsidRPr="000114A7">
        <w:rPr>
          <w:rFonts w:ascii="Times New Roman" w:hAnsi="Times New Roman" w:cs="Times New Roman"/>
          <w:sz w:val="26"/>
          <w:szCs w:val="26"/>
        </w:rPr>
        <w:t>26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посёлка </w:t>
      </w:r>
      <w:proofErr w:type="spellStart"/>
      <w:r w:rsidR="006377C4" w:rsidRPr="000114A7">
        <w:rPr>
          <w:rFonts w:ascii="Times New Roman" w:hAnsi="Times New Roman" w:cs="Times New Roman"/>
          <w:sz w:val="26"/>
          <w:szCs w:val="26"/>
        </w:rPr>
        <w:t>Вольгинский</w:t>
      </w:r>
      <w:proofErr w:type="spellEnd"/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об утверждении муниципальных программ</w:t>
      </w:r>
      <w:r w:rsidR="00E65148" w:rsidRPr="000114A7">
        <w:rPr>
          <w:rFonts w:ascii="Times New Roman" w:hAnsi="Times New Roman" w:cs="Times New Roman"/>
          <w:sz w:val="26"/>
          <w:szCs w:val="26"/>
        </w:rPr>
        <w:t xml:space="preserve"> и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 2 на проект решения СНДПВ </w:t>
      </w:r>
      <w:r w:rsidRPr="000114A7">
        <w:rPr>
          <w:rFonts w:ascii="Times New Roman" w:hAnsi="Times New Roman" w:cs="Times New Roman"/>
          <w:sz w:val="26"/>
          <w:szCs w:val="26"/>
        </w:rPr>
        <w:t>об утверждении бюджета на 202</w:t>
      </w:r>
      <w:r w:rsidR="00C40A73" w:rsidRPr="000114A7">
        <w:rPr>
          <w:rFonts w:ascii="Times New Roman" w:hAnsi="Times New Roman" w:cs="Times New Roman"/>
          <w:sz w:val="26"/>
          <w:szCs w:val="26"/>
        </w:rPr>
        <w:t>3</w:t>
      </w:r>
      <w:r w:rsidRPr="000114A7">
        <w:rPr>
          <w:rFonts w:ascii="Times New Roman" w:hAnsi="Times New Roman" w:cs="Times New Roman"/>
          <w:sz w:val="26"/>
          <w:szCs w:val="26"/>
        </w:rPr>
        <w:t>-202</w:t>
      </w:r>
      <w:r w:rsidR="00C40A73" w:rsidRPr="000114A7">
        <w:rPr>
          <w:rFonts w:ascii="Times New Roman" w:hAnsi="Times New Roman" w:cs="Times New Roman"/>
          <w:sz w:val="26"/>
          <w:szCs w:val="26"/>
        </w:rPr>
        <w:t>5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годы (с учётом поправки);</w:t>
      </w:r>
      <w:r w:rsidR="008A3AE2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C40A73" w:rsidRPr="000114A7">
        <w:rPr>
          <w:rFonts w:ascii="Times New Roman" w:hAnsi="Times New Roman" w:cs="Times New Roman"/>
          <w:sz w:val="26"/>
          <w:szCs w:val="26"/>
        </w:rPr>
        <w:t>2</w:t>
      </w:r>
      <w:r w:rsidR="008A3AE2" w:rsidRPr="000114A7">
        <w:rPr>
          <w:rFonts w:ascii="Times New Roman" w:hAnsi="Times New Roman" w:cs="Times New Roman"/>
          <w:sz w:val="26"/>
          <w:szCs w:val="26"/>
        </w:rPr>
        <w:t xml:space="preserve"> на прочие МПА);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377C4" w:rsidRPr="000114A7" w:rsidRDefault="00983531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b/>
          <w:sz w:val="26"/>
          <w:szCs w:val="26"/>
        </w:rPr>
        <w:t>38</w:t>
      </w:r>
      <w:r w:rsidR="006377C4" w:rsidRPr="000114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4EE5" w:rsidRPr="000114A7">
        <w:rPr>
          <w:rFonts w:ascii="Times New Roman" w:hAnsi="Times New Roman" w:cs="Times New Roman"/>
          <w:sz w:val="26"/>
          <w:szCs w:val="26"/>
        </w:rPr>
        <w:t>(</w:t>
      </w:r>
      <w:r w:rsidRPr="000114A7">
        <w:rPr>
          <w:rFonts w:ascii="Times New Roman" w:hAnsi="Times New Roman" w:cs="Times New Roman"/>
          <w:sz w:val="26"/>
          <w:szCs w:val="26"/>
        </w:rPr>
        <w:t>+3</w:t>
      </w:r>
      <w:r w:rsidR="005A4EE5" w:rsidRPr="000114A7">
        <w:rPr>
          <w:rFonts w:ascii="Times New Roman" w:hAnsi="Times New Roman" w:cs="Times New Roman"/>
          <w:sz w:val="26"/>
          <w:szCs w:val="26"/>
        </w:rPr>
        <w:t xml:space="preserve"> в сравнении с 2</w:t>
      </w:r>
      <w:r w:rsidR="00514CA3" w:rsidRPr="000114A7">
        <w:rPr>
          <w:rFonts w:ascii="Times New Roman" w:hAnsi="Times New Roman" w:cs="Times New Roman"/>
          <w:sz w:val="26"/>
          <w:szCs w:val="26"/>
        </w:rPr>
        <w:t>0</w:t>
      </w:r>
      <w:r w:rsidRPr="000114A7">
        <w:rPr>
          <w:rFonts w:ascii="Times New Roman" w:hAnsi="Times New Roman" w:cs="Times New Roman"/>
          <w:sz w:val="26"/>
          <w:szCs w:val="26"/>
        </w:rPr>
        <w:t>2</w:t>
      </w:r>
      <w:r w:rsidR="00D15C2F" w:rsidRPr="000114A7">
        <w:rPr>
          <w:rFonts w:ascii="Times New Roman" w:hAnsi="Times New Roman" w:cs="Times New Roman"/>
          <w:sz w:val="26"/>
          <w:szCs w:val="26"/>
        </w:rPr>
        <w:t>1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годом) </w:t>
      </w:r>
      <w:r w:rsidR="00514CA3" w:rsidRPr="000114A7">
        <w:rPr>
          <w:rFonts w:ascii="Times New Roman" w:hAnsi="Times New Roman" w:cs="Times New Roman"/>
          <w:sz w:val="26"/>
          <w:szCs w:val="26"/>
        </w:rPr>
        <w:t>на проекты МП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А органов местного самоуправления </w:t>
      </w:r>
      <w:r w:rsidR="006377C4" w:rsidRPr="000114A7">
        <w:rPr>
          <w:rFonts w:ascii="Times New Roman" w:hAnsi="Times New Roman" w:cs="Times New Roman"/>
          <w:b/>
          <w:sz w:val="26"/>
          <w:szCs w:val="26"/>
        </w:rPr>
        <w:t>муниципального образования «Посёлок Городищи»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(из них: </w:t>
      </w:r>
      <w:r w:rsidRPr="000114A7">
        <w:rPr>
          <w:rFonts w:ascii="Times New Roman" w:hAnsi="Times New Roman" w:cs="Times New Roman"/>
          <w:sz w:val="26"/>
          <w:szCs w:val="26"/>
        </w:rPr>
        <w:t>1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отч</w:t>
      </w:r>
      <w:r w:rsidR="006F775E" w:rsidRPr="000114A7">
        <w:rPr>
          <w:rFonts w:ascii="Times New Roman" w:hAnsi="Times New Roman" w:cs="Times New Roman"/>
          <w:sz w:val="26"/>
          <w:szCs w:val="26"/>
        </w:rPr>
        <w:t>ёт по исполнению бюджета за 20</w:t>
      </w:r>
      <w:r w:rsidRPr="000114A7">
        <w:rPr>
          <w:rFonts w:ascii="Times New Roman" w:hAnsi="Times New Roman" w:cs="Times New Roman"/>
          <w:sz w:val="26"/>
          <w:szCs w:val="26"/>
        </w:rPr>
        <w:t>2</w:t>
      </w:r>
      <w:r w:rsidR="00D15C2F" w:rsidRPr="000114A7">
        <w:rPr>
          <w:rFonts w:ascii="Times New Roman" w:hAnsi="Times New Roman" w:cs="Times New Roman"/>
          <w:sz w:val="26"/>
          <w:szCs w:val="26"/>
        </w:rPr>
        <w:t>1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год;</w:t>
      </w:r>
      <w:r w:rsidR="00D15C2F" w:rsidRPr="000114A7">
        <w:rPr>
          <w:rFonts w:ascii="Times New Roman" w:hAnsi="Times New Roman" w:cs="Times New Roman"/>
          <w:sz w:val="26"/>
          <w:szCs w:val="26"/>
        </w:rPr>
        <w:t xml:space="preserve"> 2 за полугодие и 9 месяцев 2022 года;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Pr="000114A7">
        <w:rPr>
          <w:rFonts w:ascii="Times New Roman" w:hAnsi="Times New Roman" w:cs="Times New Roman"/>
          <w:sz w:val="26"/>
          <w:szCs w:val="26"/>
        </w:rPr>
        <w:t>1</w:t>
      </w:r>
      <w:r w:rsidR="00D15C2F" w:rsidRPr="000114A7">
        <w:rPr>
          <w:rFonts w:ascii="Times New Roman" w:hAnsi="Times New Roman" w:cs="Times New Roman"/>
          <w:sz w:val="26"/>
          <w:szCs w:val="26"/>
        </w:rPr>
        <w:t>3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проекты решений СНДПГ о</w:t>
      </w:r>
      <w:r w:rsidR="006F775E" w:rsidRPr="000114A7">
        <w:rPr>
          <w:rFonts w:ascii="Times New Roman" w:hAnsi="Times New Roman" w:cs="Times New Roman"/>
          <w:sz w:val="26"/>
          <w:szCs w:val="26"/>
        </w:rPr>
        <w:t xml:space="preserve"> внесении изменений в бюджет 202</w:t>
      </w:r>
      <w:r w:rsidR="00D15C2F" w:rsidRPr="000114A7">
        <w:rPr>
          <w:rFonts w:ascii="Times New Roman" w:hAnsi="Times New Roman" w:cs="Times New Roman"/>
          <w:sz w:val="26"/>
          <w:szCs w:val="26"/>
        </w:rPr>
        <w:t>2</w:t>
      </w:r>
      <w:r w:rsidR="006F775E" w:rsidRPr="000114A7">
        <w:rPr>
          <w:rFonts w:ascii="Times New Roman" w:hAnsi="Times New Roman" w:cs="Times New Roman"/>
          <w:sz w:val="26"/>
          <w:szCs w:val="26"/>
        </w:rPr>
        <w:t>-202</w:t>
      </w:r>
      <w:r w:rsidR="00D15C2F" w:rsidRPr="000114A7">
        <w:rPr>
          <w:rFonts w:ascii="Times New Roman" w:hAnsi="Times New Roman" w:cs="Times New Roman"/>
          <w:sz w:val="26"/>
          <w:szCs w:val="26"/>
        </w:rPr>
        <w:t>4</w:t>
      </w:r>
      <w:r w:rsidR="009C51A5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годов; </w:t>
      </w:r>
      <w:r w:rsidR="00747D1C" w:rsidRPr="000114A7">
        <w:rPr>
          <w:rFonts w:ascii="Times New Roman" w:hAnsi="Times New Roman" w:cs="Times New Roman"/>
          <w:sz w:val="26"/>
          <w:szCs w:val="26"/>
        </w:rPr>
        <w:t>19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посёлка Городищи об утверждении муниципальных программ</w:t>
      </w:r>
      <w:r w:rsidR="005A4EE5" w:rsidRPr="000114A7">
        <w:rPr>
          <w:rFonts w:ascii="Times New Roman" w:hAnsi="Times New Roman" w:cs="Times New Roman"/>
          <w:sz w:val="26"/>
          <w:szCs w:val="26"/>
        </w:rPr>
        <w:t xml:space="preserve"> и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 2 на проект решения СНДП</w:t>
      </w:r>
      <w:r w:rsidR="006F775E" w:rsidRPr="000114A7">
        <w:rPr>
          <w:rFonts w:ascii="Times New Roman" w:hAnsi="Times New Roman" w:cs="Times New Roman"/>
          <w:sz w:val="26"/>
          <w:szCs w:val="26"/>
        </w:rPr>
        <w:t>Г об утверждении бюджета на 202</w:t>
      </w:r>
      <w:r w:rsidR="00747D1C" w:rsidRPr="000114A7">
        <w:rPr>
          <w:rFonts w:ascii="Times New Roman" w:hAnsi="Times New Roman" w:cs="Times New Roman"/>
          <w:sz w:val="26"/>
          <w:szCs w:val="26"/>
        </w:rPr>
        <w:t>3</w:t>
      </w:r>
      <w:r w:rsidR="006F775E" w:rsidRPr="000114A7">
        <w:rPr>
          <w:rFonts w:ascii="Times New Roman" w:hAnsi="Times New Roman" w:cs="Times New Roman"/>
          <w:sz w:val="26"/>
          <w:szCs w:val="26"/>
        </w:rPr>
        <w:t>-202</w:t>
      </w:r>
      <w:r w:rsidR="00747D1C" w:rsidRPr="000114A7">
        <w:rPr>
          <w:rFonts w:ascii="Times New Roman" w:hAnsi="Times New Roman" w:cs="Times New Roman"/>
          <w:sz w:val="26"/>
          <w:szCs w:val="26"/>
        </w:rPr>
        <w:t>5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годы (с учётом поправки));</w:t>
      </w:r>
    </w:p>
    <w:p w:rsidR="006377C4" w:rsidRPr="000114A7" w:rsidRDefault="006E0B5C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b/>
          <w:sz w:val="26"/>
          <w:szCs w:val="26"/>
        </w:rPr>
        <w:t>33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Pr="000114A7">
        <w:rPr>
          <w:rFonts w:ascii="Times New Roman" w:hAnsi="Times New Roman" w:cs="Times New Roman"/>
          <w:sz w:val="26"/>
          <w:szCs w:val="26"/>
        </w:rPr>
        <w:t>(+13</w:t>
      </w:r>
      <w:r w:rsidR="006F775E" w:rsidRPr="000114A7">
        <w:rPr>
          <w:rFonts w:ascii="Times New Roman" w:hAnsi="Times New Roman" w:cs="Times New Roman"/>
          <w:sz w:val="26"/>
          <w:szCs w:val="26"/>
        </w:rPr>
        <w:t xml:space="preserve"> в сравнении с 20</w:t>
      </w:r>
      <w:r w:rsidRPr="000114A7">
        <w:rPr>
          <w:rFonts w:ascii="Times New Roman" w:hAnsi="Times New Roman" w:cs="Times New Roman"/>
          <w:sz w:val="26"/>
          <w:szCs w:val="26"/>
        </w:rPr>
        <w:t>21</w:t>
      </w:r>
      <w:r w:rsidR="006F775E" w:rsidRPr="000114A7">
        <w:rPr>
          <w:rFonts w:ascii="Times New Roman" w:hAnsi="Times New Roman" w:cs="Times New Roman"/>
          <w:sz w:val="26"/>
          <w:szCs w:val="26"/>
        </w:rPr>
        <w:t xml:space="preserve"> годом) 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на </w:t>
      </w:r>
      <w:r w:rsidR="006F775E" w:rsidRPr="000114A7">
        <w:rPr>
          <w:rFonts w:ascii="Times New Roman" w:hAnsi="Times New Roman" w:cs="Times New Roman"/>
          <w:sz w:val="26"/>
          <w:szCs w:val="26"/>
        </w:rPr>
        <w:t>проекты МП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А органов местного самоуправления </w:t>
      </w:r>
      <w:r w:rsidR="006377C4" w:rsidRPr="000114A7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r w:rsidR="00E46E10" w:rsidRPr="000114A7">
        <w:rPr>
          <w:rFonts w:ascii="Times New Roman" w:hAnsi="Times New Roman" w:cs="Times New Roman"/>
          <w:b/>
          <w:sz w:val="26"/>
          <w:szCs w:val="26"/>
        </w:rPr>
        <w:t>Нагорное сельское поселение</w:t>
      </w:r>
      <w:r w:rsidR="006377C4" w:rsidRPr="000114A7">
        <w:rPr>
          <w:rFonts w:ascii="Times New Roman" w:hAnsi="Times New Roman" w:cs="Times New Roman"/>
          <w:b/>
          <w:sz w:val="26"/>
          <w:szCs w:val="26"/>
        </w:rPr>
        <w:t>»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(из них: </w:t>
      </w:r>
      <w:r w:rsidRPr="000114A7">
        <w:rPr>
          <w:rFonts w:ascii="Times New Roman" w:hAnsi="Times New Roman" w:cs="Times New Roman"/>
          <w:sz w:val="26"/>
          <w:szCs w:val="26"/>
        </w:rPr>
        <w:t>1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отч</w:t>
      </w:r>
      <w:r w:rsidR="006F775E" w:rsidRPr="000114A7">
        <w:rPr>
          <w:rFonts w:ascii="Times New Roman" w:hAnsi="Times New Roman" w:cs="Times New Roman"/>
          <w:sz w:val="26"/>
          <w:szCs w:val="26"/>
        </w:rPr>
        <w:t>ёт по исполнению бюджета за 20</w:t>
      </w:r>
      <w:r w:rsidRPr="000114A7">
        <w:rPr>
          <w:rFonts w:ascii="Times New Roman" w:hAnsi="Times New Roman" w:cs="Times New Roman"/>
          <w:sz w:val="26"/>
          <w:szCs w:val="26"/>
        </w:rPr>
        <w:t>21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</w:t>
      </w:r>
      <w:r w:rsidRPr="000114A7">
        <w:rPr>
          <w:rFonts w:ascii="Times New Roman" w:hAnsi="Times New Roman" w:cs="Times New Roman"/>
          <w:sz w:val="26"/>
          <w:szCs w:val="26"/>
        </w:rPr>
        <w:t xml:space="preserve">, 3 за 1 квартал, </w:t>
      </w:r>
      <w:r w:rsidR="006377C4" w:rsidRPr="000114A7">
        <w:rPr>
          <w:rFonts w:ascii="Times New Roman" w:hAnsi="Times New Roman" w:cs="Times New Roman"/>
          <w:sz w:val="26"/>
          <w:szCs w:val="26"/>
        </w:rPr>
        <w:t>полугодие</w:t>
      </w:r>
      <w:r w:rsidR="006F775E" w:rsidRPr="000114A7">
        <w:rPr>
          <w:rFonts w:ascii="Times New Roman" w:hAnsi="Times New Roman" w:cs="Times New Roman"/>
          <w:sz w:val="26"/>
          <w:szCs w:val="26"/>
        </w:rPr>
        <w:t xml:space="preserve"> и 9 </w:t>
      </w:r>
      <w:r w:rsidR="006F775E" w:rsidRPr="000114A7">
        <w:rPr>
          <w:rFonts w:ascii="Times New Roman" w:hAnsi="Times New Roman" w:cs="Times New Roman"/>
          <w:sz w:val="26"/>
          <w:szCs w:val="26"/>
        </w:rPr>
        <w:lastRenderedPageBreak/>
        <w:t>месяцев 202</w:t>
      </w:r>
      <w:r w:rsidRPr="000114A7">
        <w:rPr>
          <w:rFonts w:ascii="Times New Roman" w:hAnsi="Times New Roman" w:cs="Times New Roman"/>
          <w:sz w:val="26"/>
          <w:szCs w:val="26"/>
        </w:rPr>
        <w:t>2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года; </w:t>
      </w:r>
      <w:r w:rsidRPr="000114A7">
        <w:rPr>
          <w:rFonts w:ascii="Times New Roman" w:hAnsi="Times New Roman" w:cs="Times New Roman"/>
          <w:sz w:val="26"/>
          <w:szCs w:val="26"/>
        </w:rPr>
        <w:t>9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проекты решений СНДНСП о внесении изменений в бюджет 20</w:t>
      </w:r>
      <w:r w:rsidR="006F775E" w:rsidRPr="000114A7">
        <w:rPr>
          <w:rFonts w:ascii="Times New Roman" w:hAnsi="Times New Roman" w:cs="Times New Roman"/>
          <w:sz w:val="26"/>
          <w:szCs w:val="26"/>
        </w:rPr>
        <w:t>2</w:t>
      </w:r>
      <w:r w:rsidRPr="000114A7">
        <w:rPr>
          <w:rFonts w:ascii="Times New Roman" w:hAnsi="Times New Roman" w:cs="Times New Roman"/>
          <w:sz w:val="26"/>
          <w:szCs w:val="26"/>
        </w:rPr>
        <w:t>2</w:t>
      </w:r>
      <w:r w:rsidR="006F775E" w:rsidRPr="000114A7">
        <w:rPr>
          <w:rFonts w:ascii="Times New Roman" w:hAnsi="Times New Roman" w:cs="Times New Roman"/>
          <w:sz w:val="26"/>
          <w:szCs w:val="26"/>
        </w:rPr>
        <w:t>-202</w:t>
      </w:r>
      <w:r w:rsidRPr="000114A7">
        <w:rPr>
          <w:rFonts w:ascii="Times New Roman" w:hAnsi="Times New Roman" w:cs="Times New Roman"/>
          <w:sz w:val="26"/>
          <w:szCs w:val="26"/>
        </w:rPr>
        <w:t>4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годов;</w:t>
      </w:r>
      <w:r w:rsidR="005A4EE5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Pr="000114A7">
        <w:rPr>
          <w:rFonts w:ascii="Times New Roman" w:hAnsi="Times New Roman" w:cs="Times New Roman"/>
          <w:sz w:val="26"/>
          <w:szCs w:val="26"/>
        </w:rPr>
        <w:t>1</w:t>
      </w:r>
      <w:r w:rsidR="005A4EE5" w:rsidRPr="000114A7">
        <w:rPr>
          <w:rFonts w:ascii="Times New Roman" w:hAnsi="Times New Roman" w:cs="Times New Roman"/>
          <w:sz w:val="26"/>
          <w:szCs w:val="26"/>
        </w:rPr>
        <w:t>7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Нагорного сельского поселения об утверждении муниципальных программ</w:t>
      </w:r>
      <w:r w:rsidR="005A4EE5" w:rsidRPr="000114A7">
        <w:rPr>
          <w:rFonts w:ascii="Times New Roman" w:hAnsi="Times New Roman" w:cs="Times New Roman"/>
          <w:sz w:val="26"/>
          <w:szCs w:val="26"/>
        </w:rPr>
        <w:t xml:space="preserve"> и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 2 на проект решения СНДНС</w:t>
      </w:r>
      <w:r w:rsidR="006F775E" w:rsidRPr="000114A7">
        <w:rPr>
          <w:rFonts w:ascii="Times New Roman" w:hAnsi="Times New Roman" w:cs="Times New Roman"/>
          <w:sz w:val="26"/>
          <w:szCs w:val="26"/>
        </w:rPr>
        <w:t>П об утверждении бюджета на 202</w:t>
      </w:r>
      <w:r w:rsidRPr="000114A7">
        <w:rPr>
          <w:rFonts w:ascii="Times New Roman" w:hAnsi="Times New Roman" w:cs="Times New Roman"/>
          <w:sz w:val="26"/>
          <w:szCs w:val="26"/>
        </w:rPr>
        <w:t>3</w:t>
      </w:r>
      <w:r w:rsidR="006F775E" w:rsidRPr="000114A7">
        <w:rPr>
          <w:rFonts w:ascii="Times New Roman" w:hAnsi="Times New Roman" w:cs="Times New Roman"/>
          <w:sz w:val="26"/>
          <w:szCs w:val="26"/>
        </w:rPr>
        <w:t>-202</w:t>
      </w:r>
      <w:r w:rsidRPr="000114A7">
        <w:rPr>
          <w:rFonts w:ascii="Times New Roman" w:hAnsi="Times New Roman" w:cs="Times New Roman"/>
          <w:sz w:val="26"/>
          <w:szCs w:val="26"/>
        </w:rPr>
        <w:t>5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годы (с учётом поправки))</w:t>
      </w:r>
      <w:r w:rsidRPr="000114A7">
        <w:rPr>
          <w:rFonts w:ascii="Times New Roman" w:hAnsi="Times New Roman" w:cs="Times New Roman"/>
          <w:sz w:val="26"/>
          <w:szCs w:val="26"/>
        </w:rPr>
        <w:t>; 1 на проект решения о заключении соглашения о передаче полномочий</w:t>
      </w:r>
      <w:r w:rsidR="006377C4" w:rsidRPr="000114A7">
        <w:rPr>
          <w:rFonts w:ascii="Times New Roman" w:hAnsi="Times New Roman" w:cs="Times New Roman"/>
          <w:sz w:val="26"/>
          <w:szCs w:val="26"/>
        </w:rPr>
        <w:t>;</w:t>
      </w:r>
    </w:p>
    <w:p w:rsidR="006377C4" w:rsidRPr="000114A7" w:rsidRDefault="006377C4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b/>
          <w:sz w:val="26"/>
          <w:szCs w:val="26"/>
        </w:rPr>
        <w:t>2</w:t>
      </w:r>
      <w:r w:rsidR="00606B60" w:rsidRPr="000114A7">
        <w:rPr>
          <w:rFonts w:ascii="Times New Roman" w:hAnsi="Times New Roman" w:cs="Times New Roman"/>
          <w:b/>
          <w:sz w:val="26"/>
          <w:szCs w:val="26"/>
        </w:rPr>
        <w:t>8</w:t>
      </w:r>
      <w:r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606B60" w:rsidRPr="000114A7">
        <w:rPr>
          <w:rFonts w:ascii="Times New Roman" w:hAnsi="Times New Roman" w:cs="Times New Roman"/>
          <w:sz w:val="26"/>
          <w:szCs w:val="26"/>
        </w:rPr>
        <w:t>(+5</w:t>
      </w:r>
      <w:r w:rsidR="006F775E" w:rsidRPr="000114A7">
        <w:rPr>
          <w:rFonts w:ascii="Times New Roman" w:hAnsi="Times New Roman" w:cs="Times New Roman"/>
          <w:sz w:val="26"/>
          <w:szCs w:val="26"/>
        </w:rPr>
        <w:t xml:space="preserve"> в сравнении с 20</w:t>
      </w:r>
      <w:r w:rsidR="008914F9" w:rsidRPr="000114A7">
        <w:rPr>
          <w:rFonts w:ascii="Times New Roman" w:hAnsi="Times New Roman" w:cs="Times New Roman"/>
          <w:sz w:val="26"/>
          <w:szCs w:val="26"/>
        </w:rPr>
        <w:t>2</w:t>
      </w:r>
      <w:r w:rsidR="00606B60" w:rsidRPr="000114A7">
        <w:rPr>
          <w:rFonts w:ascii="Times New Roman" w:hAnsi="Times New Roman" w:cs="Times New Roman"/>
          <w:sz w:val="26"/>
          <w:szCs w:val="26"/>
        </w:rPr>
        <w:t>1</w:t>
      </w:r>
      <w:r w:rsidR="005A4EE5" w:rsidRPr="000114A7">
        <w:rPr>
          <w:rFonts w:ascii="Times New Roman" w:hAnsi="Times New Roman" w:cs="Times New Roman"/>
          <w:sz w:val="26"/>
          <w:szCs w:val="26"/>
        </w:rPr>
        <w:t xml:space="preserve"> годом) </w:t>
      </w:r>
      <w:r w:rsidR="006F775E" w:rsidRPr="000114A7">
        <w:rPr>
          <w:rFonts w:ascii="Times New Roman" w:hAnsi="Times New Roman" w:cs="Times New Roman"/>
          <w:sz w:val="26"/>
          <w:szCs w:val="26"/>
        </w:rPr>
        <w:t>на проекты МП</w:t>
      </w:r>
      <w:r w:rsidRPr="000114A7">
        <w:rPr>
          <w:rFonts w:ascii="Times New Roman" w:hAnsi="Times New Roman" w:cs="Times New Roman"/>
          <w:sz w:val="26"/>
          <w:szCs w:val="26"/>
        </w:rPr>
        <w:t xml:space="preserve">А органов местного самоуправления </w:t>
      </w:r>
      <w:r w:rsidRPr="000114A7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 w:rsidRPr="000114A7">
        <w:rPr>
          <w:rFonts w:ascii="Times New Roman" w:hAnsi="Times New Roman" w:cs="Times New Roman"/>
          <w:b/>
          <w:sz w:val="26"/>
          <w:szCs w:val="26"/>
        </w:rPr>
        <w:t>Пекшинское</w:t>
      </w:r>
      <w:proofErr w:type="spellEnd"/>
      <w:r w:rsidRPr="000114A7">
        <w:rPr>
          <w:rFonts w:ascii="Times New Roman" w:hAnsi="Times New Roman" w:cs="Times New Roman"/>
          <w:sz w:val="26"/>
          <w:szCs w:val="26"/>
        </w:rPr>
        <w:t xml:space="preserve"> (из них: </w:t>
      </w:r>
      <w:r w:rsidR="00606B60" w:rsidRPr="000114A7">
        <w:rPr>
          <w:rFonts w:ascii="Times New Roman" w:hAnsi="Times New Roman" w:cs="Times New Roman"/>
          <w:sz w:val="26"/>
          <w:szCs w:val="26"/>
        </w:rPr>
        <w:t>1</w:t>
      </w:r>
      <w:r w:rsidRPr="000114A7">
        <w:rPr>
          <w:rFonts w:ascii="Times New Roman" w:hAnsi="Times New Roman" w:cs="Times New Roman"/>
          <w:sz w:val="26"/>
          <w:szCs w:val="26"/>
        </w:rPr>
        <w:t xml:space="preserve"> на отч</w:t>
      </w:r>
      <w:r w:rsidR="006F775E" w:rsidRPr="000114A7">
        <w:rPr>
          <w:rFonts w:ascii="Times New Roman" w:hAnsi="Times New Roman" w:cs="Times New Roman"/>
          <w:sz w:val="26"/>
          <w:szCs w:val="26"/>
        </w:rPr>
        <w:t>ёт по исполнению бюджета за 20</w:t>
      </w:r>
      <w:r w:rsidR="008914F9" w:rsidRPr="000114A7">
        <w:rPr>
          <w:rFonts w:ascii="Times New Roman" w:hAnsi="Times New Roman" w:cs="Times New Roman"/>
          <w:sz w:val="26"/>
          <w:szCs w:val="26"/>
        </w:rPr>
        <w:t>2</w:t>
      </w:r>
      <w:r w:rsidR="00606B60" w:rsidRPr="000114A7">
        <w:rPr>
          <w:rFonts w:ascii="Times New Roman" w:hAnsi="Times New Roman" w:cs="Times New Roman"/>
          <w:sz w:val="26"/>
          <w:szCs w:val="26"/>
        </w:rPr>
        <w:t>1</w:t>
      </w:r>
      <w:r w:rsidRPr="000114A7">
        <w:rPr>
          <w:rFonts w:ascii="Times New Roman" w:hAnsi="Times New Roman" w:cs="Times New Roman"/>
          <w:sz w:val="26"/>
          <w:szCs w:val="26"/>
        </w:rPr>
        <w:t xml:space="preserve"> год</w:t>
      </w:r>
      <w:r w:rsidR="008914F9" w:rsidRPr="000114A7">
        <w:rPr>
          <w:rFonts w:ascii="Times New Roman" w:hAnsi="Times New Roman" w:cs="Times New Roman"/>
          <w:sz w:val="26"/>
          <w:szCs w:val="26"/>
        </w:rPr>
        <w:t>,</w:t>
      </w:r>
      <w:r w:rsidR="006F775E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606B60" w:rsidRPr="000114A7">
        <w:rPr>
          <w:rFonts w:ascii="Times New Roman" w:hAnsi="Times New Roman" w:cs="Times New Roman"/>
          <w:sz w:val="26"/>
          <w:szCs w:val="26"/>
        </w:rPr>
        <w:t xml:space="preserve">3 </w:t>
      </w:r>
      <w:r w:rsidR="006F775E" w:rsidRPr="000114A7">
        <w:rPr>
          <w:rFonts w:ascii="Times New Roman" w:hAnsi="Times New Roman" w:cs="Times New Roman"/>
          <w:sz w:val="26"/>
          <w:szCs w:val="26"/>
        </w:rPr>
        <w:t xml:space="preserve">за </w:t>
      </w:r>
      <w:r w:rsidR="00606B60" w:rsidRPr="000114A7">
        <w:rPr>
          <w:rFonts w:ascii="Times New Roman" w:hAnsi="Times New Roman" w:cs="Times New Roman"/>
          <w:sz w:val="26"/>
          <w:szCs w:val="26"/>
        </w:rPr>
        <w:t xml:space="preserve">1 квартал, </w:t>
      </w:r>
      <w:r w:rsidR="006F775E" w:rsidRPr="000114A7">
        <w:rPr>
          <w:rFonts w:ascii="Times New Roman" w:hAnsi="Times New Roman" w:cs="Times New Roman"/>
          <w:sz w:val="26"/>
          <w:szCs w:val="26"/>
        </w:rPr>
        <w:t>полугодие и 9 месяцев 202</w:t>
      </w:r>
      <w:r w:rsidR="00606B60" w:rsidRPr="000114A7">
        <w:rPr>
          <w:rFonts w:ascii="Times New Roman" w:hAnsi="Times New Roman" w:cs="Times New Roman"/>
          <w:sz w:val="26"/>
          <w:szCs w:val="26"/>
        </w:rPr>
        <w:t>3</w:t>
      </w:r>
      <w:r w:rsidR="008914F9" w:rsidRPr="000114A7">
        <w:rPr>
          <w:rFonts w:ascii="Times New Roman" w:hAnsi="Times New Roman" w:cs="Times New Roman"/>
          <w:sz w:val="26"/>
          <w:szCs w:val="26"/>
        </w:rPr>
        <w:t xml:space="preserve"> года; </w:t>
      </w:r>
      <w:r w:rsidR="00606B60" w:rsidRPr="000114A7">
        <w:rPr>
          <w:rFonts w:ascii="Times New Roman" w:hAnsi="Times New Roman" w:cs="Times New Roman"/>
          <w:sz w:val="26"/>
          <w:szCs w:val="26"/>
        </w:rPr>
        <w:t>10</w:t>
      </w:r>
      <w:r w:rsidRPr="000114A7">
        <w:rPr>
          <w:rFonts w:ascii="Times New Roman" w:hAnsi="Times New Roman" w:cs="Times New Roman"/>
          <w:sz w:val="26"/>
          <w:szCs w:val="26"/>
        </w:rPr>
        <w:t xml:space="preserve"> на проекты решений СНДМОП о внесении измен</w:t>
      </w:r>
      <w:r w:rsidR="006F775E" w:rsidRPr="000114A7">
        <w:rPr>
          <w:rFonts w:ascii="Times New Roman" w:hAnsi="Times New Roman" w:cs="Times New Roman"/>
          <w:sz w:val="26"/>
          <w:szCs w:val="26"/>
        </w:rPr>
        <w:t>ений в бюджет 202</w:t>
      </w:r>
      <w:r w:rsidR="00606B60" w:rsidRPr="000114A7">
        <w:rPr>
          <w:rFonts w:ascii="Times New Roman" w:hAnsi="Times New Roman" w:cs="Times New Roman"/>
          <w:sz w:val="26"/>
          <w:szCs w:val="26"/>
        </w:rPr>
        <w:t>2</w:t>
      </w:r>
      <w:r w:rsidR="006F775E" w:rsidRPr="000114A7">
        <w:rPr>
          <w:rFonts w:ascii="Times New Roman" w:hAnsi="Times New Roman" w:cs="Times New Roman"/>
          <w:sz w:val="26"/>
          <w:szCs w:val="26"/>
        </w:rPr>
        <w:t>-202</w:t>
      </w:r>
      <w:r w:rsidR="00606B60" w:rsidRPr="000114A7">
        <w:rPr>
          <w:rFonts w:ascii="Times New Roman" w:hAnsi="Times New Roman" w:cs="Times New Roman"/>
          <w:sz w:val="26"/>
          <w:szCs w:val="26"/>
        </w:rPr>
        <w:t>4</w:t>
      </w:r>
      <w:r w:rsidRPr="000114A7">
        <w:rPr>
          <w:rFonts w:ascii="Times New Roman" w:hAnsi="Times New Roman" w:cs="Times New Roman"/>
          <w:sz w:val="26"/>
          <w:szCs w:val="26"/>
        </w:rPr>
        <w:t xml:space="preserve"> годов; </w:t>
      </w:r>
      <w:r w:rsidR="00606B60" w:rsidRPr="000114A7">
        <w:rPr>
          <w:rFonts w:ascii="Times New Roman" w:hAnsi="Times New Roman" w:cs="Times New Roman"/>
          <w:sz w:val="26"/>
          <w:szCs w:val="26"/>
        </w:rPr>
        <w:t>11</w:t>
      </w:r>
      <w:r w:rsidRPr="000114A7"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муниципального образования </w:t>
      </w:r>
      <w:proofErr w:type="spellStart"/>
      <w:r w:rsidRPr="000114A7">
        <w:rPr>
          <w:rFonts w:ascii="Times New Roman" w:hAnsi="Times New Roman" w:cs="Times New Roman"/>
          <w:sz w:val="26"/>
          <w:szCs w:val="26"/>
        </w:rPr>
        <w:t>Пекшинское</w:t>
      </w:r>
      <w:proofErr w:type="spellEnd"/>
      <w:r w:rsidRPr="000114A7">
        <w:rPr>
          <w:rFonts w:ascii="Times New Roman" w:hAnsi="Times New Roman" w:cs="Times New Roman"/>
          <w:sz w:val="26"/>
          <w:szCs w:val="26"/>
        </w:rPr>
        <w:t xml:space="preserve"> об утверждении муниципальных программ</w:t>
      </w:r>
      <w:r w:rsidR="005A4EE5" w:rsidRPr="000114A7">
        <w:rPr>
          <w:rFonts w:ascii="Times New Roman" w:hAnsi="Times New Roman" w:cs="Times New Roman"/>
          <w:sz w:val="26"/>
          <w:szCs w:val="26"/>
        </w:rPr>
        <w:t xml:space="preserve"> и</w:t>
      </w:r>
      <w:r w:rsidRPr="000114A7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 </w:t>
      </w:r>
      <w:r w:rsidR="00606B60" w:rsidRPr="000114A7">
        <w:rPr>
          <w:rFonts w:ascii="Times New Roman" w:hAnsi="Times New Roman" w:cs="Times New Roman"/>
          <w:sz w:val="26"/>
          <w:szCs w:val="26"/>
        </w:rPr>
        <w:t>1</w:t>
      </w:r>
      <w:r w:rsidRPr="000114A7">
        <w:rPr>
          <w:rFonts w:ascii="Times New Roman" w:hAnsi="Times New Roman" w:cs="Times New Roman"/>
          <w:sz w:val="26"/>
          <w:szCs w:val="26"/>
        </w:rPr>
        <w:t xml:space="preserve"> на проект решения СНДМОП</w:t>
      </w:r>
      <w:r w:rsidR="005A4EE5" w:rsidRPr="000114A7">
        <w:rPr>
          <w:rFonts w:ascii="Times New Roman" w:hAnsi="Times New Roman" w:cs="Times New Roman"/>
          <w:sz w:val="26"/>
          <w:szCs w:val="26"/>
        </w:rPr>
        <w:t xml:space="preserve"> об утверждении бю</w:t>
      </w:r>
      <w:r w:rsidR="008B7C9A" w:rsidRPr="000114A7">
        <w:rPr>
          <w:rFonts w:ascii="Times New Roman" w:hAnsi="Times New Roman" w:cs="Times New Roman"/>
          <w:sz w:val="26"/>
          <w:szCs w:val="26"/>
        </w:rPr>
        <w:t>джета на 202</w:t>
      </w:r>
      <w:r w:rsidR="00606B60" w:rsidRPr="000114A7">
        <w:rPr>
          <w:rFonts w:ascii="Times New Roman" w:hAnsi="Times New Roman" w:cs="Times New Roman"/>
          <w:sz w:val="26"/>
          <w:szCs w:val="26"/>
        </w:rPr>
        <w:t>3</w:t>
      </w:r>
      <w:r w:rsidR="008B7C9A" w:rsidRPr="000114A7">
        <w:rPr>
          <w:rFonts w:ascii="Times New Roman" w:hAnsi="Times New Roman" w:cs="Times New Roman"/>
          <w:sz w:val="26"/>
          <w:szCs w:val="26"/>
        </w:rPr>
        <w:t xml:space="preserve"> год</w:t>
      </w:r>
      <w:r w:rsidR="006F3FD6" w:rsidRPr="000114A7">
        <w:rPr>
          <w:rFonts w:ascii="Times New Roman" w:hAnsi="Times New Roman" w:cs="Times New Roman"/>
          <w:sz w:val="26"/>
          <w:szCs w:val="26"/>
        </w:rPr>
        <w:t>; 2 на прочие МПА</w:t>
      </w:r>
      <w:r w:rsidRPr="000114A7">
        <w:rPr>
          <w:rFonts w:ascii="Times New Roman" w:hAnsi="Times New Roman" w:cs="Times New Roman"/>
          <w:sz w:val="26"/>
          <w:szCs w:val="26"/>
        </w:rPr>
        <w:t>);</w:t>
      </w:r>
    </w:p>
    <w:p w:rsidR="006377C4" w:rsidRPr="000114A7" w:rsidRDefault="0091361F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b/>
          <w:sz w:val="26"/>
          <w:szCs w:val="26"/>
        </w:rPr>
        <w:t>20</w:t>
      </w:r>
      <w:r w:rsidR="000C3F6C" w:rsidRPr="000114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3F6C" w:rsidRPr="000114A7">
        <w:rPr>
          <w:rFonts w:ascii="Times New Roman" w:hAnsi="Times New Roman" w:cs="Times New Roman"/>
          <w:sz w:val="26"/>
          <w:szCs w:val="26"/>
        </w:rPr>
        <w:t>(</w:t>
      </w:r>
      <w:r w:rsidRPr="000114A7">
        <w:rPr>
          <w:rFonts w:ascii="Times New Roman" w:hAnsi="Times New Roman" w:cs="Times New Roman"/>
          <w:sz w:val="26"/>
          <w:szCs w:val="26"/>
        </w:rPr>
        <w:t>+7</w:t>
      </w:r>
      <w:r w:rsidR="000C3F6C" w:rsidRPr="000114A7">
        <w:rPr>
          <w:rFonts w:ascii="Times New Roman" w:hAnsi="Times New Roman" w:cs="Times New Roman"/>
          <w:sz w:val="26"/>
          <w:szCs w:val="26"/>
        </w:rPr>
        <w:t xml:space="preserve"> в сравнении с 20</w:t>
      </w:r>
      <w:r w:rsidR="009511B0" w:rsidRPr="000114A7">
        <w:rPr>
          <w:rFonts w:ascii="Times New Roman" w:hAnsi="Times New Roman" w:cs="Times New Roman"/>
          <w:sz w:val="26"/>
          <w:szCs w:val="26"/>
        </w:rPr>
        <w:t>2</w:t>
      </w:r>
      <w:r w:rsidRPr="000114A7">
        <w:rPr>
          <w:rFonts w:ascii="Times New Roman" w:hAnsi="Times New Roman" w:cs="Times New Roman"/>
          <w:sz w:val="26"/>
          <w:szCs w:val="26"/>
        </w:rPr>
        <w:t>1</w:t>
      </w:r>
      <w:r w:rsidR="000C3F6C" w:rsidRPr="000114A7">
        <w:rPr>
          <w:rFonts w:ascii="Times New Roman" w:hAnsi="Times New Roman" w:cs="Times New Roman"/>
          <w:sz w:val="26"/>
          <w:szCs w:val="26"/>
        </w:rPr>
        <w:t xml:space="preserve"> годом)</w:t>
      </w:r>
      <w:r w:rsidR="006377C4" w:rsidRPr="000114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775E" w:rsidRPr="000114A7">
        <w:rPr>
          <w:rFonts w:ascii="Times New Roman" w:hAnsi="Times New Roman" w:cs="Times New Roman"/>
          <w:sz w:val="26"/>
          <w:szCs w:val="26"/>
        </w:rPr>
        <w:t>на проекты МП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А органов местного самоуправления </w:t>
      </w:r>
      <w:r w:rsidR="006377C4" w:rsidRPr="000114A7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proofErr w:type="spellStart"/>
      <w:r w:rsidR="006377C4" w:rsidRPr="000114A7">
        <w:rPr>
          <w:rFonts w:ascii="Times New Roman" w:hAnsi="Times New Roman" w:cs="Times New Roman"/>
          <w:b/>
          <w:sz w:val="26"/>
          <w:szCs w:val="26"/>
        </w:rPr>
        <w:t>Петушинское</w:t>
      </w:r>
      <w:proofErr w:type="spellEnd"/>
      <w:r w:rsidR="006377C4" w:rsidRPr="000114A7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(из них: </w:t>
      </w:r>
      <w:r w:rsidRPr="000114A7">
        <w:rPr>
          <w:rFonts w:ascii="Times New Roman" w:hAnsi="Times New Roman" w:cs="Times New Roman"/>
          <w:sz w:val="26"/>
          <w:szCs w:val="26"/>
        </w:rPr>
        <w:t>1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отч</w:t>
      </w:r>
      <w:r w:rsidR="000C3F6C" w:rsidRPr="000114A7">
        <w:rPr>
          <w:rFonts w:ascii="Times New Roman" w:hAnsi="Times New Roman" w:cs="Times New Roman"/>
          <w:sz w:val="26"/>
          <w:szCs w:val="26"/>
        </w:rPr>
        <w:t>ёт по исполнению бюджета за 20</w:t>
      </w:r>
      <w:r w:rsidR="009511B0" w:rsidRPr="000114A7">
        <w:rPr>
          <w:rFonts w:ascii="Times New Roman" w:hAnsi="Times New Roman" w:cs="Times New Roman"/>
          <w:sz w:val="26"/>
          <w:szCs w:val="26"/>
        </w:rPr>
        <w:t>2</w:t>
      </w:r>
      <w:r w:rsidRPr="000114A7">
        <w:rPr>
          <w:rFonts w:ascii="Times New Roman" w:hAnsi="Times New Roman" w:cs="Times New Roman"/>
          <w:sz w:val="26"/>
          <w:szCs w:val="26"/>
        </w:rPr>
        <w:t>1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</w:t>
      </w:r>
      <w:r w:rsidR="009511B0" w:rsidRPr="000114A7">
        <w:rPr>
          <w:rFonts w:ascii="Times New Roman" w:hAnsi="Times New Roman" w:cs="Times New Roman"/>
          <w:sz w:val="26"/>
          <w:szCs w:val="26"/>
        </w:rPr>
        <w:t>,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Pr="000114A7">
        <w:rPr>
          <w:rFonts w:ascii="Times New Roman" w:hAnsi="Times New Roman" w:cs="Times New Roman"/>
          <w:sz w:val="26"/>
          <w:szCs w:val="26"/>
        </w:rPr>
        <w:t xml:space="preserve">3 </w:t>
      </w:r>
      <w:r w:rsidR="006377C4" w:rsidRPr="000114A7">
        <w:rPr>
          <w:rFonts w:ascii="Times New Roman" w:hAnsi="Times New Roman" w:cs="Times New Roman"/>
          <w:sz w:val="26"/>
          <w:szCs w:val="26"/>
        </w:rPr>
        <w:t>за</w:t>
      </w:r>
      <w:r w:rsidRPr="000114A7">
        <w:rPr>
          <w:rFonts w:ascii="Times New Roman" w:hAnsi="Times New Roman" w:cs="Times New Roman"/>
          <w:sz w:val="26"/>
          <w:szCs w:val="26"/>
        </w:rPr>
        <w:t xml:space="preserve"> 1 квартал,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полугодие</w:t>
      </w:r>
      <w:r w:rsidR="000C3F6C" w:rsidRPr="000114A7">
        <w:rPr>
          <w:rFonts w:ascii="Times New Roman" w:hAnsi="Times New Roman" w:cs="Times New Roman"/>
          <w:sz w:val="26"/>
          <w:szCs w:val="26"/>
        </w:rPr>
        <w:t xml:space="preserve"> и 9 месяцев 202</w:t>
      </w:r>
      <w:r w:rsidRPr="000114A7">
        <w:rPr>
          <w:rFonts w:ascii="Times New Roman" w:hAnsi="Times New Roman" w:cs="Times New Roman"/>
          <w:sz w:val="26"/>
          <w:szCs w:val="26"/>
        </w:rPr>
        <w:t>2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года; </w:t>
      </w:r>
      <w:r w:rsidRPr="000114A7">
        <w:rPr>
          <w:rFonts w:ascii="Times New Roman" w:hAnsi="Times New Roman" w:cs="Times New Roman"/>
          <w:sz w:val="26"/>
          <w:szCs w:val="26"/>
        </w:rPr>
        <w:t>9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проекты решений СНДПСП о внесении измен</w:t>
      </w:r>
      <w:r w:rsidR="000C3F6C" w:rsidRPr="000114A7">
        <w:rPr>
          <w:rFonts w:ascii="Times New Roman" w:hAnsi="Times New Roman" w:cs="Times New Roman"/>
          <w:sz w:val="26"/>
          <w:szCs w:val="26"/>
        </w:rPr>
        <w:t>ений в бюджет 202</w:t>
      </w:r>
      <w:r w:rsidRPr="000114A7">
        <w:rPr>
          <w:rFonts w:ascii="Times New Roman" w:hAnsi="Times New Roman" w:cs="Times New Roman"/>
          <w:sz w:val="26"/>
          <w:szCs w:val="26"/>
        </w:rPr>
        <w:t>2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</w:t>
      </w:r>
      <w:r w:rsidR="00BA7579" w:rsidRPr="000114A7">
        <w:rPr>
          <w:rFonts w:ascii="Times New Roman" w:hAnsi="Times New Roman" w:cs="Times New Roman"/>
          <w:sz w:val="26"/>
          <w:szCs w:val="26"/>
        </w:rPr>
        <w:t>а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; </w:t>
      </w:r>
      <w:r w:rsidRPr="000114A7">
        <w:rPr>
          <w:rFonts w:ascii="Times New Roman" w:hAnsi="Times New Roman" w:cs="Times New Roman"/>
          <w:sz w:val="26"/>
          <w:szCs w:val="26"/>
        </w:rPr>
        <w:t>5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проекты постановлений администрации </w:t>
      </w:r>
      <w:proofErr w:type="spellStart"/>
      <w:r w:rsidR="006377C4"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6377C4" w:rsidRPr="000114A7">
        <w:rPr>
          <w:rFonts w:ascii="Times New Roman" w:hAnsi="Times New Roman" w:cs="Times New Roman"/>
          <w:sz w:val="26"/>
          <w:szCs w:val="26"/>
        </w:rPr>
        <w:t xml:space="preserve"> сельского поселения об утверждении муниципальных программ</w:t>
      </w:r>
      <w:r w:rsidR="005A4EE5" w:rsidRPr="000114A7">
        <w:rPr>
          <w:rFonts w:ascii="Times New Roman" w:hAnsi="Times New Roman" w:cs="Times New Roman"/>
          <w:sz w:val="26"/>
          <w:szCs w:val="26"/>
        </w:rPr>
        <w:t xml:space="preserve"> и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муниципальные программы;</w:t>
      </w:r>
      <w:r w:rsidRPr="000114A7">
        <w:rPr>
          <w:rFonts w:ascii="Times New Roman" w:hAnsi="Times New Roman" w:cs="Times New Roman"/>
          <w:sz w:val="26"/>
          <w:szCs w:val="26"/>
        </w:rPr>
        <w:t xml:space="preserve"> 1 на проект решения о заключении соглашения о передаче полномочий;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Pr="000114A7">
        <w:rPr>
          <w:rFonts w:ascii="Times New Roman" w:hAnsi="Times New Roman" w:cs="Times New Roman"/>
          <w:sz w:val="26"/>
          <w:szCs w:val="26"/>
        </w:rPr>
        <w:t>1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на проект решения СНДПСП об утверждении бюджета на</w:t>
      </w:r>
      <w:r w:rsidR="000C3F6C" w:rsidRPr="000114A7">
        <w:rPr>
          <w:rFonts w:ascii="Times New Roman" w:hAnsi="Times New Roman" w:cs="Times New Roman"/>
          <w:sz w:val="26"/>
          <w:szCs w:val="26"/>
        </w:rPr>
        <w:t xml:space="preserve"> 202</w:t>
      </w:r>
      <w:r w:rsidRPr="000114A7">
        <w:rPr>
          <w:rFonts w:ascii="Times New Roman" w:hAnsi="Times New Roman" w:cs="Times New Roman"/>
          <w:sz w:val="26"/>
          <w:szCs w:val="26"/>
        </w:rPr>
        <w:t>3</w:t>
      </w:r>
      <w:r w:rsidR="000C3F6C" w:rsidRPr="000114A7">
        <w:rPr>
          <w:rFonts w:ascii="Times New Roman" w:hAnsi="Times New Roman" w:cs="Times New Roman"/>
          <w:sz w:val="26"/>
          <w:szCs w:val="26"/>
        </w:rPr>
        <w:t xml:space="preserve"> год</w:t>
      </w:r>
      <w:r w:rsidRPr="000114A7">
        <w:rPr>
          <w:rFonts w:ascii="Times New Roman" w:hAnsi="Times New Roman" w:cs="Times New Roman"/>
          <w:sz w:val="26"/>
          <w:szCs w:val="26"/>
        </w:rPr>
        <w:t>)</w:t>
      </w:r>
      <w:r w:rsidR="006377C4" w:rsidRPr="000114A7">
        <w:rPr>
          <w:rFonts w:ascii="Times New Roman" w:hAnsi="Times New Roman" w:cs="Times New Roman"/>
          <w:sz w:val="26"/>
          <w:szCs w:val="26"/>
        </w:rPr>
        <w:t>.</w:t>
      </w:r>
    </w:p>
    <w:p w:rsidR="006377C4" w:rsidRPr="000114A7" w:rsidRDefault="000F3505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3.2. </w:t>
      </w:r>
      <w:r w:rsidR="006377C4" w:rsidRPr="000114A7">
        <w:rPr>
          <w:rFonts w:ascii="Times New Roman" w:hAnsi="Times New Roman" w:cs="Times New Roman"/>
          <w:sz w:val="26"/>
          <w:szCs w:val="26"/>
        </w:rPr>
        <w:t>При проведении экспертиз муниципальных правовых актов были выявлены нарушения:</w:t>
      </w:r>
    </w:p>
    <w:p w:rsidR="006377C4" w:rsidRPr="000114A7" w:rsidRDefault="006377C4" w:rsidP="006377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- в части несвоевременного внесения изменений в паспорта программ;</w:t>
      </w:r>
    </w:p>
    <w:p w:rsidR="00D96F2C" w:rsidRPr="000114A7" w:rsidRDefault="00D96F2C" w:rsidP="006377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- </w:t>
      </w:r>
      <w:r w:rsidR="00E32436" w:rsidRPr="000114A7">
        <w:rPr>
          <w:rFonts w:ascii="Times New Roman" w:hAnsi="Times New Roman" w:cs="Times New Roman"/>
          <w:sz w:val="26"/>
          <w:szCs w:val="26"/>
        </w:rPr>
        <w:t>в части</w:t>
      </w:r>
      <w:r w:rsidRPr="000114A7">
        <w:rPr>
          <w:rFonts w:ascii="Times New Roman" w:hAnsi="Times New Roman" w:cs="Times New Roman"/>
          <w:sz w:val="26"/>
          <w:szCs w:val="26"/>
        </w:rPr>
        <w:t xml:space="preserve"> разработки, утверждения и проведения оценки эффективности реализации </w:t>
      </w:r>
      <w:r w:rsidR="00E32436" w:rsidRPr="000114A7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0114A7">
        <w:rPr>
          <w:rFonts w:ascii="Times New Roman" w:hAnsi="Times New Roman" w:cs="Times New Roman"/>
          <w:sz w:val="26"/>
          <w:szCs w:val="26"/>
        </w:rPr>
        <w:t>;</w:t>
      </w:r>
    </w:p>
    <w:p w:rsidR="006377C4" w:rsidRPr="000114A7" w:rsidRDefault="006377C4" w:rsidP="006377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- не размещение МПА на официальных сайтах органов местного самоуправления;</w:t>
      </w:r>
    </w:p>
    <w:p w:rsidR="006377C4" w:rsidRPr="000114A7" w:rsidRDefault="006377C4" w:rsidP="006377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- несвоевременное опубликование МПА в средствах массовой информации;</w:t>
      </w:r>
    </w:p>
    <w:p w:rsidR="006377C4" w:rsidRPr="000114A7" w:rsidRDefault="006377C4" w:rsidP="006377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- утверждение МПА без проведения экспертизы КСО.</w:t>
      </w:r>
    </w:p>
    <w:p w:rsidR="00DA48EE" w:rsidRPr="000114A7" w:rsidRDefault="00F5619D" w:rsidP="00F5619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3.3.</w:t>
      </w:r>
      <w:r w:rsidR="00640851" w:rsidRPr="00011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2173" w:rsidRPr="000114A7">
        <w:rPr>
          <w:rFonts w:ascii="Times New Roman" w:hAnsi="Times New Roman" w:cs="Times New Roman"/>
          <w:sz w:val="26"/>
          <w:szCs w:val="26"/>
        </w:rPr>
        <w:t>Э</w:t>
      </w:r>
      <w:r w:rsidR="00DA48EE" w:rsidRPr="000114A7">
        <w:rPr>
          <w:rFonts w:ascii="Times New Roman" w:hAnsi="Times New Roman" w:cs="Times New Roman"/>
          <w:sz w:val="26"/>
          <w:szCs w:val="26"/>
        </w:rPr>
        <w:t>кспертно</w:t>
      </w:r>
      <w:proofErr w:type="spellEnd"/>
      <w:r w:rsidR="00DA48EE" w:rsidRPr="000114A7">
        <w:rPr>
          <w:rFonts w:ascii="Times New Roman" w:hAnsi="Times New Roman" w:cs="Times New Roman"/>
          <w:sz w:val="26"/>
          <w:szCs w:val="26"/>
        </w:rPr>
        <w:t xml:space="preserve"> – аналитически</w:t>
      </w:r>
      <w:r w:rsidR="00DA3FFA" w:rsidRPr="000114A7">
        <w:rPr>
          <w:rFonts w:ascii="Times New Roman" w:hAnsi="Times New Roman" w:cs="Times New Roman"/>
          <w:sz w:val="26"/>
          <w:szCs w:val="26"/>
        </w:rPr>
        <w:t>е</w:t>
      </w:r>
      <w:r w:rsidR="00DA48EE" w:rsidRPr="000114A7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A12173" w:rsidRPr="000114A7">
        <w:rPr>
          <w:rFonts w:ascii="Times New Roman" w:hAnsi="Times New Roman" w:cs="Times New Roman"/>
          <w:sz w:val="26"/>
          <w:szCs w:val="26"/>
        </w:rPr>
        <w:t xml:space="preserve"> в 2022 году не проводились.</w:t>
      </w:r>
    </w:p>
    <w:p w:rsidR="006377C4" w:rsidRPr="000114A7" w:rsidRDefault="006377C4" w:rsidP="006377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377C4" w:rsidRPr="000114A7" w:rsidRDefault="002C1D19" w:rsidP="002C1D19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114A7">
        <w:rPr>
          <w:rFonts w:ascii="Times New Roman" w:hAnsi="Times New Roman" w:cs="Times New Roman"/>
          <w:b/>
          <w:i/>
          <w:sz w:val="26"/>
          <w:szCs w:val="26"/>
        </w:rPr>
        <w:t xml:space="preserve">4. </w:t>
      </w:r>
      <w:r w:rsidR="006377C4" w:rsidRPr="000114A7">
        <w:rPr>
          <w:rFonts w:ascii="Times New Roman" w:hAnsi="Times New Roman" w:cs="Times New Roman"/>
          <w:b/>
          <w:i/>
          <w:sz w:val="26"/>
          <w:szCs w:val="26"/>
        </w:rPr>
        <w:t>Представления</w:t>
      </w:r>
      <w:r w:rsidR="00DA6236" w:rsidRPr="000114A7">
        <w:rPr>
          <w:rFonts w:ascii="Times New Roman" w:hAnsi="Times New Roman" w:cs="Times New Roman"/>
          <w:b/>
          <w:i/>
          <w:sz w:val="26"/>
          <w:szCs w:val="26"/>
        </w:rPr>
        <w:t xml:space="preserve"> и предписания</w:t>
      </w:r>
    </w:p>
    <w:p w:rsidR="006377C4" w:rsidRPr="000114A7" w:rsidRDefault="002C1D19" w:rsidP="002C1D1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4.1. 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В </w:t>
      </w:r>
      <w:r w:rsidR="00D33EAA" w:rsidRPr="000114A7">
        <w:rPr>
          <w:rFonts w:ascii="Times New Roman" w:hAnsi="Times New Roman" w:cs="Times New Roman"/>
          <w:sz w:val="26"/>
          <w:szCs w:val="26"/>
        </w:rPr>
        <w:t>202</w:t>
      </w:r>
      <w:r w:rsidR="00912A9B" w:rsidRPr="000114A7">
        <w:rPr>
          <w:rFonts w:ascii="Times New Roman" w:hAnsi="Times New Roman" w:cs="Times New Roman"/>
          <w:sz w:val="26"/>
          <w:szCs w:val="26"/>
        </w:rPr>
        <w:t>2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году по результатам </w:t>
      </w:r>
      <w:r w:rsidR="00425DA7" w:rsidRPr="000114A7">
        <w:rPr>
          <w:rFonts w:ascii="Times New Roman" w:hAnsi="Times New Roman" w:cs="Times New Roman"/>
          <w:sz w:val="26"/>
          <w:szCs w:val="26"/>
        </w:rPr>
        <w:t>проведённых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экспертиз,</w:t>
      </w:r>
      <w:r w:rsidR="00DA6236" w:rsidRPr="00011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6236" w:rsidRPr="000114A7">
        <w:rPr>
          <w:rFonts w:ascii="Times New Roman" w:hAnsi="Times New Roman" w:cs="Times New Roman"/>
          <w:sz w:val="26"/>
          <w:szCs w:val="26"/>
        </w:rPr>
        <w:t>экспертно</w:t>
      </w:r>
      <w:proofErr w:type="spellEnd"/>
      <w:r w:rsidR="00DA6236" w:rsidRPr="000114A7">
        <w:rPr>
          <w:rFonts w:ascii="Times New Roman" w:hAnsi="Times New Roman" w:cs="Times New Roman"/>
          <w:sz w:val="26"/>
          <w:szCs w:val="26"/>
        </w:rPr>
        <w:t xml:space="preserve"> – аналитических и контрольных ме</w:t>
      </w:r>
      <w:r w:rsidR="004F6243" w:rsidRPr="000114A7">
        <w:rPr>
          <w:rFonts w:ascii="Times New Roman" w:hAnsi="Times New Roman" w:cs="Times New Roman"/>
          <w:sz w:val="26"/>
          <w:szCs w:val="26"/>
        </w:rPr>
        <w:t>р</w:t>
      </w:r>
      <w:r w:rsidR="00DA6236" w:rsidRPr="000114A7">
        <w:rPr>
          <w:rFonts w:ascii="Times New Roman" w:hAnsi="Times New Roman" w:cs="Times New Roman"/>
          <w:sz w:val="26"/>
          <w:szCs w:val="26"/>
        </w:rPr>
        <w:t>оп</w:t>
      </w:r>
      <w:r w:rsidR="004F6243" w:rsidRPr="000114A7">
        <w:rPr>
          <w:rFonts w:ascii="Times New Roman" w:hAnsi="Times New Roman" w:cs="Times New Roman"/>
          <w:sz w:val="26"/>
          <w:szCs w:val="26"/>
        </w:rPr>
        <w:t>р</w:t>
      </w:r>
      <w:r w:rsidR="00DA6236" w:rsidRPr="000114A7">
        <w:rPr>
          <w:rFonts w:ascii="Times New Roman" w:hAnsi="Times New Roman" w:cs="Times New Roman"/>
          <w:sz w:val="26"/>
          <w:szCs w:val="26"/>
        </w:rPr>
        <w:t>иятий</w:t>
      </w:r>
      <w:r w:rsidR="004F6243" w:rsidRPr="000114A7">
        <w:rPr>
          <w:rFonts w:ascii="Times New Roman" w:hAnsi="Times New Roman" w:cs="Times New Roman"/>
          <w:sz w:val="26"/>
          <w:szCs w:val="26"/>
        </w:rPr>
        <w:t>,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при выявлении нарушении требований законодательства, для принятия мер, оформлены </w:t>
      </w:r>
      <w:r w:rsidR="00912A9B" w:rsidRPr="000114A7">
        <w:rPr>
          <w:rFonts w:ascii="Times New Roman" w:hAnsi="Times New Roman" w:cs="Times New Roman"/>
          <w:sz w:val="26"/>
          <w:szCs w:val="26"/>
        </w:rPr>
        <w:t>28</w:t>
      </w:r>
      <w:r w:rsidR="006377C4" w:rsidRPr="000114A7">
        <w:rPr>
          <w:rFonts w:ascii="Times New Roman" w:hAnsi="Times New Roman" w:cs="Times New Roman"/>
          <w:sz w:val="26"/>
          <w:szCs w:val="26"/>
        </w:rPr>
        <w:t xml:space="preserve"> представлений</w:t>
      </w:r>
      <w:r w:rsidR="00425DA7" w:rsidRPr="000114A7">
        <w:rPr>
          <w:rFonts w:ascii="Times New Roman" w:hAnsi="Times New Roman" w:cs="Times New Roman"/>
          <w:sz w:val="26"/>
          <w:szCs w:val="26"/>
        </w:rPr>
        <w:t xml:space="preserve"> (20</w:t>
      </w:r>
      <w:r w:rsidR="00C225BA" w:rsidRPr="000114A7">
        <w:rPr>
          <w:rFonts w:ascii="Times New Roman" w:hAnsi="Times New Roman" w:cs="Times New Roman"/>
          <w:sz w:val="26"/>
          <w:szCs w:val="26"/>
        </w:rPr>
        <w:t>2</w:t>
      </w:r>
      <w:r w:rsidR="00912A9B" w:rsidRPr="000114A7">
        <w:rPr>
          <w:rFonts w:ascii="Times New Roman" w:hAnsi="Times New Roman" w:cs="Times New Roman"/>
          <w:sz w:val="26"/>
          <w:szCs w:val="26"/>
        </w:rPr>
        <w:t>1</w:t>
      </w:r>
      <w:r w:rsidR="00481373" w:rsidRPr="000114A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12A9B" w:rsidRPr="000114A7">
        <w:rPr>
          <w:rFonts w:ascii="Times New Roman" w:hAnsi="Times New Roman" w:cs="Times New Roman"/>
          <w:sz w:val="26"/>
          <w:szCs w:val="26"/>
        </w:rPr>
        <w:t>48</w:t>
      </w:r>
      <w:r w:rsidR="00481373" w:rsidRPr="000114A7">
        <w:rPr>
          <w:rFonts w:ascii="Times New Roman" w:hAnsi="Times New Roman" w:cs="Times New Roman"/>
          <w:sz w:val="26"/>
          <w:szCs w:val="26"/>
        </w:rPr>
        <w:t xml:space="preserve">) </w:t>
      </w:r>
      <w:r w:rsidR="006829F2" w:rsidRPr="000114A7">
        <w:rPr>
          <w:rFonts w:ascii="Times New Roman" w:hAnsi="Times New Roman" w:cs="Times New Roman"/>
          <w:sz w:val="26"/>
          <w:szCs w:val="26"/>
        </w:rPr>
        <w:t xml:space="preserve">   </w:t>
      </w:r>
      <w:r w:rsidR="006377C4" w:rsidRPr="000114A7">
        <w:rPr>
          <w:rFonts w:ascii="Times New Roman" w:hAnsi="Times New Roman" w:cs="Times New Roman"/>
          <w:sz w:val="26"/>
          <w:szCs w:val="26"/>
        </w:rPr>
        <w:t>в том числе:</w:t>
      </w:r>
    </w:p>
    <w:p w:rsidR="006377C4" w:rsidRPr="000114A7" w:rsidRDefault="006377C4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0114A7">
        <w:rPr>
          <w:rFonts w:ascii="Times New Roman" w:hAnsi="Times New Roman" w:cs="Times New Roman"/>
          <w:b/>
          <w:sz w:val="26"/>
          <w:szCs w:val="26"/>
        </w:rPr>
        <w:t>Петушинского</w:t>
      </w:r>
      <w:proofErr w:type="spellEnd"/>
      <w:r w:rsidRPr="000114A7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53275B" w:rsidRPr="000114A7">
        <w:rPr>
          <w:rFonts w:ascii="Times New Roman" w:hAnsi="Times New Roman" w:cs="Times New Roman"/>
          <w:b/>
          <w:sz w:val="26"/>
          <w:szCs w:val="26"/>
        </w:rPr>
        <w:t xml:space="preserve">, в </w:t>
      </w:r>
      <w:proofErr w:type="spellStart"/>
      <w:r w:rsidR="0053275B" w:rsidRPr="000114A7">
        <w:rPr>
          <w:rFonts w:ascii="Times New Roman" w:hAnsi="Times New Roman" w:cs="Times New Roman"/>
          <w:b/>
          <w:sz w:val="26"/>
          <w:szCs w:val="26"/>
        </w:rPr>
        <w:t>т.ч</w:t>
      </w:r>
      <w:proofErr w:type="spellEnd"/>
      <w:r w:rsidR="0053275B" w:rsidRPr="000114A7">
        <w:rPr>
          <w:rFonts w:ascii="Times New Roman" w:hAnsi="Times New Roman" w:cs="Times New Roman"/>
          <w:b/>
          <w:sz w:val="26"/>
          <w:szCs w:val="26"/>
        </w:rPr>
        <w:t xml:space="preserve">. подведомственным учреждениям </w:t>
      </w:r>
      <w:r w:rsidR="00470E6E" w:rsidRPr="000114A7">
        <w:rPr>
          <w:rFonts w:ascii="Times New Roman" w:hAnsi="Times New Roman" w:cs="Times New Roman"/>
          <w:b/>
          <w:sz w:val="26"/>
          <w:szCs w:val="26"/>
        </w:rPr>
        <w:t>7</w:t>
      </w:r>
      <w:r w:rsidRPr="000114A7">
        <w:rPr>
          <w:rFonts w:ascii="Times New Roman" w:hAnsi="Times New Roman" w:cs="Times New Roman"/>
          <w:b/>
          <w:sz w:val="26"/>
          <w:szCs w:val="26"/>
        </w:rPr>
        <w:t xml:space="preserve"> представлени</w:t>
      </w:r>
      <w:r w:rsidR="0022293A" w:rsidRPr="000114A7">
        <w:rPr>
          <w:rFonts w:ascii="Times New Roman" w:hAnsi="Times New Roman" w:cs="Times New Roman"/>
          <w:b/>
          <w:sz w:val="26"/>
          <w:szCs w:val="26"/>
        </w:rPr>
        <w:t>й</w:t>
      </w:r>
      <w:r w:rsidR="00425DA7" w:rsidRPr="000114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5DA7" w:rsidRPr="000114A7">
        <w:rPr>
          <w:rFonts w:ascii="Times New Roman" w:hAnsi="Times New Roman" w:cs="Times New Roman"/>
          <w:sz w:val="26"/>
          <w:szCs w:val="26"/>
        </w:rPr>
        <w:t>(20</w:t>
      </w:r>
      <w:r w:rsidR="00912A9B" w:rsidRPr="000114A7">
        <w:rPr>
          <w:rFonts w:ascii="Times New Roman" w:hAnsi="Times New Roman" w:cs="Times New Roman"/>
          <w:sz w:val="26"/>
          <w:szCs w:val="26"/>
        </w:rPr>
        <w:t>21</w:t>
      </w:r>
      <w:r w:rsidR="00425DA7" w:rsidRPr="000114A7">
        <w:rPr>
          <w:rFonts w:ascii="Times New Roman" w:hAnsi="Times New Roman" w:cs="Times New Roman"/>
          <w:sz w:val="26"/>
          <w:szCs w:val="26"/>
        </w:rPr>
        <w:t xml:space="preserve"> – </w:t>
      </w:r>
      <w:r w:rsidR="00912A9B" w:rsidRPr="000114A7">
        <w:rPr>
          <w:rFonts w:ascii="Times New Roman" w:hAnsi="Times New Roman" w:cs="Times New Roman"/>
          <w:sz w:val="26"/>
          <w:szCs w:val="26"/>
        </w:rPr>
        <w:t>22</w:t>
      </w:r>
      <w:r w:rsidR="00425DA7" w:rsidRPr="000114A7">
        <w:rPr>
          <w:rFonts w:ascii="Times New Roman" w:hAnsi="Times New Roman" w:cs="Times New Roman"/>
          <w:sz w:val="26"/>
          <w:szCs w:val="26"/>
        </w:rPr>
        <w:t>)</w:t>
      </w:r>
      <w:r w:rsidR="0022293A" w:rsidRPr="000114A7">
        <w:rPr>
          <w:rFonts w:ascii="Times New Roman" w:hAnsi="Times New Roman" w:cs="Times New Roman"/>
          <w:sz w:val="26"/>
          <w:szCs w:val="26"/>
        </w:rPr>
        <w:t>;</w:t>
      </w:r>
    </w:p>
    <w:p w:rsidR="006377C4" w:rsidRPr="000114A7" w:rsidRDefault="0022293A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Петушки </w:t>
      </w:r>
      <w:r w:rsidR="00470E6E" w:rsidRPr="000114A7">
        <w:rPr>
          <w:rFonts w:ascii="Times New Roman" w:hAnsi="Times New Roman" w:cs="Times New Roman"/>
          <w:b/>
          <w:sz w:val="26"/>
          <w:szCs w:val="26"/>
        </w:rPr>
        <w:t>15</w:t>
      </w:r>
      <w:r w:rsidR="00425DA7" w:rsidRPr="000114A7">
        <w:rPr>
          <w:rFonts w:ascii="Times New Roman" w:hAnsi="Times New Roman" w:cs="Times New Roman"/>
          <w:b/>
          <w:sz w:val="26"/>
          <w:szCs w:val="26"/>
        </w:rPr>
        <w:t xml:space="preserve"> представлени</w:t>
      </w:r>
      <w:r w:rsidR="00470E6E" w:rsidRPr="000114A7">
        <w:rPr>
          <w:rFonts w:ascii="Times New Roman" w:hAnsi="Times New Roman" w:cs="Times New Roman"/>
          <w:b/>
          <w:sz w:val="26"/>
          <w:szCs w:val="26"/>
        </w:rPr>
        <w:t>й</w:t>
      </w:r>
      <w:r w:rsidR="00425DA7" w:rsidRPr="000114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5DA7" w:rsidRPr="000114A7">
        <w:rPr>
          <w:rFonts w:ascii="Times New Roman" w:hAnsi="Times New Roman" w:cs="Times New Roman"/>
          <w:sz w:val="26"/>
          <w:szCs w:val="26"/>
        </w:rPr>
        <w:t>(20</w:t>
      </w:r>
      <w:r w:rsidR="00A61B45" w:rsidRPr="000114A7">
        <w:rPr>
          <w:rFonts w:ascii="Times New Roman" w:hAnsi="Times New Roman" w:cs="Times New Roman"/>
          <w:sz w:val="26"/>
          <w:szCs w:val="26"/>
        </w:rPr>
        <w:t>2</w:t>
      </w:r>
      <w:r w:rsidR="00912A9B" w:rsidRPr="000114A7">
        <w:rPr>
          <w:rFonts w:ascii="Times New Roman" w:hAnsi="Times New Roman" w:cs="Times New Roman"/>
          <w:sz w:val="26"/>
          <w:szCs w:val="26"/>
        </w:rPr>
        <w:t>1</w:t>
      </w:r>
      <w:r w:rsidR="00425DA7" w:rsidRPr="000114A7">
        <w:rPr>
          <w:rFonts w:ascii="Times New Roman" w:hAnsi="Times New Roman" w:cs="Times New Roman"/>
          <w:sz w:val="26"/>
          <w:szCs w:val="26"/>
        </w:rPr>
        <w:t xml:space="preserve"> – </w:t>
      </w:r>
      <w:r w:rsidR="00A61B45" w:rsidRPr="000114A7">
        <w:rPr>
          <w:rFonts w:ascii="Times New Roman" w:hAnsi="Times New Roman" w:cs="Times New Roman"/>
          <w:sz w:val="26"/>
          <w:szCs w:val="26"/>
        </w:rPr>
        <w:t>3</w:t>
      </w:r>
      <w:r w:rsidR="00425DA7" w:rsidRPr="000114A7">
        <w:rPr>
          <w:rFonts w:ascii="Times New Roman" w:hAnsi="Times New Roman" w:cs="Times New Roman"/>
          <w:sz w:val="26"/>
          <w:szCs w:val="26"/>
        </w:rPr>
        <w:t>)</w:t>
      </w:r>
      <w:r w:rsidRPr="000114A7">
        <w:rPr>
          <w:rFonts w:ascii="Times New Roman" w:hAnsi="Times New Roman" w:cs="Times New Roman"/>
          <w:sz w:val="26"/>
          <w:szCs w:val="26"/>
        </w:rPr>
        <w:t>;</w:t>
      </w:r>
    </w:p>
    <w:p w:rsidR="0022293A" w:rsidRPr="000114A7" w:rsidRDefault="00425DA7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4A7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Покров </w:t>
      </w:r>
      <w:r w:rsidR="00470E6E" w:rsidRPr="000114A7">
        <w:rPr>
          <w:rFonts w:ascii="Times New Roman" w:hAnsi="Times New Roman" w:cs="Times New Roman"/>
          <w:b/>
          <w:sz w:val="26"/>
          <w:szCs w:val="26"/>
        </w:rPr>
        <w:t>0</w:t>
      </w:r>
      <w:r w:rsidRPr="000114A7">
        <w:rPr>
          <w:rFonts w:ascii="Times New Roman" w:hAnsi="Times New Roman" w:cs="Times New Roman"/>
          <w:b/>
          <w:sz w:val="26"/>
          <w:szCs w:val="26"/>
        </w:rPr>
        <w:t xml:space="preserve"> представлений </w:t>
      </w:r>
      <w:r w:rsidR="00A61B45" w:rsidRPr="000114A7">
        <w:rPr>
          <w:rFonts w:ascii="Times New Roman" w:hAnsi="Times New Roman" w:cs="Times New Roman"/>
          <w:sz w:val="26"/>
          <w:szCs w:val="26"/>
        </w:rPr>
        <w:t>(202</w:t>
      </w:r>
      <w:r w:rsidR="00912A9B" w:rsidRPr="000114A7">
        <w:rPr>
          <w:rFonts w:ascii="Times New Roman" w:hAnsi="Times New Roman" w:cs="Times New Roman"/>
          <w:sz w:val="26"/>
          <w:szCs w:val="26"/>
        </w:rPr>
        <w:t>1</w:t>
      </w:r>
      <w:r w:rsidRPr="000114A7">
        <w:rPr>
          <w:rFonts w:ascii="Times New Roman" w:hAnsi="Times New Roman" w:cs="Times New Roman"/>
          <w:sz w:val="26"/>
          <w:szCs w:val="26"/>
        </w:rPr>
        <w:t xml:space="preserve"> – </w:t>
      </w:r>
      <w:r w:rsidR="00912A9B" w:rsidRPr="000114A7">
        <w:rPr>
          <w:rFonts w:ascii="Times New Roman" w:hAnsi="Times New Roman" w:cs="Times New Roman"/>
          <w:sz w:val="26"/>
          <w:szCs w:val="26"/>
        </w:rPr>
        <w:t>3</w:t>
      </w:r>
      <w:r w:rsidRPr="000114A7">
        <w:rPr>
          <w:rFonts w:ascii="Times New Roman" w:hAnsi="Times New Roman" w:cs="Times New Roman"/>
          <w:sz w:val="26"/>
          <w:szCs w:val="26"/>
        </w:rPr>
        <w:t>)</w:t>
      </w:r>
      <w:r w:rsidR="0022293A" w:rsidRPr="000114A7">
        <w:rPr>
          <w:rFonts w:ascii="Times New Roman" w:hAnsi="Times New Roman" w:cs="Times New Roman"/>
          <w:sz w:val="26"/>
          <w:szCs w:val="26"/>
        </w:rPr>
        <w:t>;</w:t>
      </w:r>
    </w:p>
    <w:p w:rsidR="006377C4" w:rsidRPr="000114A7" w:rsidRDefault="00425DA7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</w:t>
      </w:r>
      <w:proofErr w:type="spellStart"/>
      <w:r w:rsidRPr="000114A7">
        <w:rPr>
          <w:rFonts w:ascii="Times New Roman" w:hAnsi="Times New Roman" w:cs="Times New Roman"/>
          <w:b/>
          <w:sz w:val="26"/>
          <w:szCs w:val="26"/>
        </w:rPr>
        <w:t>Костерёво</w:t>
      </w:r>
      <w:proofErr w:type="spellEnd"/>
      <w:r w:rsidRPr="000114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E6E" w:rsidRPr="000114A7">
        <w:rPr>
          <w:rFonts w:ascii="Times New Roman" w:hAnsi="Times New Roman" w:cs="Times New Roman"/>
          <w:b/>
          <w:sz w:val="26"/>
          <w:szCs w:val="26"/>
        </w:rPr>
        <w:t>1</w:t>
      </w:r>
      <w:r w:rsidR="006377C4" w:rsidRPr="000114A7">
        <w:rPr>
          <w:rFonts w:ascii="Times New Roman" w:hAnsi="Times New Roman" w:cs="Times New Roman"/>
          <w:b/>
          <w:sz w:val="26"/>
          <w:szCs w:val="26"/>
        </w:rPr>
        <w:t xml:space="preserve"> представлени</w:t>
      </w:r>
      <w:r w:rsidR="00470E6E" w:rsidRPr="000114A7">
        <w:rPr>
          <w:rFonts w:ascii="Times New Roman" w:hAnsi="Times New Roman" w:cs="Times New Roman"/>
          <w:b/>
          <w:sz w:val="26"/>
          <w:szCs w:val="26"/>
        </w:rPr>
        <w:t>е</w:t>
      </w:r>
      <w:r w:rsidRPr="000114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4A7">
        <w:rPr>
          <w:rFonts w:ascii="Times New Roman" w:hAnsi="Times New Roman" w:cs="Times New Roman"/>
          <w:sz w:val="26"/>
          <w:szCs w:val="26"/>
        </w:rPr>
        <w:t>(20</w:t>
      </w:r>
      <w:r w:rsidR="00DA6D7C" w:rsidRPr="000114A7">
        <w:rPr>
          <w:rFonts w:ascii="Times New Roman" w:hAnsi="Times New Roman" w:cs="Times New Roman"/>
          <w:sz w:val="26"/>
          <w:szCs w:val="26"/>
        </w:rPr>
        <w:t>2</w:t>
      </w:r>
      <w:r w:rsidR="00912A9B" w:rsidRPr="000114A7">
        <w:rPr>
          <w:rFonts w:ascii="Times New Roman" w:hAnsi="Times New Roman" w:cs="Times New Roman"/>
          <w:sz w:val="26"/>
          <w:szCs w:val="26"/>
        </w:rPr>
        <w:t>1</w:t>
      </w:r>
      <w:r w:rsidRPr="000114A7">
        <w:rPr>
          <w:rFonts w:ascii="Times New Roman" w:hAnsi="Times New Roman" w:cs="Times New Roman"/>
          <w:sz w:val="26"/>
          <w:szCs w:val="26"/>
        </w:rPr>
        <w:t xml:space="preserve"> – </w:t>
      </w:r>
      <w:r w:rsidR="00912A9B" w:rsidRPr="000114A7">
        <w:rPr>
          <w:rFonts w:ascii="Times New Roman" w:hAnsi="Times New Roman" w:cs="Times New Roman"/>
          <w:sz w:val="26"/>
          <w:szCs w:val="26"/>
        </w:rPr>
        <w:t>2</w:t>
      </w:r>
      <w:r w:rsidR="00DA6D7C" w:rsidRPr="000114A7">
        <w:rPr>
          <w:rFonts w:ascii="Times New Roman" w:hAnsi="Times New Roman" w:cs="Times New Roman"/>
          <w:sz w:val="26"/>
          <w:szCs w:val="26"/>
        </w:rPr>
        <w:t>)</w:t>
      </w:r>
      <w:r w:rsidRPr="000114A7">
        <w:rPr>
          <w:rFonts w:ascii="Times New Roman" w:hAnsi="Times New Roman" w:cs="Times New Roman"/>
          <w:sz w:val="26"/>
          <w:szCs w:val="26"/>
        </w:rPr>
        <w:t>;</w:t>
      </w:r>
    </w:p>
    <w:p w:rsidR="006377C4" w:rsidRPr="000114A7" w:rsidRDefault="006377C4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b/>
          <w:sz w:val="26"/>
          <w:szCs w:val="26"/>
        </w:rPr>
        <w:t xml:space="preserve">администрации посёлка </w:t>
      </w:r>
      <w:proofErr w:type="spellStart"/>
      <w:r w:rsidRPr="000114A7">
        <w:rPr>
          <w:rFonts w:ascii="Times New Roman" w:hAnsi="Times New Roman" w:cs="Times New Roman"/>
          <w:b/>
          <w:sz w:val="26"/>
          <w:szCs w:val="26"/>
        </w:rPr>
        <w:t>Вольгинский</w:t>
      </w:r>
      <w:proofErr w:type="spellEnd"/>
      <w:r w:rsidRPr="000114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E6E" w:rsidRPr="000114A7">
        <w:rPr>
          <w:rFonts w:ascii="Times New Roman" w:hAnsi="Times New Roman" w:cs="Times New Roman"/>
          <w:b/>
          <w:sz w:val="26"/>
          <w:szCs w:val="26"/>
        </w:rPr>
        <w:t>3</w:t>
      </w:r>
      <w:r w:rsidR="00425DA7" w:rsidRPr="000114A7">
        <w:rPr>
          <w:rFonts w:ascii="Times New Roman" w:hAnsi="Times New Roman" w:cs="Times New Roman"/>
          <w:b/>
          <w:sz w:val="26"/>
          <w:szCs w:val="26"/>
        </w:rPr>
        <w:t xml:space="preserve"> представлени</w:t>
      </w:r>
      <w:r w:rsidR="00380EA3" w:rsidRPr="000114A7">
        <w:rPr>
          <w:rFonts w:ascii="Times New Roman" w:hAnsi="Times New Roman" w:cs="Times New Roman"/>
          <w:b/>
          <w:sz w:val="26"/>
          <w:szCs w:val="26"/>
        </w:rPr>
        <w:t>я</w:t>
      </w:r>
      <w:r w:rsidR="00425DA7" w:rsidRPr="000114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1B45" w:rsidRPr="000114A7">
        <w:rPr>
          <w:rFonts w:ascii="Times New Roman" w:hAnsi="Times New Roman" w:cs="Times New Roman"/>
          <w:sz w:val="26"/>
          <w:szCs w:val="26"/>
        </w:rPr>
        <w:t>(202</w:t>
      </w:r>
      <w:r w:rsidR="00912A9B" w:rsidRPr="000114A7">
        <w:rPr>
          <w:rFonts w:ascii="Times New Roman" w:hAnsi="Times New Roman" w:cs="Times New Roman"/>
          <w:sz w:val="26"/>
          <w:szCs w:val="26"/>
        </w:rPr>
        <w:t>1</w:t>
      </w:r>
      <w:r w:rsidR="00425DA7" w:rsidRPr="000114A7">
        <w:rPr>
          <w:rFonts w:ascii="Times New Roman" w:hAnsi="Times New Roman" w:cs="Times New Roman"/>
          <w:sz w:val="26"/>
          <w:szCs w:val="26"/>
        </w:rPr>
        <w:t xml:space="preserve"> – </w:t>
      </w:r>
      <w:r w:rsidR="00912A9B" w:rsidRPr="000114A7">
        <w:rPr>
          <w:rFonts w:ascii="Times New Roman" w:hAnsi="Times New Roman" w:cs="Times New Roman"/>
          <w:sz w:val="26"/>
          <w:szCs w:val="26"/>
        </w:rPr>
        <w:t>5</w:t>
      </w:r>
      <w:r w:rsidR="00425DA7" w:rsidRPr="000114A7">
        <w:rPr>
          <w:rFonts w:ascii="Times New Roman" w:hAnsi="Times New Roman" w:cs="Times New Roman"/>
          <w:sz w:val="26"/>
          <w:szCs w:val="26"/>
        </w:rPr>
        <w:t>)</w:t>
      </w:r>
      <w:r w:rsidR="0022293A" w:rsidRPr="000114A7">
        <w:rPr>
          <w:rFonts w:ascii="Times New Roman" w:hAnsi="Times New Roman" w:cs="Times New Roman"/>
          <w:sz w:val="26"/>
          <w:szCs w:val="26"/>
        </w:rPr>
        <w:t>;</w:t>
      </w:r>
    </w:p>
    <w:p w:rsidR="006377C4" w:rsidRPr="000114A7" w:rsidRDefault="0022293A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A61B45" w:rsidRPr="000114A7">
        <w:rPr>
          <w:rFonts w:ascii="Times New Roman" w:hAnsi="Times New Roman" w:cs="Times New Roman"/>
          <w:b/>
          <w:sz w:val="26"/>
          <w:szCs w:val="26"/>
        </w:rPr>
        <w:t xml:space="preserve"> посёлка Городищи </w:t>
      </w:r>
      <w:r w:rsidR="00470E6E" w:rsidRPr="000114A7">
        <w:rPr>
          <w:rFonts w:ascii="Times New Roman" w:hAnsi="Times New Roman" w:cs="Times New Roman"/>
          <w:b/>
          <w:sz w:val="26"/>
          <w:szCs w:val="26"/>
        </w:rPr>
        <w:t>1</w:t>
      </w:r>
      <w:r w:rsidR="00425DA7" w:rsidRPr="000114A7">
        <w:rPr>
          <w:rFonts w:ascii="Times New Roman" w:hAnsi="Times New Roman" w:cs="Times New Roman"/>
          <w:b/>
          <w:sz w:val="26"/>
          <w:szCs w:val="26"/>
        </w:rPr>
        <w:t xml:space="preserve"> представлений </w:t>
      </w:r>
      <w:r w:rsidR="00425DA7" w:rsidRPr="000114A7">
        <w:rPr>
          <w:rFonts w:ascii="Times New Roman" w:hAnsi="Times New Roman" w:cs="Times New Roman"/>
          <w:sz w:val="26"/>
          <w:szCs w:val="26"/>
        </w:rPr>
        <w:t>(20</w:t>
      </w:r>
      <w:r w:rsidR="002E06DF" w:rsidRPr="000114A7">
        <w:rPr>
          <w:rFonts w:ascii="Times New Roman" w:hAnsi="Times New Roman" w:cs="Times New Roman"/>
          <w:sz w:val="26"/>
          <w:szCs w:val="26"/>
        </w:rPr>
        <w:t>2</w:t>
      </w:r>
      <w:r w:rsidR="00912A9B" w:rsidRPr="000114A7">
        <w:rPr>
          <w:rFonts w:ascii="Times New Roman" w:hAnsi="Times New Roman" w:cs="Times New Roman"/>
          <w:sz w:val="26"/>
          <w:szCs w:val="26"/>
        </w:rPr>
        <w:t>1</w:t>
      </w:r>
      <w:r w:rsidR="00425DA7" w:rsidRPr="000114A7">
        <w:rPr>
          <w:rFonts w:ascii="Times New Roman" w:hAnsi="Times New Roman" w:cs="Times New Roman"/>
          <w:sz w:val="26"/>
          <w:szCs w:val="26"/>
        </w:rPr>
        <w:t xml:space="preserve"> – </w:t>
      </w:r>
      <w:r w:rsidR="00912A9B" w:rsidRPr="000114A7">
        <w:rPr>
          <w:rFonts w:ascii="Times New Roman" w:hAnsi="Times New Roman" w:cs="Times New Roman"/>
          <w:sz w:val="26"/>
          <w:szCs w:val="26"/>
        </w:rPr>
        <w:t>7</w:t>
      </w:r>
      <w:r w:rsidR="00425DA7" w:rsidRPr="000114A7">
        <w:rPr>
          <w:rFonts w:ascii="Times New Roman" w:hAnsi="Times New Roman" w:cs="Times New Roman"/>
          <w:sz w:val="26"/>
          <w:szCs w:val="26"/>
        </w:rPr>
        <w:t>)</w:t>
      </w:r>
      <w:r w:rsidRPr="000114A7">
        <w:rPr>
          <w:rFonts w:ascii="Times New Roman" w:hAnsi="Times New Roman" w:cs="Times New Roman"/>
          <w:sz w:val="26"/>
          <w:szCs w:val="26"/>
        </w:rPr>
        <w:t>;</w:t>
      </w:r>
    </w:p>
    <w:p w:rsidR="006377C4" w:rsidRPr="000114A7" w:rsidRDefault="006377C4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0114A7">
        <w:rPr>
          <w:rFonts w:ascii="Times New Roman" w:hAnsi="Times New Roman" w:cs="Times New Roman"/>
          <w:sz w:val="26"/>
          <w:szCs w:val="26"/>
        </w:rPr>
        <w:t xml:space="preserve"> </w:t>
      </w:r>
      <w:r w:rsidR="00425DA7" w:rsidRPr="000114A7">
        <w:rPr>
          <w:rFonts w:ascii="Times New Roman" w:hAnsi="Times New Roman" w:cs="Times New Roman"/>
          <w:b/>
          <w:sz w:val="26"/>
          <w:szCs w:val="26"/>
        </w:rPr>
        <w:t xml:space="preserve">Нагорного сельского поселения </w:t>
      </w:r>
      <w:r w:rsidR="00470E6E" w:rsidRPr="000114A7">
        <w:rPr>
          <w:rFonts w:ascii="Times New Roman" w:hAnsi="Times New Roman" w:cs="Times New Roman"/>
          <w:b/>
          <w:sz w:val="26"/>
          <w:szCs w:val="26"/>
        </w:rPr>
        <w:t>0</w:t>
      </w:r>
      <w:r w:rsidR="00425DA7" w:rsidRPr="000114A7">
        <w:rPr>
          <w:rFonts w:ascii="Times New Roman" w:hAnsi="Times New Roman" w:cs="Times New Roman"/>
          <w:b/>
          <w:sz w:val="26"/>
          <w:szCs w:val="26"/>
        </w:rPr>
        <w:t xml:space="preserve"> представления </w:t>
      </w:r>
      <w:r w:rsidR="00E934D6" w:rsidRPr="000114A7">
        <w:rPr>
          <w:rFonts w:ascii="Times New Roman" w:hAnsi="Times New Roman" w:cs="Times New Roman"/>
          <w:sz w:val="26"/>
          <w:szCs w:val="26"/>
        </w:rPr>
        <w:t>(202</w:t>
      </w:r>
      <w:r w:rsidR="00912A9B" w:rsidRPr="000114A7">
        <w:rPr>
          <w:rFonts w:ascii="Times New Roman" w:hAnsi="Times New Roman" w:cs="Times New Roman"/>
          <w:sz w:val="26"/>
          <w:szCs w:val="26"/>
        </w:rPr>
        <w:t>1</w:t>
      </w:r>
      <w:r w:rsidR="00E934D6" w:rsidRPr="000114A7">
        <w:rPr>
          <w:rFonts w:ascii="Times New Roman" w:hAnsi="Times New Roman" w:cs="Times New Roman"/>
          <w:sz w:val="26"/>
          <w:szCs w:val="26"/>
        </w:rPr>
        <w:t xml:space="preserve"> – 2</w:t>
      </w:r>
      <w:r w:rsidR="00425DA7" w:rsidRPr="000114A7">
        <w:rPr>
          <w:rFonts w:ascii="Times New Roman" w:hAnsi="Times New Roman" w:cs="Times New Roman"/>
          <w:sz w:val="26"/>
          <w:szCs w:val="26"/>
        </w:rPr>
        <w:t>)</w:t>
      </w:r>
      <w:r w:rsidR="0022293A" w:rsidRPr="000114A7">
        <w:rPr>
          <w:rFonts w:ascii="Times New Roman" w:hAnsi="Times New Roman" w:cs="Times New Roman"/>
          <w:sz w:val="26"/>
          <w:szCs w:val="26"/>
        </w:rPr>
        <w:t>;</w:t>
      </w:r>
    </w:p>
    <w:p w:rsidR="00425DA7" w:rsidRPr="000114A7" w:rsidRDefault="00425DA7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b/>
          <w:sz w:val="26"/>
          <w:szCs w:val="26"/>
        </w:rPr>
        <w:t xml:space="preserve">администрация МО </w:t>
      </w:r>
      <w:proofErr w:type="spellStart"/>
      <w:r w:rsidRPr="000114A7">
        <w:rPr>
          <w:rFonts w:ascii="Times New Roman" w:hAnsi="Times New Roman" w:cs="Times New Roman"/>
          <w:b/>
          <w:sz w:val="26"/>
          <w:szCs w:val="26"/>
        </w:rPr>
        <w:t>Пекшинское</w:t>
      </w:r>
      <w:proofErr w:type="spellEnd"/>
      <w:r w:rsidRPr="000114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E6E" w:rsidRPr="000114A7">
        <w:rPr>
          <w:rFonts w:ascii="Times New Roman" w:hAnsi="Times New Roman" w:cs="Times New Roman"/>
          <w:b/>
          <w:sz w:val="26"/>
          <w:szCs w:val="26"/>
        </w:rPr>
        <w:t>1</w:t>
      </w:r>
      <w:r w:rsidRPr="000114A7">
        <w:rPr>
          <w:rFonts w:ascii="Times New Roman" w:hAnsi="Times New Roman" w:cs="Times New Roman"/>
          <w:b/>
          <w:sz w:val="26"/>
          <w:szCs w:val="26"/>
        </w:rPr>
        <w:t xml:space="preserve"> представления </w:t>
      </w:r>
      <w:r w:rsidR="00E934D6" w:rsidRPr="000114A7">
        <w:rPr>
          <w:rFonts w:ascii="Times New Roman" w:hAnsi="Times New Roman" w:cs="Times New Roman"/>
          <w:sz w:val="26"/>
          <w:szCs w:val="26"/>
        </w:rPr>
        <w:t>(202</w:t>
      </w:r>
      <w:r w:rsidR="00912A9B" w:rsidRPr="000114A7">
        <w:rPr>
          <w:rFonts w:ascii="Times New Roman" w:hAnsi="Times New Roman" w:cs="Times New Roman"/>
          <w:sz w:val="26"/>
          <w:szCs w:val="26"/>
        </w:rPr>
        <w:t>1</w:t>
      </w:r>
      <w:r w:rsidR="00E934D6" w:rsidRPr="000114A7">
        <w:rPr>
          <w:rFonts w:ascii="Times New Roman" w:hAnsi="Times New Roman" w:cs="Times New Roman"/>
          <w:sz w:val="26"/>
          <w:szCs w:val="26"/>
        </w:rPr>
        <w:t xml:space="preserve"> - </w:t>
      </w:r>
      <w:r w:rsidR="00912A9B" w:rsidRPr="000114A7">
        <w:rPr>
          <w:rFonts w:ascii="Times New Roman" w:hAnsi="Times New Roman" w:cs="Times New Roman"/>
          <w:sz w:val="26"/>
          <w:szCs w:val="26"/>
        </w:rPr>
        <w:t>2</w:t>
      </w:r>
      <w:r w:rsidRPr="000114A7">
        <w:rPr>
          <w:rFonts w:ascii="Times New Roman" w:hAnsi="Times New Roman" w:cs="Times New Roman"/>
          <w:sz w:val="26"/>
          <w:szCs w:val="26"/>
        </w:rPr>
        <w:t>);</w:t>
      </w:r>
    </w:p>
    <w:p w:rsidR="006377C4" w:rsidRPr="000114A7" w:rsidRDefault="006377C4" w:rsidP="00425DA7">
      <w:pPr>
        <w:pStyle w:val="ConsPlusNormal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0114A7">
        <w:rPr>
          <w:rFonts w:ascii="Times New Roman" w:hAnsi="Times New Roman" w:cs="Times New Roman"/>
          <w:b/>
          <w:sz w:val="26"/>
          <w:szCs w:val="26"/>
        </w:rPr>
        <w:t>Пе</w:t>
      </w:r>
      <w:r w:rsidR="00425DA7" w:rsidRPr="000114A7">
        <w:rPr>
          <w:rFonts w:ascii="Times New Roman" w:hAnsi="Times New Roman" w:cs="Times New Roman"/>
          <w:b/>
          <w:sz w:val="26"/>
          <w:szCs w:val="26"/>
        </w:rPr>
        <w:t>тушинского</w:t>
      </w:r>
      <w:proofErr w:type="spellEnd"/>
      <w:r w:rsidR="00425DA7" w:rsidRPr="000114A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470E6E" w:rsidRPr="000114A7">
        <w:rPr>
          <w:rFonts w:ascii="Times New Roman" w:hAnsi="Times New Roman" w:cs="Times New Roman"/>
          <w:b/>
          <w:sz w:val="26"/>
          <w:szCs w:val="26"/>
        </w:rPr>
        <w:t>0</w:t>
      </w:r>
      <w:r w:rsidRPr="000114A7">
        <w:rPr>
          <w:rFonts w:ascii="Times New Roman" w:hAnsi="Times New Roman" w:cs="Times New Roman"/>
          <w:b/>
          <w:sz w:val="26"/>
          <w:szCs w:val="26"/>
        </w:rPr>
        <w:t xml:space="preserve"> представления</w:t>
      </w:r>
      <w:r w:rsidR="00425DA7" w:rsidRPr="000114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3EAA" w:rsidRPr="000114A7">
        <w:rPr>
          <w:rFonts w:ascii="Times New Roman" w:hAnsi="Times New Roman" w:cs="Times New Roman"/>
          <w:sz w:val="26"/>
          <w:szCs w:val="26"/>
        </w:rPr>
        <w:t>(202</w:t>
      </w:r>
      <w:r w:rsidR="00912A9B" w:rsidRPr="000114A7">
        <w:rPr>
          <w:rFonts w:ascii="Times New Roman" w:hAnsi="Times New Roman" w:cs="Times New Roman"/>
          <w:sz w:val="26"/>
          <w:szCs w:val="26"/>
        </w:rPr>
        <w:t>1</w:t>
      </w:r>
      <w:r w:rsidR="00425DA7" w:rsidRPr="000114A7">
        <w:rPr>
          <w:rFonts w:ascii="Times New Roman" w:hAnsi="Times New Roman" w:cs="Times New Roman"/>
          <w:sz w:val="26"/>
          <w:szCs w:val="26"/>
        </w:rPr>
        <w:t xml:space="preserve"> – </w:t>
      </w:r>
      <w:r w:rsidR="00912A9B" w:rsidRPr="000114A7">
        <w:rPr>
          <w:rFonts w:ascii="Times New Roman" w:hAnsi="Times New Roman" w:cs="Times New Roman"/>
          <w:sz w:val="26"/>
          <w:szCs w:val="26"/>
        </w:rPr>
        <w:t>2</w:t>
      </w:r>
      <w:r w:rsidR="00425DA7" w:rsidRPr="000114A7">
        <w:rPr>
          <w:rFonts w:ascii="Times New Roman" w:hAnsi="Times New Roman" w:cs="Times New Roman"/>
          <w:sz w:val="26"/>
          <w:szCs w:val="26"/>
        </w:rPr>
        <w:t>)</w:t>
      </w:r>
      <w:r w:rsidR="00D33EAA" w:rsidRPr="000114A7">
        <w:rPr>
          <w:rFonts w:ascii="Times New Roman" w:hAnsi="Times New Roman" w:cs="Times New Roman"/>
          <w:sz w:val="26"/>
          <w:szCs w:val="26"/>
        </w:rPr>
        <w:t>.</w:t>
      </w:r>
    </w:p>
    <w:p w:rsidR="006377C4" w:rsidRPr="000114A7" w:rsidRDefault="006377C4" w:rsidP="00637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По всем представлениям в установленные сроки в КСО предоставлена </w:t>
      </w:r>
      <w:r w:rsidRPr="000114A7">
        <w:rPr>
          <w:rFonts w:ascii="Times New Roman" w:hAnsi="Times New Roman" w:cs="Times New Roman"/>
          <w:sz w:val="26"/>
          <w:szCs w:val="26"/>
        </w:rPr>
        <w:lastRenderedPageBreak/>
        <w:t>информация о принятых мерах, а также об устранении выявленных нарушениях.</w:t>
      </w:r>
    </w:p>
    <w:p w:rsidR="00C847FA" w:rsidRPr="000114A7" w:rsidRDefault="00361753" w:rsidP="00C847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73F5" w:rsidRPr="000114A7" w:rsidRDefault="002C1D19" w:rsidP="002C1D19">
      <w:pPr>
        <w:pStyle w:val="ConsPlusNormal"/>
        <w:ind w:left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114A7">
        <w:rPr>
          <w:rFonts w:ascii="Times New Roman" w:hAnsi="Times New Roman" w:cs="Times New Roman"/>
          <w:b/>
          <w:i/>
          <w:sz w:val="26"/>
          <w:szCs w:val="26"/>
        </w:rPr>
        <w:t xml:space="preserve">5. </w:t>
      </w:r>
      <w:r w:rsidR="005E73F5" w:rsidRPr="000114A7">
        <w:rPr>
          <w:rFonts w:ascii="Times New Roman" w:hAnsi="Times New Roman" w:cs="Times New Roman"/>
          <w:b/>
          <w:i/>
          <w:sz w:val="26"/>
          <w:szCs w:val="26"/>
        </w:rPr>
        <w:t>Работа коллегии КСО</w:t>
      </w:r>
    </w:p>
    <w:p w:rsidR="00D92E33" w:rsidRPr="000114A7" w:rsidRDefault="002C1D19" w:rsidP="00824E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5.1. </w:t>
      </w:r>
      <w:r w:rsidR="00D92E33" w:rsidRPr="000114A7">
        <w:rPr>
          <w:rFonts w:ascii="Times New Roman" w:hAnsi="Times New Roman" w:cs="Times New Roman"/>
          <w:sz w:val="26"/>
          <w:szCs w:val="26"/>
        </w:rPr>
        <w:t xml:space="preserve">В соответствии со статьёй 10 </w:t>
      </w:r>
      <w:r w:rsidR="00F60C49" w:rsidRPr="000114A7">
        <w:rPr>
          <w:rFonts w:ascii="Times New Roman" w:hAnsi="Times New Roman" w:cs="Times New Roman"/>
          <w:sz w:val="26"/>
          <w:szCs w:val="26"/>
        </w:rPr>
        <w:t>З</w:t>
      </w:r>
      <w:r w:rsidR="00D92E33" w:rsidRPr="000114A7">
        <w:rPr>
          <w:rFonts w:ascii="Times New Roman" w:hAnsi="Times New Roman" w:cs="Times New Roman"/>
          <w:sz w:val="26"/>
          <w:szCs w:val="26"/>
        </w:rPr>
        <w:t xml:space="preserve">акона </w:t>
      </w:r>
      <w:r w:rsidR="00F60C49" w:rsidRPr="000114A7">
        <w:rPr>
          <w:rFonts w:ascii="Times New Roman" w:hAnsi="Times New Roman" w:cs="Times New Roman"/>
          <w:sz w:val="26"/>
          <w:szCs w:val="26"/>
        </w:rPr>
        <w:t xml:space="preserve">№6-ФЗ </w:t>
      </w:r>
      <w:r w:rsidR="00D92E33" w:rsidRPr="000114A7">
        <w:rPr>
          <w:rFonts w:ascii="Times New Roman" w:hAnsi="Times New Roman" w:cs="Times New Roman"/>
          <w:sz w:val="26"/>
          <w:szCs w:val="26"/>
        </w:rPr>
        <w:t>с 2020 года орган</w:t>
      </w:r>
      <w:r w:rsidR="00F60C49" w:rsidRPr="000114A7">
        <w:rPr>
          <w:rFonts w:ascii="Times New Roman" w:hAnsi="Times New Roman" w:cs="Times New Roman"/>
          <w:sz w:val="26"/>
          <w:szCs w:val="26"/>
        </w:rPr>
        <w:t>изована работа коллегии контрол</w:t>
      </w:r>
      <w:r w:rsidR="00D92E33" w:rsidRPr="000114A7">
        <w:rPr>
          <w:rFonts w:ascii="Times New Roman" w:hAnsi="Times New Roman" w:cs="Times New Roman"/>
          <w:sz w:val="26"/>
          <w:szCs w:val="26"/>
        </w:rPr>
        <w:t xml:space="preserve">ьно-счётного органа </w:t>
      </w:r>
      <w:proofErr w:type="spellStart"/>
      <w:r w:rsidR="00D92E33"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D92E33" w:rsidRPr="000114A7">
        <w:rPr>
          <w:rFonts w:ascii="Times New Roman" w:hAnsi="Times New Roman" w:cs="Times New Roman"/>
          <w:sz w:val="26"/>
          <w:szCs w:val="26"/>
        </w:rPr>
        <w:t xml:space="preserve"> района (далее коллегия КСО)</w:t>
      </w:r>
      <w:r w:rsidR="00F60C49" w:rsidRPr="000114A7">
        <w:rPr>
          <w:rFonts w:ascii="Times New Roman" w:hAnsi="Times New Roman" w:cs="Times New Roman"/>
          <w:sz w:val="26"/>
          <w:szCs w:val="26"/>
        </w:rPr>
        <w:t xml:space="preserve">. Состав коллегии КСО, порядок работы, а также другие вопросы, связанные с деятельностью коллегии, как совещательного органа КСО, определены регламентом КСО в соответствии с пунктами 2.8. и 2.9. Положения «О контрольно-счётном органе </w:t>
      </w:r>
      <w:proofErr w:type="spellStart"/>
      <w:r w:rsidR="00F60C49"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F60C49" w:rsidRPr="000114A7">
        <w:rPr>
          <w:rFonts w:ascii="Times New Roman" w:hAnsi="Times New Roman" w:cs="Times New Roman"/>
          <w:sz w:val="26"/>
          <w:szCs w:val="26"/>
        </w:rPr>
        <w:t xml:space="preserve"> района», утверждённого решением Совета народных депутатов </w:t>
      </w:r>
      <w:proofErr w:type="spellStart"/>
      <w:r w:rsidR="00F60C49"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="00F60C49" w:rsidRPr="000114A7">
        <w:rPr>
          <w:rFonts w:ascii="Times New Roman" w:hAnsi="Times New Roman" w:cs="Times New Roman"/>
          <w:sz w:val="26"/>
          <w:szCs w:val="26"/>
        </w:rPr>
        <w:t xml:space="preserve"> района от 21.1</w:t>
      </w:r>
      <w:r w:rsidR="007D7BE5" w:rsidRPr="000114A7">
        <w:rPr>
          <w:rFonts w:ascii="Times New Roman" w:hAnsi="Times New Roman" w:cs="Times New Roman"/>
          <w:sz w:val="26"/>
          <w:szCs w:val="26"/>
        </w:rPr>
        <w:t xml:space="preserve">1.2013 №121/11 (в редакции от </w:t>
      </w:r>
      <w:r w:rsidR="00FD0367" w:rsidRPr="000114A7">
        <w:rPr>
          <w:rFonts w:ascii="Times New Roman" w:hAnsi="Times New Roman" w:cs="Times New Roman"/>
          <w:sz w:val="26"/>
          <w:szCs w:val="26"/>
        </w:rPr>
        <w:t>22.09.2022</w:t>
      </w:r>
      <w:r w:rsidR="007D7BE5" w:rsidRPr="000114A7">
        <w:rPr>
          <w:rFonts w:ascii="Times New Roman" w:hAnsi="Times New Roman" w:cs="Times New Roman"/>
          <w:sz w:val="26"/>
          <w:szCs w:val="26"/>
        </w:rPr>
        <w:t xml:space="preserve"> №</w:t>
      </w:r>
      <w:r w:rsidR="00FD0367" w:rsidRPr="000114A7">
        <w:rPr>
          <w:rFonts w:ascii="Times New Roman" w:hAnsi="Times New Roman" w:cs="Times New Roman"/>
          <w:sz w:val="26"/>
          <w:szCs w:val="26"/>
        </w:rPr>
        <w:t xml:space="preserve"> 55/11</w:t>
      </w:r>
      <w:r w:rsidR="00F60C49" w:rsidRPr="000114A7">
        <w:rPr>
          <w:rFonts w:ascii="Times New Roman" w:hAnsi="Times New Roman" w:cs="Times New Roman"/>
          <w:sz w:val="26"/>
          <w:szCs w:val="26"/>
        </w:rPr>
        <w:t>).</w:t>
      </w:r>
      <w:r w:rsidR="00D92E33" w:rsidRPr="000114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2E33" w:rsidRPr="000114A7" w:rsidRDefault="002C1D19" w:rsidP="00824EC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5.2. </w:t>
      </w:r>
      <w:r w:rsidR="00F60C49" w:rsidRPr="000114A7">
        <w:rPr>
          <w:rFonts w:ascii="Times New Roman" w:hAnsi="Times New Roman" w:cs="Times New Roman"/>
          <w:sz w:val="26"/>
          <w:szCs w:val="26"/>
        </w:rPr>
        <w:t xml:space="preserve">В компетенцию коллегии КСО входят вопросы планирования работы КСО, утверждение стандартов КСО и отчётов по результатам </w:t>
      </w:r>
      <w:r w:rsidR="00C47F54" w:rsidRPr="000114A7">
        <w:rPr>
          <w:rFonts w:ascii="Times New Roman" w:hAnsi="Times New Roman" w:cs="Times New Roman"/>
          <w:sz w:val="26"/>
          <w:szCs w:val="26"/>
        </w:rPr>
        <w:t>контрольных мероприятий.  В 202</w:t>
      </w:r>
      <w:r w:rsidR="00FD0367" w:rsidRPr="000114A7">
        <w:rPr>
          <w:rFonts w:ascii="Times New Roman" w:hAnsi="Times New Roman" w:cs="Times New Roman"/>
          <w:sz w:val="26"/>
          <w:szCs w:val="26"/>
        </w:rPr>
        <w:t>2</w:t>
      </w:r>
      <w:r w:rsidR="004526F9" w:rsidRPr="000114A7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="00FD0367" w:rsidRPr="000114A7">
        <w:rPr>
          <w:rFonts w:ascii="Times New Roman" w:hAnsi="Times New Roman" w:cs="Times New Roman"/>
          <w:sz w:val="26"/>
          <w:szCs w:val="26"/>
        </w:rPr>
        <w:t>8</w:t>
      </w:r>
      <w:r w:rsidR="004526F9" w:rsidRPr="000114A7">
        <w:rPr>
          <w:rFonts w:ascii="Times New Roman" w:hAnsi="Times New Roman" w:cs="Times New Roman"/>
          <w:sz w:val="26"/>
          <w:szCs w:val="26"/>
        </w:rPr>
        <w:t xml:space="preserve"> заседаний</w:t>
      </w:r>
      <w:r w:rsidR="00DD259C" w:rsidRPr="000114A7">
        <w:rPr>
          <w:rFonts w:ascii="Times New Roman" w:hAnsi="Times New Roman" w:cs="Times New Roman"/>
          <w:sz w:val="26"/>
          <w:szCs w:val="26"/>
        </w:rPr>
        <w:t xml:space="preserve">, составлено </w:t>
      </w:r>
      <w:r w:rsidR="00FD0367" w:rsidRPr="000114A7">
        <w:rPr>
          <w:rFonts w:ascii="Times New Roman" w:hAnsi="Times New Roman" w:cs="Times New Roman"/>
          <w:sz w:val="26"/>
          <w:szCs w:val="26"/>
        </w:rPr>
        <w:t>8</w:t>
      </w:r>
      <w:r w:rsidR="00453C8F" w:rsidRPr="000114A7">
        <w:rPr>
          <w:rFonts w:ascii="Times New Roman" w:hAnsi="Times New Roman" w:cs="Times New Roman"/>
          <w:sz w:val="26"/>
          <w:szCs w:val="26"/>
        </w:rPr>
        <w:t xml:space="preserve"> протоколов и 15 решений</w:t>
      </w:r>
      <w:r w:rsidR="00F60C49" w:rsidRPr="000114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46A1" w:rsidRPr="000114A7" w:rsidRDefault="001E46A1" w:rsidP="00824E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4E59" w:rsidRPr="000114A7" w:rsidRDefault="008A4E59" w:rsidP="008A4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b/>
          <w:i/>
          <w:sz w:val="26"/>
          <w:szCs w:val="26"/>
        </w:rPr>
      </w:pPr>
      <w:r w:rsidRPr="000114A7">
        <w:rPr>
          <w:rFonts w:ascii="Times New Roman Полужирный" w:hAnsi="Times New Roman Полужирный" w:cs="Times New Roman Полужирный"/>
          <w:b/>
          <w:i/>
          <w:sz w:val="26"/>
          <w:szCs w:val="26"/>
        </w:rPr>
        <w:t>6. Заключительная часть</w:t>
      </w:r>
    </w:p>
    <w:p w:rsidR="008A4E59" w:rsidRPr="000114A7" w:rsidRDefault="008A4E59" w:rsidP="008A4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 xml:space="preserve">6.1. </w:t>
      </w:r>
      <w:proofErr w:type="spellStart"/>
      <w:r w:rsidRPr="000114A7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Pr="000114A7">
        <w:rPr>
          <w:rFonts w:ascii="Times New Roman" w:hAnsi="Times New Roman" w:cs="Times New Roman"/>
          <w:sz w:val="26"/>
          <w:szCs w:val="26"/>
        </w:rPr>
        <w:t xml:space="preserve"> - счетный орган в течение года принимал активное участие в заседаниях Совета народных депутатов </w:t>
      </w:r>
      <w:proofErr w:type="spellStart"/>
      <w:r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0114A7">
        <w:rPr>
          <w:rFonts w:ascii="Times New Roman" w:hAnsi="Times New Roman" w:cs="Times New Roman"/>
          <w:sz w:val="26"/>
          <w:szCs w:val="26"/>
        </w:rPr>
        <w:t xml:space="preserve"> района, в публичных слушаниях по бюджетно-финансовым и иным вопросам, относящимся к полномочиям Контрольно-счетного органа, а также в заседаниях, комиссиях и совещаниях, проводимых администрацией </w:t>
      </w:r>
      <w:proofErr w:type="spellStart"/>
      <w:r w:rsidRPr="000114A7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0114A7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2C1D19" w:rsidRPr="000114A7" w:rsidRDefault="008A4E59" w:rsidP="008A4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4A7">
        <w:rPr>
          <w:rFonts w:ascii="Times New Roman" w:hAnsi="Times New Roman" w:cs="Times New Roman"/>
          <w:sz w:val="26"/>
          <w:szCs w:val="26"/>
        </w:rPr>
        <w:t>Работа в данном направлении будет продолжена.</w:t>
      </w:r>
    </w:p>
    <w:p w:rsidR="008A4E59" w:rsidRPr="000114A7" w:rsidRDefault="008A4E59" w:rsidP="008A4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4E59" w:rsidRPr="000114A7" w:rsidRDefault="008A4E59" w:rsidP="008A4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4E59" w:rsidRPr="000114A7" w:rsidRDefault="008A4E59" w:rsidP="008A4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4E59" w:rsidRDefault="008A4E59" w:rsidP="008A4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4E59" w:rsidRDefault="008A4E59" w:rsidP="008A4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4E59" w:rsidRDefault="008A4E59" w:rsidP="008A4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4E59" w:rsidRDefault="008A4E59" w:rsidP="008A4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8A4E59" w:rsidRDefault="008A4E59" w:rsidP="008A4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Контрольно-счетного органа</w:t>
      </w:r>
    </w:p>
    <w:p w:rsidR="008A4E59" w:rsidRPr="0059642A" w:rsidRDefault="008A4E59" w:rsidP="008A4E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        О.Н. Аникина</w:t>
      </w:r>
    </w:p>
    <w:sectPr w:rsidR="008A4E59" w:rsidRPr="0059642A" w:rsidSect="00425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3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ED" w:rsidRDefault="00BA58ED" w:rsidP="00AF088A">
      <w:pPr>
        <w:spacing w:after="0" w:line="240" w:lineRule="auto"/>
      </w:pPr>
      <w:r>
        <w:separator/>
      </w:r>
    </w:p>
  </w:endnote>
  <w:endnote w:type="continuationSeparator" w:id="0">
    <w:p w:rsidR="00BA58ED" w:rsidRDefault="00BA58ED" w:rsidP="00AF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ED" w:rsidRDefault="00BA58E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ED" w:rsidRDefault="00BA58E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ED" w:rsidRDefault="00BA58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ED" w:rsidRDefault="00BA58ED" w:rsidP="00AF088A">
      <w:pPr>
        <w:spacing w:after="0" w:line="240" w:lineRule="auto"/>
      </w:pPr>
      <w:r>
        <w:separator/>
      </w:r>
    </w:p>
  </w:footnote>
  <w:footnote w:type="continuationSeparator" w:id="0">
    <w:p w:rsidR="00BA58ED" w:rsidRDefault="00BA58ED" w:rsidP="00AF088A">
      <w:pPr>
        <w:spacing w:after="0" w:line="240" w:lineRule="auto"/>
      </w:pPr>
      <w:r>
        <w:continuationSeparator/>
      </w:r>
    </w:p>
  </w:footnote>
  <w:footnote w:id="1">
    <w:p w:rsidR="00520DA2" w:rsidRDefault="00520DA2">
      <w:pPr>
        <w:pStyle w:val="a5"/>
      </w:pPr>
      <w:r>
        <w:rPr>
          <w:rStyle w:val="a7"/>
        </w:rPr>
        <w:footnoteRef/>
      </w:r>
      <w:r>
        <w:t xml:space="preserve"> </w:t>
      </w:r>
      <w:bookmarkStart w:id="0" w:name="_GoBack"/>
      <w:r w:rsidRPr="00520DA2">
        <w:rPr>
          <w:rFonts w:ascii="Times New Roman" w:hAnsi="Times New Roman" w:cs="Times New Roman"/>
        </w:rPr>
        <w:t xml:space="preserve">«О принятии ежегодного отчета председателя контрольно-счетного органа </w:t>
      </w:r>
      <w:proofErr w:type="spellStart"/>
      <w:r w:rsidRPr="00520DA2">
        <w:rPr>
          <w:rFonts w:ascii="Times New Roman" w:hAnsi="Times New Roman" w:cs="Times New Roman"/>
        </w:rPr>
        <w:t>Петушинского</w:t>
      </w:r>
      <w:proofErr w:type="spellEnd"/>
      <w:r w:rsidRPr="00520DA2">
        <w:rPr>
          <w:rFonts w:ascii="Times New Roman" w:hAnsi="Times New Roman" w:cs="Times New Roman"/>
        </w:rPr>
        <w:t xml:space="preserve"> района о результатах деятельности контрольно-счетного органа за 2022 год и её оценке»</w:t>
      </w:r>
      <w:bookmarkEnd w:id="0"/>
    </w:p>
  </w:footnote>
  <w:footnote w:id="2">
    <w:p w:rsidR="00BA58ED" w:rsidRPr="007C3289" w:rsidRDefault="00BA58ED">
      <w:pPr>
        <w:pStyle w:val="a5"/>
        <w:rPr>
          <w:rFonts w:ascii="Times New Roman" w:hAnsi="Times New Roman" w:cs="Times New Roman"/>
        </w:rPr>
      </w:pPr>
      <w:r w:rsidRPr="007C3289">
        <w:rPr>
          <w:rStyle w:val="a7"/>
          <w:rFonts w:ascii="Times New Roman" w:hAnsi="Times New Roman" w:cs="Times New Roman"/>
        </w:rPr>
        <w:footnoteRef/>
      </w:r>
      <w:r w:rsidRPr="007C3289">
        <w:rPr>
          <w:rFonts w:ascii="Times New Roman" w:hAnsi="Times New Roman" w:cs="Times New Roman"/>
        </w:rPr>
        <w:t xml:space="preserve">  </w:t>
      </w:r>
      <w:r w:rsidRPr="005652FF">
        <w:rPr>
          <w:rFonts w:ascii="Times New Roman" w:hAnsi="Times New Roman" w:cs="Times New Roman"/>
        </w:rPr>
        <w:t>в редакции от 17.04.2014 №27/4; от 15.02.2018 №16/2; от 19.09.2019 №65/8; 27.02.2020 №12/2; от 17.09.2020 №48/10 от 21.10.2021 №81/15; от 25.03.2022 № 21/3; от 22.09.2022 № 55/11</w:t>
      </w:r>
      <w:r>
        <w:rPr>
          <w:rFonts w:ascii="Times New Roman" w:hAnsi="Times New Roman" w:cs="Times New Roman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ED" w:rsidRDefault="00BA58E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355"/>
      <w:docPartObj>
        <w:docPartGallery w:val="Page Numbers (Top of Page)"/>
        <w:docPartUnique/>
      </w:docPartObj>
    </w:sdtPr>
    <w:sdtEndPr/>
    <w:sdtContent>
      <w:p w:rsidR="00BA58ED" w:rsidRDefault="00BA58E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DA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A58ED" w:rsidRDefault="00BA58E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ED" w:rsidRDefault="00BA58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A237C7"/>
    <w:multiLevelType w:val="multilevel"/>
    <w:tmpl w:val="1F729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1610AF"/>
    <w:multiLevelType w:val="multilevel"/>
    <w:tmpl w:val="1EA4E8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6BC6AF0"/>
    <w:multiLevelType w:val="hybridMultilevel"/>
    <w:tmpl w:val="AE7075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D4183"/>
    <w:multiLevelType w:val="hybridMultilevel"/>
    <w:tmpl w:val="24368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A1BA5"/>
    <w:multiLevelType w:val="multilevel"/>
    <w:tmpl w:val="0D2253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522A4A3D"/>
    <w:multiLevelType w:val="multilevel"/>
    <w:tmpl w:val="0D2253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5BC72FAD"/>
    <w:multiLevelType w:val="hybridMultilevel"/>
    <w:tmpl w:val="559485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C2FD1"/>
    <w:multiLevelType w:val="hybridMultilevel"/>
    <w:tmpl w:val="7C844D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A1CAC"/>
    <w:multiLevelType w:val="hybridMultilevel"/>
    <w:tmpl w:val="5AC6CC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A799D"/>
    <w:multiLevelType w:val="multilevel"/>
    <w:tmpl w:val="5C8E23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11" w15:restartNumberingAfterBreak="0">
    <w:nsid w:val="7E710C44"/>
    <w:multiLevelType w:val="multilevel"/>
    <w:tmpl w:val="0D2253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2DB"/>
    <w:rsid w:val="000005BF"/>
    <w:rsid w:val="00001812"/>
    <w:rsid w:val="000061D5"/>
    <w:rsid w:val="00006538"/>
    <w:rsid w:val="000065EC"/>
    <w:rsid w:val="00010627"/>
    <w:rsid w:val="000114A7"/>
    <w:rsid w:val="00015BE4"/>
    <w:rsid w:val="00023587"/>
    <w:rsid w:val="00030575"/>
    <w:rsid w:val="00041689"/>
    <w:rsid w:val="00045D72"/>
    <w:rsid w:val="00047736"/>
    <w:rsid w:val="00050187"/>
    <w:rsid w:val="00051617"/>
    <w:rsid w:val="00062B4D"/>
    <w:rsid w:val="00064DB2"/>
    <w:rsid w:val="000658E0"/>
    <w:rsid w:val="00066641"/>
    <w:rsid w:val="00085E01"/>
    <w:rsid w:val="00087F22"/>
    <w:rsid w:val="000A6149"/>
    <w:rsid w:val="000B3C89"/>
    <w:rsid w:val="000C1206"/>
    <w:rsid w:val="000C2363"/>
    <w:rsid w:val="000C3F6C"/>
    <w:rsid w:val="000D09FB"/>
    <w:rsid w:val="000D0FEB"/>
    <w:rsid w:val="000D10D7"/>
    <w:rsid w:val="000D1C31"/>
    <w:rsid w:val="000E1344"/>
    <w:rsid w:val="000E7D96"/>
    <w:rsid w:val="000F1DB4"/>
    <w:rsid w:val="000F3505"/>
    <w:rsid w:val="000F3E14"/>
    <w:rsid w:val="000F4DC6"/>
    <w:rsid w:val="000F7131"/>
    <w:rsid w:val="00100E1A"/>
    <w:rsid w:val="001112AB"/>
    <w:rsid w:val="00114CC7"/>
    <w:rsid w:val="00116DE7"/>
    <w:rsid w:val="00123914"/>
    <w:rsid w:val="00130614"/>
    <w:rsid w:val="00131B3C"/>
    <w:rsid w:val="00132DD0"/>
    <w:rsid w:val="001331A6"/>
    <w:rsid w:val="00151BE6"/>
    <w:rsid w:val="00162478"/>
    <w:rsid w:val="001644F9"/>
    <w:rsid w:val="00173E15"/>
    <w:rsid w:val="00174644"/>
    <w:rsid w:val="00177837"/>
    <w:rsid w:val="00182517"/>
    <w:rsid w:val="0019055D"/>
    <w:rsid w:val="00197D71"/>
    <w:rsid w:val="001A741B"/>
    <w:rsid w:val="001B0A92"/>
    <w:rsid w:val="001B1FE9"/>
    <w:rsid w:val="001B2B86"/>
    <w:rsid w:val="001C074A"/>
    <w:rsid w:val="001C3733"/>
    <w:rsid w:val="001D2116"/>
    <w:rsid w:val="001D2616"/>
    <w:rsid w:val="001D49E9"/>
    <w:rsid w:val="001E3A17"/>
    <w:rsid w:val="001E434D"/>
    <w:rsid w:val="001E46A1"/>
    <w:rsid w:val="001E494C"/>
    <w:rsid w:val="001E4956"/>
    <w:rsid w:val="001E4FC5"/>
    <w:rsid w:val="001E7312"/>
    <w:rsid w:val="001F1D84"/>
    <w:rsid w:val="001F2CF1"/>
    <w:rsid w:val="001F2D26"/>
    <w:rsid w:val="001F31C5"/>
    <w:rsid w:val="0020072A"/>
    <w:rsid w:val="00200A77"/>
    <w:rsid w:val="00206284"/>
    <w:rsid w:val="00207683"/>
    <w:rsid w:val="00207A10"/>
    <w:rsid w:val="0021136A"/>
    <w:rsid w:val="002163F3"/>
    <w:rsid w:val="0022293A"/>
    <w:rsid w:val="00222CDD"/>
    <w:rsid w:val="0022334D"/>
    <w:rsid w:val="00230FD3"/>
    <w:rsid w:val="00231E27"/>
    <w:rsid w:val="00241D89"/>
    <w:rsid w:val="00254C77"/>
    <w:rsid w:val="00255459"/>
    <w:rsid w:val="002626F4"/>
    <w:rsid w:val="00262C14"/>
    <w:rsid w:val="00263A63"/>
    <w:rsid w:val="00282897"/>
    <w:rsid w:val="0028781C"/>
    <w:rsid w:val="0029096A"/>
    <w:rsid w:val="002914AE"/>
    <w:rsid w:val="002958BA"/>
    <w:rsid w:val="002959BC"/>
    <w:rsid w:val="00295FEE"/>
    <w:rsid w:val="002B03C4"/>
    <w:rsid w:val="002B751B"/>
    <w:rsid w:val="002C1D19"/>
    <w:rsid w:val="002C7B81"/>
    <w:rsid w:val="002D2AA3"/>
    <w:rsid w:val="002D309E"/>
    <w:rsid w:val="002D3F2C"/>
    <w:rsid w:val="002D5B35"/>
    <w:rsid w:val="002D5D6D"/>
    <w:rsid w:val="002D7E28"/>
    <w:rsid w:val="002E06DF"/>
    <w:rsid w:val="002E1B3B"/>
    <w:rsid w:val="002F6602"/>
    <w:rsid w:val="002F7982"/>
    <w:rsid w:val="00315C8E"/>
    <w:rsid w:val="00317842"/>
    <w:rsid w:val="0032356D"/>
    <w:rsid w:val="003262D5"/>
    <w:rsid w:val="003338C4"/>
    <w:rsid w:val="00335B81"/>
    <w:rsid w:val="00341839"/>
    <w:rsid w:val="00341C18"/>
    <w:rsid w:val="00360CCB"/>
    <w:rsid w:val="00361753"/>
    <w:rsid w:val="0036643D"/>
    <w:rsid w:val="0037021B"/>
    <w:rsid w:val="00380EA3"/>
    <w:rsid w:val="00386F64"/>
    <w:rsid w:val="003922E5"/>
    <w:rsid w:val="003A1595"/>
    <w:rsid w:val="003A5E76"/>
    <w:rsid w:val="003B0657"/>
    <w:rsid w:val="003B69E0"/>
    <w:rsid w:val="003C4D5E"/>
    <w:rsid w:val="003C679B"/>
    <w:rsid w:val="003D0625"/>
    <w:rsid w:val="003D2D0D"/>
    <w:rsid w:val="003E0800"/>
    <w:rsid w:val="003E19F8"/>
    <w:rsid w:val="003F205F"/>
    <w:rsid w:val="003F62A3"/>
    <w:rsid w:val="00400D01"/>
    <w:rsid w:val="0040308B"/>
    <w:rsid w:val="00406111"/>
    <w:rsid w:val="00406A7E"/>
    <w:rsid w:val="004107EE"/>
    <w:rsid w:val="00412538"/>
    <w:rsid w:val="00425DA7"/>
    <w:rsid w:val="004266C4"/>
    <w:rsid w:val="0043118C"/>
    <w:rsid w:val="0043583D"/>
    <w:rsid w:val="004504E1"/>
    <w:rsid w:val="004524F0"/>
    <w:rsid w:val="004526F9"/>
    <w:rsid w:val="00453C8F"/>
    <w:rsid w:val="00464C46"/>
    <w:rsid w:val="00466EFA"/>
    <w:rsid w:val="004672A6"/>
    <w:rsid w:val="00470E6E"/>
    <w:rsid w:val="00474574"/>
    <w:rsid w:val="00481373"/>
    <w:rsid w:val="00484901"/>
    <w:rsid w:val="00492851"/>
    <w:rsid w:val="00492A06"/>
    <w:rsid w:val="004A29FB"/>
    <w:rsid w:val="004A4D52"/>
    <w:rsid w:val="004A6628"/>
    <w:rsid w:val="004B08E3"/>
    <w:rsid w:val="004B2E63"/>
    <w:rsid w:val="004C531F"/>
    <w:rsid w:val="004C5A32"/>
    <w:rsid w:val="004D3FB0"/>
    <w:rsid w:val="004D7256"/>
    <w:rsid w:val="004E1532"/>
    <w:rsid w:val="004F0D0F"/>
    <w:rsid w:val="004F1BF4"/>
    <w:rsid w:val="004F2F5F"/>
    <w:rsid w:val="004F4185"/>
    <w:rsid w:val="004F49F4"/>
    <w:rsid w:val="004F6243"/>
    <w:rsid w:val="004F640D"/>
    <w:rsid w:val="00503DD0"/>
    <w:rsid w:val="00514CA3"/>
    <w:rsid w:val="00516591"/>
    <w:rsid w:val="00520DA2"/>
    <w:rsid w:val="00524954"/>
    <w:rsid w:val="005249BF"/>
    <w:rsid w:val="0053275B"/>
    <w:rsid w:val="00542E1A"/>
    <w:rsid w:val="0054405D"/>
    <w:rsid w:val="0056165D"/>
    <w:rsid w:val="005652FF"/>
    <w:rsid w:val="00565CD8"/>
    <w:rsid w:val="005666C6"/>
    <w:rsid w:val="00567572"/>
    <w:rsid w:val="00571AA9"/>
    <w:rsid w:val="005805CC"/>
    <w:rsid w:val="0058606C"/>
    <w:rsid w:val="0058792A"/>
    <w:rsid w:val="00592CF5"/>
    <w:rsid w:val="0059642A"/>
    <w:rsid w:val="005A0AAF"/>
    <w:rsid w:val="005A4EE5"/>
    <w:rsid w:val="005A73B4"/>
    <w:rsid w:val="005B0455"/>
    <w:rsid w:val="005E1580"/>
    <w:rsid w:val="005E73F5"/>
    <w:rsid w:val="005F68FE"/>
    <w:rsid w:val="005F7EB5"/>
    <w:rsid w:val="00600555"/>
    <w:rsid w:val="00602F70"/>
    <w:rsid w:val="0060464E"/>
    <w:rsid w:val="0060476A"/>
    <w:rsid w:val="00605FE4"/>
    <w:rsid w:val="00606612"/>
    <w:rsid w:val="00606B60"/>
    <w:rsid w:val="00613996"/>
    <w:rsid w:val="00614D4A"/>
    <w:rsid w:val="00623EF1"/>
    <w:rsid w:val="006241ED"/>
    <w:rsid w:val="00630117"/>
    <w:rsid w:val="00634226"/>
    <w:rsid w:val="006349F8"/>
    <w:rsid w:val="006377C4"/>
    <w:rsid w:val="00640851"/>
    <w:rsid w:val="00645122"/>
    <w:rsid w:val="0064780E"/>
    <w:rsid w:val="006522D1"/>
    <w:rsid w:val="00654C25"/>
    <w:rsid w:val="00661877"/>
    <w:rsid w:val="00663755"/>
    <w:rsid w:val="006723B9"/>
    <w:rsid w:val="00672C90"/>
    <w:rsid w:val="00675D92"/>
    <w:rsid w:val="0067657F"/>
    <w:rsid w:val="006829F2"/>
    <w:rsid w:val="006837EB"/>
    <w:rsid w:val="00691584"/>
    <w:rsid w:val="00693FE2"/>
    <w:rsid w:val="006A02A7"/>
    <w:rsid w:val="006B6336"/>
    <w:rsid w:val="006B71CF"/>
    <w:rsid w:val="006B7E15"/>
    <w:rsid w:val="006C0A9C"/>
    <w:rsid w:val="006C375F"/>
    <w:rsid w:val="006C62FF"/>
    <w:rsid w:val="006C659A"/>
    <w:rsid w:val="006D00B7"/>
    <w:rsid w:val="006D0F40"/>
    <w:rsid w:val="006D17F2"/>
    <w:rsid w:val="006D7814"/>
    <w:rsid w:val="006E0B5C"/>
    <w:rsid w:val="006E6410"/>
    <w:rsid w:val="006F143F"/>
    <w:rsid w:val="006F3FD6"/>
    <w:rsid w:val="006F5103"/>
    <w:rsid w:val="006F775E"/>
    <w:rsid w:val="00702917"/>
    <w:rsid w:val="00707334"/>
    <w:rsid w:val="007129DF"/>
    <w:rsid w:val="00723A03"/>
    <w:rsid w:val="00730BA6"/>
    <w:rsid w:val="0073180E"/>
    <w:rsid w:val="00731E2E"/>
    <w:rsid w:val="00733CE7"/>
    <w:rsid w:val="007415C8"/>
    <w:rsid w:val="00747D1C"/>
    <w:rsid w:val="00752611"/>
    <w:rsid w:val="00756313"/>
    <w:rsid w:val="00756471"/>
    <w:rsid w:val="0075665D"/>
    <w:rsid w:val="00756C8F"/>
    <w:rsid w:val="00762F7F"/>
    <w:rsid w:val="0076395B"/>
    <w:rsid w:val="00764F6D"/>
    <w:rsid w:val="00771EA5"/>
    <w:rsid w:val="00773CCD"/>
    <w:rsid w:val="007746D2"/>
    <w:rsid w:val="00777D1A"/>
    <w:rsid w:val="00792E57"/>
    <w:rsid w:val="00793EFB"/>
    <w:rsid w:val="00795460"/>
    <w:rsid w:val="007A3705"/>
    <w:rsid w:val="007A46BA"/>
    <w:rsid w:val="007A5A68"/>
    <w:rsid w:val="007B3524"/>
    <w:rsid w:val="007B5CC4"/>
    <w:rsid w:val="007C1E46"/>
    <w:rsid w:val="007C3289"/>
    <w:rsid w:val="007D533C"/>
    <w:rsid w:val="007D7BE5"/>
    <w:rsid w:val="007E0EA7"/>
    <w:rsid w:val="007E2FCA"/>
    <w:rsid w:val="007E3E88"/>
    <w:rsid w:val="007E53C7"/>
    <w:rsid w:val="007E629B"/>
    <w:rsid w:val="007E78D0"/>
    <w:rsid w:val="007F484A"/>
    <w:rsid w:val="008015BF"/>
    <w:rsid w:val="0080460A"/>
    <w:rsid w:val="0081148F"/>
    <w:rsid w:val="00822106"/>
    <w:rsid w:val="00822BFB"/>
    <w:rsid w:val="00824E7C"/>
    <w:rsid w:val="00824EC0"/>
    <w:rsid w:val="008332AF"/>
    <w:rsid w:val="008346F1"/>
    <w:rsid w:val="00840D6A"/>
    <w:rsid w:val="008417B3"/>
    <w:rsid w:val="00841BB2"/>
    <w:rsid w:val="0084783D"/>
    <w:rsid w:val="00851DC7"/>
    <w:rsid w:val="00862A7E"/>
    <w:rsid w:val="008638BB"/>
    <w:rsid w:val="00865E21"/>
    <w:rsid w:val="0087100B"/>
    <w:rsid w:val="00871D7F"/>
    <w:rsid w:val="0087395F"/>
    <w:rsid w:val="008747F3"/>
    <w:rsid w:val="008771F3"/>
    <w:rsid w:val="00877F8C"/>
    <w:rsid w:val="00881200"/>
    <w:rsid w:val="008903E7"/>
    <w:rsid w:val="00890738"/>
    <w:rsid w:val="008914F9"/>
    <w:rsid w:val="00892491"/>
    <w:rsid w:val="008A3AE2"/>
    <w:rsid w:val="008A4ADB"/>
    <w:rsid w:val="008A4E59"/>
    <w:rsid w:val="008A5642"/>
    <w:rsid w:val="008A689D"/>
    <w:rsid w:val="008B1BE9"/>
    <w:rsid w:val="008B7B16"/>
    <w:rsid w:val="008B7C9A"/>
    <w:rsid w:val="008C379B"/>
    <w:rsid w:val="008C38B9"/>
    <w:rsid w:val="008C7344"/>
    <w:rsid w:val="008D109C"/>
    <w:rsid w:val="008E114E"/>
    <w:rsid w:val="008E180D"/>
    <w:rsid w:val="008E2262"/>
    <w:rsid w:val="008E4BFA"/>
    <w:rsid w:val="008E59E6"/>
    <w:rsid w:val="008E6A62"/>
    <w:rsid w:val="008F36ED"/>
    <w:rsid w:val="008F7681"/>
    <w:rsid w:val="00902659"/>
    <w:rsid w:val="00904A6D"/>
    <w:rsid w:val="00912686"/>
    <w:rsid w:val="00912A9B"/>
    <w:rsid w:val="0091361F"/>
    <w:rsid w:val="0091494D"/>
    <w:rsid w:val="00925593"/>
    <w:rsid w:val="009271F5"/>
    <w:rsid w:val="009355BD"/>
    <w:rsid w:val="00940CF8"/>
    <w:rsid w:val="00942823"/>
    <w:rsid w:val="0094331A"/>
    <w:rsid w:val="00943DEC"/>
    <w:rsid w:val="00946214"/>
    <w:rsid w:val="00947AE3"/>
    <w:rsid w:val="009511B0"/>
    <w:rsid w:val="00951E41"/>
    <w:rsid w:val="00952810"/>
    <w:rsid w:val="009556A0"/>
    <w:rsid w:val="00974785"/>
    <w:rsid w:val="00975B3D"/>
    <w:rsid w:val="00976354"/>
    <w:rsid w:val="00983531"/>
    <w:rsid w:val="00994D9A"/>
    <w:rsid w:val="009A035F"/>
    <w:rsid w:val="009A1443"/>
    <w:rsid w:val="009A3FCF"/>
    <w:rsid w:val="009A61F6"/>
    <w:rsid w:val="009B1449"/>
    <w:rsid w:val="009B32DB"/>
    <w:rsid w:val="009B3700"/>
    <w:rsid w:val="009C51A5"/>
    <w:rsid w:val="009C7FBE"/>
    <w:rsid w:val="009D423D"/>
    <w:rsid w:val="009D4AFD"/>
    <w:rsid w:val="009D5BFB"/>
    <w:rsid w:val="009D6FA6"/>
    <w:rsid w:val="009F0466"/>
    <w:rsid w:val="009F36C6"/>
    <w:rsid w:val="00A05A05"/>
    <w:rsid w:val="00A05F32"/>
    <w:rsid w:val="00A079E0"/>
    <w:rsid w:val="00A12173"/>
    <w:rsid w:val="00A122B6"/>
    <w:rsid w:val="00A17AEA"/>
    <w:rsid w:val="00A20EB7"/>
    <w:rsid w:val="00A323EC"/>
    <w:rsid w:val="00A33401"/>
    <w:rsid w:val="00A35EB9"/>
    <w:rsid w:val="00A363E3"/>
    <w:rsid w:val="00A378A7"/>
    <w:rsid w:val="00A41D65"/>
    <w:rsid w:val="00A43BD3"/>
    <w:rsid w:val="00A4539E"/>
    <w:rsid w:val="00A458EF"/>
    <w:rsid w:val="00A52B16"/>
    <w:rsid w:val="00A53CB1"/>
    <w:rsid w:val="00A60BA4"/>
    <w:rsid w:val="00A61B45"/>
    <w:rsid w:val="00A6599D"/>
    <w:rsid w:val="00A706F7"/>
    <w:rsid w:val="00A753F2"/>
    <w:rsid w:val="00A7710B"/>
    <w:rsid w:val="00A82D2F"/>
    <w:rsid w:val="00A8726F"/>
    <w:rsid w:val="00A87FAA"/>
    <w:rsid w:val="00A902CC"/>
    <w:rsid w:val="00A90B31"/>
    <w:rsid w:val="00A9342F"/>
    <w:rsid w:val="00A97E40"/>
    <w:rsid w:val="00AA5E68"/>
    <w:rsid w:val="00AB5B77"/>
    <w:rsid w:val="00AB6B04"/>
    <w:rsid w:val="00AC2346"/>
    <w:rsid w:val="00AD01C9"/>
    <w:rsid w:val="00AD6475"/>
    <w:rsid w:val="00AE0CFC"/>
    <w:rsid w:val="00AE15C3"/>
    <w:rsid w:val="00AE3934"/>
    <w:rsid w:val="00AE439D"/>
    <w:rsid w:val="00AF088A"/>
    <w:rsid w:val="00AF30FB"/>
    <w:rsid w:val="00AF7B88"/>
    <w:rsid w:val="00B01181"/>
    <w:rsid w:val="00B0618B"/>
    <w:rsid w:val="00B105F8"/>
    <w:rsid w:val="00B10763"/>
    <w:rsid w:val="00B13584"/>
    <w:rsid w:val="00B25298"/>
    <w:rsid w:val="00B27AB9"/>
    <w:rsid w:val="00B33465"/>
    <w:rsid w:val="00B4540A"/>
    <w:rsid w:val="00B457AC"/>
    <w:rsid w:val="00B50C1F"/>
    <w:rsid w:val="00B51445"/>
    <w:rsid w:val="00B54CB8"/>
    <w:rsid w:val="00B577FD"/>
    <w:rsid w:val="00B6338E"/>
    <w:rsid w:val="00B707CA"/>
    <w:rsid w:val="00B71074"/>
    <w:rsid w:val="00B73DF8"/>
    <w:rsid w:val="00B757F9"/>
    <w:rsid w:val="00B765B4"/>
    <w:rsid w:val="00B767AB"/>
    <w:rsid w:val="00B82F19"/>
    <w:rsid w:val="00B84A8D"/>
    <w:rsid w:val="00B850DF"/>
    <w:rsid w:val="00B864E5"/>
    <w:rsid w:val="00B92269"/>
    <w:rsid w:val="00B9452A"/>
    <w:rsid w:val="00BA58ED"/>
    <w:rsid w:val="00BA64C7"/>
    <w:rsid w:val="00BA731E"/>
    <w:rsid w:val="00BA73C7"/>
    <w:rsid w:val="00BA7579"/>
    <w:rsid w:val="00BB3A70"/>
    <w:rsid w:val="00BC22B7"/>
    <w:rsid w:val="00BC3C43"/>
    <w:rsid w:val="00BC55D0"/>
    <w:rsid w:val="00BC5C46"/>
    <w:rsid w:val="00BC7F7E"/>
    <w:rsid w:val="00BD289A"/>
    <w:rsid w:val="00BD2DF1"/>
    <w:rsid w:val="00BD3764"/>
    <w:rsid w:val="00BE09A6"/>
    <w:rsid w:val="00BE2841"/>
    <w:rsid w:val="00BE5928"/>
    <w:rsid w:val="00BF3AD4"/>
    <w:rsid w:val="00C02176"/>
    <w:rsid w:val="00C07BCA"/>
    <w:rsid w:val="00C108CB"/>
    <w:rsid w:val="00C12C72"/>
    <w:rsid w:val="00C16305"/>
    <w:rsid w:val="00C175E6"/>
    <w:rsid w:val="00C225BA"/>
    <w:rsid w:val="00C23445"/>
    <w:rsid w:val="00C3097B"/>
    <w:rsid w:val="00C3569B"/>
    <w:rsid w:val="00C40A73"/>
    <w:rsid w:val="00C47F54"/>
    <w:rsid w:val="00C51B12"/>
    <w:rsid w:val="00C5451A"/>
    <w:rsid w:val="00C5681C"/>
    <w:rsid w:val="00C66810"/>
    <w:rsid w:val="00C70B1E"/>
    <w:rsid w:val="00C83867"/>
    <w:rsid w:val="00C847FA"/>
    <w:rsid w:val="00C86DEA"/>
    <w:rsid w:val="00C8772C"/>
    <w:rsid w:val="00C97C85"/>
    <w:rsid w:val="00CA6A90"/>
    <w:rsid w:val="00CB3F8A"/>
    <w:rsid w:val="00CB4543"/>
    <w:rsid w:val="00CD0306"/>
    <w:rsid w:val="00CD09FB"/>
    <w:rsid w:val="00CD564C"/>
    <w:rsid w:val="00CE291D"/>
    <w:rsid w:val="00CE3A8A"/>
    <w:rsid w:val="00CE6B8A"/>
    <w:rsid w:val="00CF23FC"/>
    <w:rsid w:val="00D00668"/>
    <w:rsid w:val="00D02C47"/>
    <w:rsid w:val="00D05742"/>
    <w:rsid w:val="00D0578E"/>
    <w:rsid w:val="00D061B3"/>
    <w:rsid w:val="00D0767F"/>
    <w:rsid w:val="00D15C2F"/>
    <w:rsid w:val="00D167A8"/>
    <w:rsid w:val="00D16F02"/>
    <w:rsid w:val="00D17B37"/>
    <w:rsid w:val="00D17BAC"/>
    <w:rsid w:val="00D247D2"/>
    <w:rsid w:val="00D25A58"/>
    <w:rsid w:val="00D2712B"/>
    <w:rsid w:val="00D2732A"/>
    <w:rsid w:val="00D32231"/>
    <w:rsid w:val="00D33EAA"/>
    <w:rsid w:val="00D46CFA"/>
    <w:rsid w:val="00D52F09"/>
    <w:rsid w:val="00D547DA"/>
    <w:rsid w:val="00D64A9A"/>
    <w:rsid w:val="00D67744"/>
    <w:rsid w:val="00D713E4"/>
    <w:rsid w:val="00D73C2C"/>
    <w:rsid w:val="00D74E6B"/>
    <w:rsid w:val="00D76A13"/>
    <w:rsid w:val="00D86169"/>
    <w:rsid w:val="00D86D1F"/>
    <w:rsid w:val="00D90052"/>
    <w:rsid w:val="00D92E33"/>
    <w:rsid w:val="00D93BEB"/>
    <w:rsid w:val="00D96F2C"/>
    <w:rsid w:val="00DA0F0C"/>
    <w:rsid w:val="00DA17FF"/>
    <w:rsid w:val="00DA3FFA"/>
    <w:rsid w:val="00DA48EE"/>
    <w:rsid w:val="00DA6236"/>
    <w:rsid w:val="00DA6B0A"/>
    <w:rsid w:val="00DA6D7C"/>
    <w:rsid w:val="00DA7084"/>
    <w:rsid w:val="00DA7159"/>
    <w:rsid w:val="00DB1E59"/>
    <w:rsid w:val="00DB4DE3"/>
    <w:rsid w:val="00DB5517"/>
    <w:rsid w:val="00DC60CC"/>
    <w:rsid w:val="00DD0FB5"/>
    <w:rsid w:val="00DD259C"/>
    <w:rsid w:val="00DD293F"/>
    <w:rsid w:val="00DD348C"/>
    <w:rsid w:val="00DD52EB"/>
    <w:rsid w:val="00DE0AE8"/>
    <w:rsid w:val="00DE3CAC"/>
    <w:rsid w:val="00DF26B9"/>
    <w:rsid w:val="00E00E14"/>
    <w:rsid w:val="00E013D1"/>
    <w:rsid w:val="00E04CA2"/>
    <w:rsid w:val="00E0555A"/>
    <w:rsid w:val="00E05775"/>
    <w:rsid w:val="00E06678"/>
    <w:rsid w:val="00E11BDD"/>
    <w:rsid w:val="00E1432B"/>
    <w:rsid w:val="00E15A15"/>
    <w:rsid w:val="00E15CCC"/>
    <w:rsid w:val="00E207C5"/>
    <w:rsid w:val="00E310D4"/>
    <w:rsid w:val="00E32436"/>
    <w:rsid w:val="00E37AE1"/>
    <w:rsid w:val="00E407A1"/>
    <w:rsid w:val="00E46380"/>
    <w:rsid w:val="00E46E10"/>
    <w:rsid w:val="00E4786C"/>
    <w:rsid w:val="00E57799"/>
    <w:rsid w:val="00E65148"/>
    <w:rsid w:val="00E65198"/>
    <w:rsid w:val="00E73D4A"/>
    <w:rsid w:val="00E74F13"/>
    <w:rsid w:val="00E830B1"/>
    <w:rsid w:val="00E84253"/>
    <w:rsid w:val="00E9298C"/>
    <w:rsid w:val="00E934D6"/>
    <w:rsid w:val="00E96826"/>
    <w:rsid w:val="00EA060D"/>
    <w:rsid w:val="00EA1463"/>
    <w:rsid w:val="00EA5911"/>
    <w:rsid w:val="00EB009B"/>
    <w:rsid w:val="00EB723F"/>
    <w:rsid w:val="00EC0DCB"/>
    <w:rsid w:val="00ED276F"/>
    <w:rsid w:val="00ED673F"/>
    <w:rsid w:val="00EE170F"/>
    <w:rsid w:val="00EE23D2"/>
    <w:rsid w:val="00EE709D"/>
    <w:rsid w:val="00EE7661"/>
    <w:rsid w:val="00EF0036"/>
    <w:rsid w:val="00EF052F"/>
    <w:rsid w:val="00EF10D7"/>
    <w:rsid w:val="00EF303D"/>
    <w:rsid w:val="00EF58E5"/>
    <w:rsid w:val="00F05CA1"/>
    <w:rsid w:val="00F148DD"/>
    <w:rsid w:val="00F21E65"/>
    <w:rsid w:val="00F24FD8"/>
    <w:rsid w:val="00F33C53"/>
    <w:rsid w:val="00F54021"/>
    <w:rsid w:val="00F55C22"/>
    <w:rsid w:val="00F5619D"/>
    <w:rsid w:val="00F60C49"/>
    <w:rsid w:val="00F61B54"/>
    <w:rsid w:val="00F65A16"/>
    <w:rsid w:val="00F7510C"/>
    <w:rsid w:val="00F76EA8"/>
    <w:rsid w:val="00F81D3B"/>
    <w:rsid w:val="00F84B7A"/>
    <w:rsid w:val="00F90F4A"/>
    <w:rsid w:val="00F92946"/>
    <w:rsid w:val="00F93D51"/>
    <w:rsid w:val="00FA0EAB"/>
    <w:rsid w:val="00FA1799"/>
    <w:rsid w:val="00FA6F23"/>
    <w:rsid w:val="00FB4804"/>
    <w:rsid w:val="00FC1471"/>
    <w:rsid w:val="00FC3FE9"/>
    <w:rsid w:val="00FD0367"/>
    <w:rsid w:val="00FD2AE7"/>
    <w:rsid w:val="00FD2E6C"/>
    <w:rsid w:val="00FE0434"/>
    <w:rsid w:val="00FE1EB0"/>
    <w:rsid w:val="00FE2890"/>
    <w:rsid w:val="00FE35A6"/>
    <w:rsid w:val="00FE42D6"/>
    <w:rsid w:val="00FE4F23"/>
    <w:rsid w:val="00FE7AB2"/>
    <w:rsid w:val="00FF1E45"/>
    <w:rsid w:val="00FF3C0D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F14F"/>
  <w15:docId w15:val="{E1DA7EC6-3939-45BD-821C-833E7364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75"/>
  </w:style>
  <w:style w:type="paragraph" w:styleId="3">
    <w:name w:val="heading 3"/>
    <w:basedOn w:val="a"/>
    <w:next w:val="a"/>
    <w:link w:val="30"/>
    <w:qFormat/>
    <w:rsid w:val="00DA7159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D1"/>
    <w:pPr>
      <w:ind w:left="720"/>
      <w:contextualSpacing/>
    </w:pPr>
  </w:style>
  <w:style w:type="table" w:styleId="a4">
    <w:name w:val="Table Grid"/>
    <w:basedOn w:val="a1"/>
    <w:uiPriority w:val="59"/>
    <w:rsid w:val="000D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AF08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F088A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AF088A"/>
    <w:rPr>
      <w:vertAlign w:val="superscript"/>
    </w:rPr>
  </w:style>
  <w:style w:type="paragraph" w:customStyle="1" w:styleId="ConsPlusNormal">
    <w:name w:val="ConsPlusNormal"/>
    <w:rsid w:val="001E4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1E46A1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9">
    <w:name w:val="Заголовок Знак"/>
    <w:basedOn w:val="a0"/>
    <w:link w:val="a8"/>
    <w:rsid w:val="001E46A1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a">
    <w:name w:val="header"/>
    <w:basedOn w:val="a"/>
    <w:link w:val="ab"/>
    <w:uiPriority w:val="99"/>
    <w:rsid w:val="00E57799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E577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F7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7DC2"/>
  </w:style>
  <w:style w:type="paragraph" w:styleId="ae">
    <w:name w:val="Subtitle"/>
    <w:basedOn w:val="a"/>
    <w:next w:val="a"/>
    <w:link w:val="af"/>
    <w:qFormat/>
    <w:rsid w:val="006618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6618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DA7159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E73D4A"/>
    <w:rPr>
      <w:color w:val="0000FF"/>
      <w:u w:val="single"/>
    </w:rPr>
  </w:style>
  <w:style w:type="paragraph" w:styleId="af1">
    <w:name w:val="No Spacing"/>
    <w:uiPriority w:val="1"/>
    <w:qFormat/>
    <w:rsid w:val="000E13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87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7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C7529-241A-4E1F-9042-E484CF8D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10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PC</cp:lastModifiedBy>
  <cp:revision>344</cp:revision>
  <cp:lastPrinted>2023-02-10T05:21:00Z</cp:lastPrinted>
  <dcterms:created xsi:type="dcterms:W3CDTF">2020-02-05T12:34:00Z</dcterms:created>
  <dcterms:modified xsi:type="dcterms:W3CDTF">2023-03-20T10:54:00Z</dcterms:modified>
</cp:coreProperties>
</file>