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0"/>
        <w:tabs>
          <w:tab w:val="left" w:pos="2964" w:leader="none"/>
          <w:tab w:val="center" w:pos="481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840"/>
        <w:ind w:left="0"/>
        <w:tabs>
          <w:tab w:val="left" w:pos="2964" w:leader="none"/>
          <w:tab w:val="center" w:pos="481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РОССИЙСКАЯ ФЕДЕРАЦИЯ</w:t>
      </w:r>
      <w:r/>
    </w:p>
    <w:p>
      <w:pPr>
        <w:pStyle w:val="840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pStyle w:val="840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П О С Т А Н О В Л Е Н И Е</w:t>
      </w:r>
      <w:r/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/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АДМИНИСТРАЦИИ ПЕТУШИНСКОГО РАЙОНА</w:t>
      </w:r>
      <w:r/>
    </w:p>
    <w:p>
      <w:pPr>
        <w:jc w:val="center"/>
        <w:rPr>
          <w:b/>
          <w:bCs/>
        </w:rPr>
      </w:pPr>
      <w:r>
        <w:rPr>
          <w:b/>
          <w:bCs/>
        </w:rPr>
      </w:r>
      <w:r/>
    </w:p>
    <w:p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Владимирской области</w:t>
      </w:r>
      <w:r/>
    </w:p>
    <w:p>
      <w:pPr>
        <w:ind w:right="21"/>
        <w:jc w:val="center"/>
        <w:rPr>
          <w:b/>
          <w:bCs/>
          <w:sz w:val="24"/>
        </w:rPr>
      </w:pPr>
      <w:r>
        <w:rPr>
          <w:b/>
          <w:bCs/>
          <w:sz w:val="24"/>
        </w:rPr>
      </w:r>
      <w:r/>
    </w:p>
    <w:p>
      <w:pPr>
        <w:ind w:right="21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05.11.2024                                                 г. Петушки                                                           № </w:t>
      </w:r>
      <w:r>
        <w:rPr>
          <w:b/>
          <w:bCs/>
          <w:sz w:val="24"/>
          <w:szCs w:val="22"/>
          <w:u w:val="single"/>
        </w:rPr>
        <w:t xml:space="preserve">1021</w:t>
      </w:r>
      <w:r>
        <w:rPr>
          <w:b/>
          <w:u w:val="single"/>
        </w:rPr>
      </w:r>
    </w:p>
    <w:p>
      <w:pPr>
        <w:ind w:right="-185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ind w:right="-185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</w:t>
      </w:r>
      <w:r/>
    </w:p>
    <w:p>
      <w:pPr>
        <w:rPr>
          <w:i/>
          <w:sz w:val="24"/>
        </w:rPr>
      </w:pPr>
      <w:r>
        <w:rPr>
          <w:i/>
          <w:sz w:val="24"/>
        </w:rPr>
        <w:t xml:space="preserve">администрации Петушинского района</w:t>
      </w:r>
      <w:r/>
    </w:p>
    <w:p>
      <w:pPr>
        <w:ind w:right="-187"/>
        <w:rPr>
          <w:i/>
          <w:sz w:val="24"/>
        </w:rPr>
      </w:pPr>
      <w:r>
        <w:rPr>
          <w:i/>
          <w:sz w:val="24"/>
        </w:rPr>
        <w:t xml:space="preserve">от 11.04.2016 № 673</w:t>
      </w:r>
      <w:r/>
    </w:p>
    <w:p>
      <w:pPr>
        <w:ind w:right="-187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ind w:right="-187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ind w:right="-187"/>
        <w:rPr>
          <w:i/>
          <w:sz w:val="18"/>
          <w:szCs w:val="18"/>
        </w:rPr>
      </w:pPr>
      <w:r>
        <w:rPr>
          <w:i/>
          <w:sz w:val="18"/>
          <w:szCs w:val="18"/>
        </w:rPr>
      </w:r>
      <w:r/>
    </w:p>
    <w:p>
      <w:pPr>
        <w:ind w:right="-2" w:firstLine="720"/>
        <w:jc w:val="both"/>
        <w:spacing w:after="80"/>
        <w:rPr>
          <w:szCs w:val="28"/>
        </w:rPr>
      </w:pPr>
      <w:r>
        <w:rPr>
          <w:szCs w:val="28"/>
        </w:rPr>
        <w:t xml:space="preserve">В целях реализации федерального законодательства о порядке исполнения наказания в виде исправительных и обязательных работ, по согласованию с филиалом по Петушинскому району ФКУ УИИ УФСИН России по Владимирской области, в соответствии со </w:t>
      </w:r>
      <w:hyperlink r:id="rId10" w:tooltip="consultantplus://offline/ref=940D15E2337F3C465BF9FC40679D128F2EEF74C6EF46F57EA30028392E3FE1D3A81536021BC9AA4CO8I6M" w:history="1">
        <w:r>
          <w:rPr>
            <w:szCs w:val="28"/>
          </w:rPr>
          <w:t xml:space="preserve">статьей 32.13 Кодекса Российской Федерации об административных правонарушениях, статьями 49</w:t>
        </w:r>
      </w:hyperlink>
      <w:r>
        <w:rPr>
          <w:szCs w:val="28"/>
        </w:rPr>
        <w:t xml:space="preserve">, </w:t>
      </w:r>
      <w:hyperlink r:id="rId11" w:tooltip="consultantplus://offline/ref=940D15E2337F3C465BF9FC40679D128F2EEF74C6EF46F57EA30028392E3FE1D3A81536061DOCIFM" w:history="1">
        <w:r>
          <w:rPr>
            <w:szCs w:val="28"/>
          </w:rPr>
          <w:t xml:space="preserve">50</w:t>
        </w:r>
      </w:hyperlink>
      <w:r>
        <w:rPr>
          <w:szCs w:val="28"/>
        </w:rPr>
        <w:t xml:space="preserve"> Уголовного кодекса Российской Федерации, </w:t>
      </w:r>
      <w:hyperlink r:id="rId12" w:tooltip="consultantplus://offline/ref=940D15E2337F3C465BF9FC40679D128F2EEE71C2EE4BF57EA30028392E3FE1D3A81536021BCAAA42O8I1M" w:history="1">
        <w:r>
          <w:rPr>
            <w:szCs w:val="28"/>
          </w:rPr>
          <w:t xml:space="preserve">статьями 25</w:t>
        </w:r>
      </w:hyperlink>
      <w:r>
        <w:rPr>
          <w:szCs w:val="28"/>
        </w:rPr>
        <w:t xml:space="preserve">, </w:t>
      </w:r>
      <w:hyperlink r:id="rId13" w:tooltip="consultantplus://offline/ref=940D15E2337F3C465BF9FC40679D128F2EEE71C2EE4BF57EA30028392E3FE1D3A81536021BCBA840O8I7M" w:history="1">
        <w:r>
          <w:rPr>
            <w:szCs w:val="28"/>
          </w:rPr>
          <w:t xml:space="preserve">39</w:t>
        </w:r>
      </w:hyperlink>
      <w:r>
        <w:rPr>
          <w:szCs w:val="28"/>
        </w:rPr>
        <w:t xml:space="preserve"> Уголовно-исполнительного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«Петушинский район»,</w:t>
      </w:r>
      <w:r/>
    </w:p>
    <w:p>
      <w:pPr>
        <w:ind w:right="21"/>
        <w:jc w:val="both"/>
        <w:spacing w:after="80"/>
        <w:rPr>
          <w:szCs w:val="28"/>
        </w:rPr>
      </w:pPr>
      <w:r>
        <w:rPr>
          <w:szCs w:val="28"/>
        </w:rPr>
        <w:t xml:space="preserve">п о с т а н о в л я ю:</w:t>
      </w:r>
      <w:r/>
    </w:p>
    <w:p>
      <w:pPr>
        <w:ind w:right="-2" w:firstLine="709"/>
        <w:jc w:val="both"/>
        <w:spacing w:after="80"/>
        <w:rPr>
          <w:i/>
          <w:szCs w:val="28"/>
        </w:rPr>
      </w:pPr>
      <w:r>
        <w:rPr>
          <w:szCs w:val="28"/>
        </w:rPr>
        <w:t xml:space="preserve">1. Внести изменения в постановление администрации Петушинского района от 11.04.2016 № 673 «Об утверждении перечней организаций для отбывания осужденными исправительных работ и обязательных работ на территории </w:t>
      </w:r>
      <w:r>
        <w:t xml:space="preserve">Петушинского </w:t>
      </w:r>
      <w:r>
        <w:rPr>
          <w:szCs w:val="28"/>
        </w:rPr>
        <w:t xml:space="preserve">района</w:t>
      </w:r>
      <w:r>
        <w:rPr>
          <w:i/>
          <w:szCs w:val="28"/>
        </w:rPr>
        <w:t xml:space="preserve">, </w:t>
      </w:r>
      <w:r>
        <w:rPr>
          <w:szCs w:val="28"/>
        </w:rPr>
        <w:t xml:space="preserve">включая осужденных, являющихся инвалидами 2 и 3 группы» согласно приложению.</w:t>
      </w:r>
      <w:r/>
    </w:p>
    <w:p>
      <w:pPr>
        <w:ind w:firstLine="709"/>
        <w:jc w:val="both"/>
        <w:spacing w:after="80"/>
        <w:rPr>
          <w:color w:val="000000"/>
          <w:szCs w:val="28"/>
        </w:rPr>
      </w:pPr>
      <w:r>
        <w:rPr>
          <w:szCs w:val="28"/>
        </w:rPr>
        <w:t xml:space="preserve">2. Постановление вступает в силу со дня официального опубликования в районной газете «Вперед» без приложения, полного текста в </w:t>
      </w:r>
      <w:r>
        <w:rPr>
          <w:color w:val="000000"/>
          <w:szCs w:val="28"/>
        </w:rPr>
        <w:t xml:space="preserve"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>
        <w:rPr>
          <w:szCs w:val="28"/>
        </w:rPr>
        <w:t xml:space="preserve">.</w:t>
      </w:r>
      <w:r/>
    </w:p>
    <w:p>
      <w:pPr>
        <w:ind w:right="-2"/>
        <w:jc w:val="both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ind w:right="-2"/>
        <w:jc w:val="both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ind w:right="-2"/>
        <w:jc w:val="both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                                            А.В. КУРБАТОВ</w:t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</w:r>
      <w:r/>
    </w:p>
    <w:p>
      <w:pPr>
        <w:ind w:right="-2"/>
        <w:jc w:val="both"/>
        <w:rPr>
          <w:szCs w:val="28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szCs w:val="28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Соответствие данного постановления требованиям законодательства Российской Федерации в сфере противодействия коррупции, полноту представленных документов, их соответствие нормам действующего законодательс</w:t>
      </w:r>
      <w:bookmarkStart w:id="0" w:name="_GoBack"/>
      <w:r/>
      <w:bookmarkEnd w:id="0"/>
      <w:r>
        <w:rPr>
          <w:sz w:val="24"/>
        </w:rPr>
        <w:t xml:space="preserve">тва Российской Федерации подтверждаем</w:t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</w:r>
      <w:r/>
    </w:p>
    <w:p>
      <w:pPr>
        <w:ind w:right="-2"/>
        <w:jc w:val="both"/>
        <w:rPr>
          <w:szCs w:val="28"/>
        </w:rPr>
      </w:pPr>
      <w:r>
        <w:rPr>
          <w:szCs w:val="28"/>
        </w:rPr>
      </w:r>
      <w:r/>
    </w:p>
    <w:tbl>
      <w:tblPr>
        <w:tblW w:w="9954" w:type="dxa"/>
        <w:tblLook w:val="04A0" w:firstRow="1" w:lastRow="0" w:firstColumn="1" w:lastColumn="0" w:noHBand="0" w:noVBand="1"/>
      </w:tblPr>
      <w:tblGrid>
        <w:gridCol w:w="4644"/>
        <w:gridCol w:w="567"/>
        <w:gridCol w:w="4743"/>
      </w:tblGrid>
      <w:tr>
        <w:trPr>
          <w:trHeight w:val="31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З а в и з и р о в а н о:</w:t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 о г л а с о в а н о:</w:t>
            </w:r>
            <w:r/>
          </w:p>
        </w:tc>
      </w:tr>
      <w:tr>
        <w:trPr>
          <w:trHeight w:val="9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Начальник управления стратегического планирования, инвестиционной политики и экономического развития администрации Петушинского района</w:t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                                       Е.А. Головина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Начальник филиала по Петушинскому району ФКУ УИИ УФСИН России по Владимирской области</w:t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                              </w:t>
            </w:r>
            <w:r>
              <w:rPr>
                <w:bCs/>
                <w:sz w:val="24"/>
              </w:rPr>
              <w:t xml:space="preserve">     </w:t>
            </w:r>
            <w:r>
              <w:rPr>
                <w:bCs/>
                <w:sz w:val="24"/>
              </w:rPr>
              <w:t xml:space="preserve">       </w:t>
            </w:r>
            <w:r>
              <w:rPr>
                <w:bCs/>
                <w:sz w:val="24"/>
              </w:rPr>
              <w:t xml:space="preserve">А</w:t>
            </w:r>
            <w:r>
              <w:rPr>
                <w:bCs/>
                <w:sz w:val="24"/>
              </w:rPr>
              <w:t xml:space="preserve">.</w:t>
            </w:r>
            <w:r>
              <w:rPr>
                <w:bCs/>
                <w:sz w:val="24"/>
              </w:rPr>
              <w:t xml:space="preserve">А</w:t>
            </w:r>
            <w:r>
              <w:rPr>
                <w:bCs/>
                <w:sz w:val="24"/>
              </w:rPr>
              <w:t xml:space="preserve">. </w:t>
            </w:r>
            <w:r>
              <w:rPr>
                <w:bCs/>
                <w:sz w:val="24"/>
              </w:rPr>
              <w:t xml:space="preserve">Матвеев</w:t>
            </w:r>
            <w:r/>
          </w:p>
        </w:tc>
      </w:tr>
      <w:tr>
        <w:trPr>
          <w:trHeight w:val="2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6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Начальник управления аналитическо-правовой работы администрации Петушинского района </w:t>
            </w:r>
            <w:r/>
          </w:p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                                 Н.В. Калиновская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</w:t>
            </w:r>
            <w:r>
              <w:rPr>
                <w:sz w:val="24"/>
              </w:rPr>
              <w:t xml:space="preserve">ачальник отделения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</w:t>
            </w:r>
            <w:r>
              <w:t xml:space="preserve"> </w:t>
            </w:r>
            <w:r>
              <w:rPr>
                <w:sz w:val="24"/>
              </w:rPr>
              <w:t xml:space="preserve">старш</w:t>
            </w:r>
            <w:r>
              <w:rPr>
                <w:sz w:val="24"/>
              </w:rPr>
              <w:t xml:space="preserve">ий</w:t>
            </w:r>
            <w:r>
              <w:rPr>
                <w:sz w:val="24"/>
              </w:rPr>
              <w:t xml:space="preserve"> судебн</w:t>
            </w:r>
            <w:r>
              <w:rPr>
                <w:sz w:val="24"/>
              </w:rPr>
              <w:t xml:space="preserve">ый пристав </w:t>
            </w:r>
            <w:r>
              <w:rPr>
                <w:sz w:val="24"/>
              </w:rPr>
              <w:t xml:space="preserve">ОСП Петушинского района</w:t>
            </w:r>
            <w:r/>
          </w:p>
          <w:p>
            <w:pPr>
              <w:ind w:right="-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В.В. Ломакин</w:t>
            </w:r>
            <w:r/>
          </w:p>
        </w:tc>
      </w:tr>
      <w:tr>
        <w:trPr>
          <w:trHeight w:val="31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  <w:p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Начальник отдела делопроизводства, контрольной и протокольной работы</w:t>
            </w:r>
            <w:r/>
          </w:p>
          <w:p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                                      И.Г. Алексеева</w:t>
            </w:r>
            <w:r/>
          </w:p>
          <w:p>
            <w:pPr>
              <w:ind w:right="-2"/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</w:tr>
      <w:tr>
        <w:trPr>
          <w:trHeight w:val="9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textDirection w:val="lrTb"/>
            <w:noWrap w:val="false"/>
          </w:tcPr>
          <w:p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3" w:type="dxa"/>
            <w:textDirection w:val="lrTb"/>
            <w:noWrap w:val="false"/>
          </w:tcPr>
          <w:p>
            <w:pPr>
              <w:ind w:right="-2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/>
          </w:p>
        </w:tc>
      </w:tr>
    </w:tbl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Соответствие текста файла и оригинала документа ____________ подтверждаю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pStyle w:val="68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Исп. О.В. Антистова – начальник отдела планирования, прогнозирования и рынка труда управления стратегического планирования, инвестиционной политики и экономического развития администрации Петушинского района, тел. 2-22-09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Дата размещения на сайте органов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местного самоуправления муниципального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образования «Петушинский район»                          _________________________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Дата антикоррупционной экспертизы                       _________________________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Дата направления в прокуратуру                               _________________________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Разослано: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Дело – 2 экз.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УЭР – 1 экз.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ПУ – 1 экз.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ФКУ УИИ УФСИН России по Владимирской области (Петушинский филиал) – 1 экз. 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Районная газета «Вперед» - 1 экз.</w:t>
      </w:r>
      <w:r/>
    </w:p>
    <w:p>
      <w:pPr>
        <w:ind w:right="-2"/>
        <w:jc w:val="both"/>
        <w:rPr>
          <w:sz w:val="24"/>
        </w:rPr>
      </w:pPr>
      <w:r>
        <w:rPr>
          <w:sz w:val="24"/>
        </w:rPr>
        <w:t xml:space="preserve">ЦБС – 1 экз.</w:t>
      </w:r>
      <w:r/>
    </w:p>
    <w:p>
      <w:pPr>
        <w:ind w:right="-2"/>
        <w:jc w:val="both"/>
        <w:rPr>
          <w:szCs w:val="28"/>
        </w:rPr>
        <w:sectPr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szCs w:val="28"/>
        </w:rPr>
      </w:r>
      <w:r/>
    </w:p>
    <w:tbl>
      <w:tblPr>
        <w:tblW w:w="10103" w:type="dxa"/>
        <w:tblInd w:w="108" w:type="dxa"/>
        <w:tblLook w:val="04A0" w:firstRow="1" w:lastRow="0" w:firstColumn="1" w:lastColumn="0" w:noHBand="0" w:noVBand="1"/>
      </w:tblPr>
      <w:tblGrid>
        <w:gridCol w:w="5855"/>
        <w:gridCol w:w="4248"/>
      </w:tblGrid>
      <w:tr>
        <w:trPr>
          <w:trHeight w:val="14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  <w:outlineLvl w:val="0"/>
            </w:pP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4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  <w:outlineLvl w:val="0"/>
            </w:pPr>
            <w:r>
              <w:rPr>
                <w:sz w:val="24"/>
              </w:rPr>
              <w:t xml:space="preserve">Приложение</w:t>
            </w:r>
            <w:r/>
          </w:p>
          <w:p>
            <w:pPr>
              <w:jc w:val="center"/>
              <w:widowControl w:val="off"/>
              <w:rPr>
                <w:sz w:val="24"/>
              </w:rPr>
              <w:outlineLvl w:val="0"/>
            </w:pPr>
            <w:r>
              <w:rPr>
                <w:sz w:val="24"/>
              </w:rPr>
              <w:t xml:space="preserve">к постановлению администрации</w:t>
            </w:r>
            <w:r/>
          </w:p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Петушинского района</w:t>
            </w:r>
            <w:r/>
          </w:p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>
              <w:rPr>
                <w:sz w:val="24"/>
                <w:u w:val="single"/>
              </w:rPr>
              <w:t xml:space="preserve">05.11.2024</w:t>
            </w:r>
            <w:r>
              <w:rPr>
                <w:sz w:val="24"/>
              </w:rPr>
              <w:t xml:space="preserve"> № </w:t>
            </w:r>
            <w:r>
              <w:rPr>
                <w:sz w:val="24"/>
                <w:u w:val="single"/>
              </w:rPr>
              <w:t xml:space="preserve">1021</w:t>
            </w:r>
            <w:r/>
          </w:p>
        </w:tc>
      </w:tr>
    </w:tbl>
    <w:p>
      <w:pPr>
        <w:ind w:firstLine="708"/>
        <w:jc w:val="both"/>
        <w:rPr>
          <w:sz w:val="24"/>
        </w:rPr>
      </w:pPr>
      <w:r>
        <w:rPr>
          <w:sz w:val="24"/>
        </w:rPr>
      </w:r>
      <w:r/>
    </w:p>
    <w:p>
      <w:pPr>
        <w:ind w:left="1080"/>
        <w:jc w:val="both"/>
        <w:rPr>
          <w:sz w:val="24"/>
        </w:rPr>
      </w:pPr>
      <w:r>
        <w:rPr>
          <w:sz w:val="24"/>
        </w:rPr>
        <w:t xml:space="preserve">Приложение № 1 к постановлению изложить в следующей редакции:</w:t>
      </w:r>
      <w:r/>
    </w:p>
    <w:p>
      <w:pPr>
        <w:jc w:val="both"/>
        <w:rPr>
          <w:sz w:val="24"/>
        </w:rPr>
      </w:pPr>
      <w:r>
        <w:rPr>
          <w:sz w:val="24"/>
        </w:rPr>
      </w:r>
      <w:r/>
    </w:p>
    <w:p>
      <w:pPr>
        <w:jc w:val="center"/>
        <w:rPr>
          <w:sz w:val="24"/>
        </w:rPr>
      </w:pPr>
      <w:r>
        <w:rPr>
          <w:sz w:val="24"/>
        </w:rPr>
        <w:t xml:space="preserve">«Перечень</w:t>
      </w:r>
      <w:r/>
    </w:p>
    <w:p>
      <w:pPr>
        <w:jc w:val="center"/>
        <w:rPr>
          <w:sz w:val="24"/>
        </w:rPr>
      </w:pPr>
      <w:r>
        <w:rPr>
          <w:sz w:val="24"/>
        </w:rPr>
        <w:t xml:space="preserve">организаций для отбывания осужденными исправительных работ</w:t>
      </w:r>
      <w:r/>
    </w:p>
    <w:p>
      <w:pPr>
        <w:jc w:val="center"/>
        <w:spacing w:after="120"/>
        <w:rPr>
          <w:sz w:val="24"/>
        </w:rPr>
      </w:pPr>
      <w:r>
        <w:rPr>
          <w:sz w:val="24"/>
        </w:rPr>
        <w:t xml:space="preserve">на территории Петушинского района, включая осужденных, являющихся инвалидами 2 и 3 группы</w:t>
      </w:r>
      <w:r/>
    </w:p>
    <w:p>
      <w:pPr>
        <w:jc w:val="center"/>
        <w:spacing w:after="120"/>
        <w:rPr>
          <w:sz w:val="24"/>
        </w:rPr>
      </w:pPr>
      <w:r>
        <w:rPr>
          <w:sz w:val="24"/>
        </w:rPr>
      </w:r>
      <w:r/>
    </w:p>
    <w:tbl>
      <w:tblPr>
        <w:tblW w:w="986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94"/>
        <w:gridCol w:w="7650"/>
        <w:gridCol w:w="1617"/>
      </w:tblGrid>
      <w:tr>
        <w:trPr>
          <w:jc w:val="center"/>
          <w:trHeight w:val="563"/>
        </w:trPr>
        <w:tc>
          <w:tcPr>
            <w:tcW w:w="59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п/п</w:t>
            </w:r>
            <w:r/>
          </w:p>
        </w:tc>
        <w:tc>
          <w:tcPr>
            <w:tcW w:w="76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организации (ИНН), адрес, контактный телефон, адрес электронной почты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Количество рабочих мест</w:t>
            </w:r>
            <w:r/>
          </w:p>
        </w:tc>
      </w:tr>
      <w:tr>
        <w:trPr>
          <w:jc w:val="center"/>
          <w:trHeight w:val="563"/>
        </w:trPr>
        <w:tc>
          <w:tcPr>
            <w:tcW w:w="594" w:type="dxa"/>
            <w:textDirection w:val="lrTb"/>
            <w:noWrap w:val="false"/>
          </w:tcPr>
          <w:p>
            <w:pPr>
              <w:pStyle w:val="680"/>
              <w:numPr>
                <w:ilvl w:val="0"/>
                <w:numId w:val="5"/>
              </w:numPr>
            </w:pPr>
            <w:r/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Государственное бюджетное учреждение здравоохранения Владимирской области «Петушинская районная больница» 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3321004154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601144, Владимирская область, Петушинский район, деревня Старые Петушки, улица Шоссейная, дом 3;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601120, Владимирская область, Петушинский район, город Покров, улица 3 Интернационала, дом 48, строение 2;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601110, Владимирская область, Петушинский район, город Костерево, улица Красная, дом 6а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+7 (49243) 2-12-27, 2-26-32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user@crb.petush.elcom.ru</w:t>
            </w:r>
            <w:r/>
          </w:p>
        </w:tc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 человека</w:t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 человек</w:t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 человек</w:t>
            </w:r>
            <w:r/>
          </w:p>
        </w:tc>
      </w:tr>
      <w:tr>
        <w:trPr>
          <w:jc w:val="center"/>
          <w:trHeight w:val="563"/>
        </w:trPr>
        <w:tc>
          <w:tcPr>
            <w:tcW w:w="594" w:type="dxa"/>
            <w:textDirection w:val="lrTb"/>
            <w:noWrap w:val="false"/>
          </w:tcPr>
          <w:p>
            <w:pPr>
              <w:pStyle w:val="680"/>
              <w:numPr>
                <w:ilvl w:val="0"/>
                <w:numId w:val="5"/>
              </w:numPr>
            </w:pPr>
            <w:r/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ответственностью «ЭКСПЕРТ»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3321033236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601120, Владимирская область, Петушинский район, город Покров, улица Пролетарская, дом 1а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+7 (49243) 6-16-12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ekspert_86@bk.ru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2 человека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Блинков Александр Юрьевич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330402555786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адрес: 601505, Владимирская область, Гусь-Хрустальный район, город Гусь-Хрустальный, улица Теплицкий проспект, дом 44, квартира 66;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Фактический адрес: 601144, Владимирская область, Петушинский район, город Петушки, улица Совхозная, д.29а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(910) 173-07-01; +7(915) 796-47-80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hyperlink r:id="rId14" w:tooltip="mailto:yamal2015@mail.ru" w:history="1">
              <w:r>
                <w:rPr>
                  <w:rStyle w:val="822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 xml:space="preserve">yamal</w:t>
              </w:r>
              <w:r>
                <w:rPr>
                  <w:rStyle w:val="822"/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2015@</w:t>
              </w:r>
              <w:r>
                <w:rPr>
                  <w:rStyle w:val="822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 xml:space="preserve">mail</w:t>
              </w:r>
              <w:r>
                <w:rPr>
                  <w:rStyle w:val="822"/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.</w:t>
              </w:r>
              <w:r>
                <w:rPr>
                  <w:rStyle w:val="822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derevopro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2005@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ru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человека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монтажно-наладочное управление «Покровское»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3321020526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601123, Владимирская область, Петушинский район, город Покров, улица Франца Штольверка, дом 19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6-28-52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-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769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«Август»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3321020741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601144, Владимирская область, Петушинский район, город Петушки, улица Чкалова, дом 10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2-16-50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-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человека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государственного унитарного предприятия Владимирской области «Дорожно-строительное управление № 3» «Петушинское дорожное ремонтно-строительное предприятие»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3329000602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601144, Владимирская область, Петушинский район, город Петушки, улица Профсоюзная, дом 41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2-14-68, 2-31-33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ru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Муниципальное унитарное предприятие поселка Городищи «Инфраструктура и сервис»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3321023622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601130, Владимирская область, Петушинский район, поселок Городищи, улица Ленина, дом 7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+7(961)255-82-82, +7 (49243) 3-20-24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mup_gorodischi@mail.ru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Муниципальное унитарное предприятие «Бытовое обслуживание населения» города Петушки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3321004080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601144, Владимирская область, Петушинский район, город Петушки, улица Маяковского, дом 14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+7 (49243) 2-25-84, 2-29-98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mupbon@mail.ru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Индивидуальный предприниматель Акимова Елена Сергеевна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332100736349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601143, Владимирская область, город Петушки, ул. </w:t>
            </w:r>
            <w:r>
              <w:rPr>
                <w:sz w:val="24"/>
                <w:lang w:val="en-US"/>
              </w:rPr>
              <w:t xml:space="preserve">III</w:t>
            </w:r>
            <w:r>
              <w:rPr>
                <w:sz w:val="24"/>
              </w:rPr>
              <w:t xml:space="preserve"> Интернационала, дом 33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+7(930)744-04-44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-</w:t>
            </w:r>
            <w:r/>
          </w:p>
        </w:tc>
        <w:tc>
          <w:tcPr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человека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Муниципальное унитарное предприятие «Покровская слобода»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3321014353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601120, Владимирская область, Петушинский район, город Покров, улица Ленина, дом 124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+7 (49243) 6-16-70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slobodapokrov@yandex.ru</w:t>
            </w:r>
            <w:r/>
          </w:p>
        </w:tc>
        <w:tc>
          <w:tcPr>
            <w:tcBorders>
              <w:bottom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человека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ответственностью «УК Наш Дом»,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3321029416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601120, Владимирская область, г. Покров, yл. 3-Интернационала, д. 35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Фактический адрес: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Д. Новое Аннино, д. Пекша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+7 (49243) 6-19-64</w:t>
            </w:r>
            <w:r/>
          </w:p>
          <w:p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 xml:space="preserve">Адрес электронной почты: 1704</w:t>
            </w:r>
            <w:r>
              <w:rPr>
                <w:sz w:val="24"/>
                <w:lang w:val="en-US"/>
              </w:rPr>
              <w:t xml:space="preserve">lsokolova</w:t>
            </w:r>
            <w:r>
              <w:rPr>
                <w:sz w:val="24"/>
              </w:rPr>
              <w:t xml:space="preserve">@</w:t>
            </w:r>
            <w:r>
              <w:rPr>
                <w:sz w:val="24"/>
                <w:lang w:val="en-US"/>
              </w:rPr>
              <w:t xml:space="preserve">mail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ru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«Покров-Вода»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3321016417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601125, Владимирская область, Петушинский район, поселок Вольгинский, улица Заводская, строение 198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+7 (49243) 7-15-26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voda_33@rambler.ru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(ГКФХ) Пахомов Олег Игоревич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332135978518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601120 Владимирская область, г. Покров, у. Пролетарская, д. 9, кв. 21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+79056191222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yurist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slavyankapokrov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com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человека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Храбров Андрей Павлович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332101848567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601130 Владимирская область,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Петушинский район, п. Городищи, ул. Советская, д. 42, кв. 66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Фактический адрес: 601130 Владимирская область,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Петушинский район, п. Городищи, ул. Ленина, д. 1Б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Тел.+7(910) 676-76-15</w:t>
            </w:r>
            <w:r/>
          </w:p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hrabroff@yandex.ru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0"/>
              <w:numPr>
                <w:ilvl w:val="0"/>
                <w:numId w:val="5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возможностью «Фильтрационные Технологии» 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3321023140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Юридический адрес: 141100, Московская область, Щелковский район, город Щелково, улица Заречная, дом 153, корпус 1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Фактический адрес: 601130, Владимирская область, Петушинский район, поселок Городищи, улица Советская, д.1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+7 (499) 969-80-53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ft</w:t>
            </w:r>
            <w:r>
              <w:rPr>
                <w:sz w:val="24"/>
              </w:rPr>
              <w:t xml:space="preserve">@</w:t>
            </w:r>
            <w:r>
              <w:rPr>
                <w:sz w:val="24"/>
                <w:lang w:val="en-US"/>
              </w:rPr>
              <w:t xml:space="preserve">filteres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ru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ответственностью «Компания «АльянсСтрой»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3321025500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Юридический адрес: 601110, Владимирская обл., Петушинский район, г. Костерево, ул. Трансформаторная, д. 2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Фактический адрес: 601130, Владимирская обл. Петушинский район, поселок Городищи, ул.Ленина, д.7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8(49243) 3-20-24; 8960 729-85-39; 8980 755-48-44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</w:t>
            </w:r>
            <w:hyperlink r:id="rId15" w:tooltip="mailto:ekspert_86@bk.ru" w:history="1">
              <w:r>
                <w:rPr>
                  <w:rStyle w:val="822"/>
                  <w:color w:val="000000"/>
                  <w:sz w:val="24"/>
                  <w:u w:val="none"/>
                  <w:lang w:val="en-US"/>
                </w:rPr>
                <w:t xml:space="preserve">ekspert</w:t>
              </w:r>
              <w:r>
                <w:rPr>
                  <w:rStyle w:val="822"/>
                  <w:color w:val="000000"/>
                  <w:sz w:val="24"/>
                  <w:u w:val="none"/>
                </w:rPr>
                <w:t xml:space="preserve">_86@</w:t>
              </w:r>
              <w:r>
                <w:rPr>
                  <w:rStyle w:val="822"/>
                  <w:color w:val="000000"/>
                  <w:sz w:val="24"/>
                  <w:u w:val="none"/>
                  <w:lang w:val="en-US"/>
                </w:rPr>
                <w:t xml:space="preserve">bk</w:t>
              </w:r>
              <w:r>
                <w:rPr>
                  <w:rStyle w:val="822"/>
                  <w:color w:val="000000"/>
                  <w:sz w:val="24"/>
                  <w:u w:val="none"/>
                </w:rPr>
                <w:t xml:space="preserve">.</w:t>
              </w:r>
              <w:r>
                <w:rPr>
                  <w:rStyle w:val="822"/>
                  <w:color w:val="000000"/>
                  <w:sz w:val="24"/>
                  <w:u w:val="none"/>
                  <w:lang w:val="en-US"/>
                </w:rPr>
                <w:t xml:space="preserve">ru</w:t>
              </w:r>
            </w:hyperlink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ответственностью «Вольгинский завод литьевых пластмасс»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3321035201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Юридический адрес: 601125, Владимирская обл., Петушинский район, п. Вольгинский, ул. Заводская, стр. 144, пом. 1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Тел./факс: 8(49243) 7-30-31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ответственностью «Перспектива»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3321035508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601141, Владимирская обл., г. Петушки, ул. Озёрная, д. 3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8915 751-15-88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ответственностью «Дарья»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3321022026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Юридический адрес: 601108, Владимирская область, Петушинский район, дер. Новое Аннино, д. 1 «Б»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места нахождения: 601122, Владимирская область, Петушинский район, дер. Старые Петушки, 123 км а.д. Москва-Н.Новгород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8(49243) 2-55-56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</w:t>
            </w:r>
            <w:r>
              <w:rPr>
                <w:sz w:val="24"/>
                <w:lang w:val="en-US"/>
              </w:rPr>
              <w:t xml:space="preserve">prague</w:t>
            </w:r>
            <w:r>
              <w:rPr>
                <w:sz w:val="24"/>
              </w:rPr>
              <w:t xml:space="preserve">33@</w:t>
            </w:r>
            <w:r>
              <w:rPr>
                <w:sz w:val="24"/>
                <w:lang w:val="en-US"/>
              </w:rPr>
              <w:t xml:space="preserve">mail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ru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ответственностью «АЛЬПЛАСТ»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3321035297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Юридический адрес:601110, Владимирская область, Петушинский район, г. Костерево, ул. Писцова, д.50/18, помещение 32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Тел. +7(906) 558-50-18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</w:t>
            </w:r>
            <w:r>
              <w:rPr>
                <w:sz w:val="24"/>
                <w:lang w:val="en-US"/>
              </w:rPr>
              <w:t xml:space="preserve">lna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alplast</w:t>
            </w:r>
            <w:r>
              <w:rPr>
                <w:sz w:val="24"/>
              </w:rPr>
              <w:t xml:space="preserve">@</w:t>
            </w:r>
            <w:r>
              <w:rPr>
                <w:sz w:val="24"/>
                <w:lang w:val="en-US"/>
              </w:rPr>
              <w:t xml:space="preserve">gmail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com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человека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Общество с ограниченной ответственностью «Стройкапитал»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3328029542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Юридический адрес:600035, Владимирская область, г.о. город Владимир, ул. Куйбышева, дом 16, этаж 3, помещ. 11, каб. 305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места нахождения: 601120 г. Покров, ул. Озерная, д.6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Тел. 8-904 590-65-40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</w:t>
            </w:r>
            <w:r>
              <w:rPr>
                <w:sz w:val="24"/>
                <w:lang w:val="en-US"/>
              </w:rPr>
              <w:t xml:space="preserve">stroi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kapital</w:t>
            </w:r>
            <w:r>
              <w:rPr>
                <w:sz w:val="24"/>
              </w:rPr>
              <w:t xml:space="preserve">@</w:t>
            </w:r>
            <w:r>
              <w:rPr>
                <w:sz w:val="24"/>
                <w:lang w:val="en-US"/>
              </w:rPr>
              <w:t xml:space="preserve">internet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  <w:lang w:val="en-US"/>
              </w:rPr>
              <w:t xml:space="preserve">ru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человек</w:t>
            </w:r>
            <w:r/>
          </w:p>
        </w:tc>
      </w:tr>
      <w:tr>
        <w:trPr>
          <w:jc w:val="center"/>
          <w:trHeight w:val="107"/>
        </w:trPr>
        <w:tc>
          <w:tcPr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Акционерное общество «Петушинский завод силикатного кирпича»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3321000103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Юридический адрес: 601141, Владимирская обл., Петушинский район, г. Петушки, ул. Клязьменская, д.2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8 (49243) 2-17-82, 2-20-78, 2-29-54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silikat@kirpichstroy.com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человек</w:t>
            </w:r>
            <w:r/>
          </w:p>
        </w:tc>
      </w:tr>
      <w:tr>
        <w:trPr>
          <w:jc w:val="center"/>
          <w:trHeight w:val="107"/>
        </w:trPr>
        <w:tc>
          <w:tcPr>
            <w:tcBorders>
              <w:bottom w:val="single" w:color="000000" w:sz="4" w:space="0"/>
            </w:tcBorders>
            <w:tcW w:w="594" w:type="dxa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Индивидуальный предприниматель Шарашкин Сергей Николаевич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332133387510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Владимирская область, Петушинский район, д. Старые Петушки, 123 км. Автодороги «Москва-Н.Новгород» Ресторан «Прага»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8 (909) 273-93-37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</w:t>
            </w:r>
            <w:r>
              <w:rPr>
                <w:color w:val="000000" w:themeColor="text1"/>
                <w:sz w:val="24"/>
              </w:rPr>
              <w:t xml:space="preserve">: </w:t>
            </w:r>
            <w:hyperlink r:id="rId16" w:tooltip="mailto:prague33@mail.ru" w:history="1">
              <w:r>
                <w:rPr>
                  <w:rStyle w:val="822"/>
                  <w:color w:val="000000" w:themeColor="text1"/>
                  <w:sz w:val="24"/>
                </w:rPr>
                <w:t xml:space="preserve">prague33@mail.ru</w:t>
              </w:r>
            </w:hyperlink>
            <w:r>
              <w:rPr>
                <w:sz w:val="24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  <w:tr>
        <w:trPr>
          <w:jc w:val="center"/>
          <w:trHeight w:val="276"/>
        </w:trPr>
        <w:tc>
          <w:tcPr>
            <w:tcBorders>
              <w:bottom w:val="single" w:color="000000" w:sz="4" w:space="0"/>
            </w:tcBorders>
            <w:tcW w:w="594" w:type="dxa"/>
            <w:vMerge w:val="restart"/>
            <w:textDirection w:val="lrTb"/>
            <w:noWrap w:val="false"/>
          </w:tcPr>
          <w:p>
            <w:pPr>
              <w:pStyle w:val="68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Merge w:val="restart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Индивидуальный предприниматель </w:t>
            </w:r>
            <w:r>
              <w:rPr>
                <w:sz w:val="24"/>
              </w:rPr>
              <w:t xml:space="preserve">Малышев Николай Викторович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ИНН 332301053166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601110, </w:t>
            </w:r>
            <w:r>
              <w:rPr>
                <w:sz w:val="24"/>
              </w:rPr>
              <w:t xml:space="preserve">Владимирская область, Петушинский район, </w:t>
            </w:r>
            <w:r>
              <w:rPr>
                <w:sz w:val="24"/>
              </w:rPr>
              <w:t xml:space="preserve">г. Костерёво, ул. Трансформаторная, д. 1А</w:t>
            </w:r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Телефон: 8 (</w:t>
            </w:r>
            <w:r>
              <w:rPr>
                <w:sz w:val="24"/>
                <w:lang w:val="en-US"/>
              </w:rPr>
              <w:t xml:space="preserve">905</w:t>
            </w:r>
            <w:r>
              <w:rPr>
                <w:sz w:val="24"/>
              </w:rPr>
              <w:t xml:space="preserve">) </w:t>
            </w:r>
            <w:r>
              <w:rPr>
                <w:sz w:val="24"/>
                <w:lang w:val="en-US"/>
              </w:rPr>
              <w:t xml:space="preserve">140-14-42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vMerge w:val="restart"/>
            <w:textDirection w:val="lrTb"/>
            <w:noWrap w:val="false"/>
          </w:tcPr>
          <w:p>
            <w:pPr>
              <w:pStyle w:val="6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человек</w:t>
            </w:r>
            <w:r/>
          </w:p>
        </w:tc>
      </w:tr>
    </w:tbl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6030504020204"/>
  </w:font>
  <w:font w:name="Verdana">
    <w:panose1 w:val="020B0606030504020204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</w:rPr>
      <w:t xml:space="preserve">4</w:t>
    </w:r>
    <w:r>
      <w:rPr>
        <w:sz w:val="24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68"/>
    <w:link w:val="65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68"/>
    <w:link w:val="660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68"/>
    <w:link w:val="661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68"/>
    <w:link w:val="662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68"/>
    <w:link w:val="663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68"/>
    <w:link w:val="664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68"/>
    <w:link w:val="66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68"/>
    <w:link w:val="666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68"/>
    <w:link w:val="66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68"/>
    <w:link w:val="682"/>
    <w:uiPriority w:val="10"/>
    <w:rPr>
      <w:sz w:val="48"/>
      <w:szCs w:val="48"/>
    </w:rPr>
  </w:style>
  <w:style w:type="character" w:styleId="35">
    <w:name w:val="Subtitle Char"/>
    <w:basedOn w:val="668"/>
    <w:link w:val="684"/>
    <w:uiPriority w:val="11"/>
    <w:rPr>
      <w:sz w:val="24"/>
      <w:szCs w:val="24"/>
    </w:rPr>
  </w:style>
  <w:style w:type="character" w:styleId="37">
    <w:name w:val="Quote Char"/>
    <w:link w:val="686"/>
    <w:uiPriority w:val="29"/>
    <w:rPr>
      <w:i/>
    </w:rPr>
  </w:style>
  <w:style w:type="character" w:styleId="39">
    <w:name w:val="Intense Quote Char"/>
    <w:link w:val="688"/>
    <w:uiPriority w:val="30"/>
    <w:rPr>
      <w:i/>
    </w:rPr>
  </w:style>
  <w:style w:type="character" w:styleId="174">
    <w:name w:val="Footnote Text Char"/>
    <w:link w:val="823"/>
    <w:uiPriority w:val="99"/>
    <w:rPr>
      <w:sz w:val="18"/>
    </w:rPr>
  </w:style>
  <w:style w:type="character" w:styleId="177">
    <w:name w:val="Endnote Text Char"/>
    <w:link w:val="826"/>
    <w:uiPriority w:val="99"/>
    <w:rPr>
      <w:sz w:val="20"/>
    </w:rPr>
  </w:style>
  <w:style w:type="paragraph" w:styleId="658" w:default="1">
    <w:name w:val="Normal"/>
    <w:rPr>
      <w:sz w:val="28"/>
      <w:szCs w:val="24"/>
      <w:lang w:eastAsia="ru-RU"/>
    </w:rPr>
  </w:style>
  <w:style w:type="paragraph" w:styleId="659">
    <w:name w:val="Heading 1"/>
    <w:basedOn w:val="658"/>
    <w:next w:val="65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60">
    <w:name w:val="Heading 2"/>
    <w:basedOn w:val="658"/>
    <w:next w:val="658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61">
    <w:name w:val="Heading 3"/>
    <w:basedOn w:val="658"/>
    <w:next w:val="658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62">
    <w:name w:val="Heading 4"/>
    <w:basedOn w:val="658"/>
    <w:next w:val="658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63">
    <w:name w:val="Heading 5"/>
    <w:basedOn w:val="658"/>
    <w:next w:val="658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</w:rPr>
  </w:style>
  <w:style w:type="paragraph" w:styleId="664">
    <w:name w:val="Heading 6"/>
    <w:basedOn w:val="658"/>
    <w:next w:val="658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665">
    <w:name w:val="Heading 7"/>
    <w:basedOn w:val="658"/>
    <w:next w:val="658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666">
    <w:name w:val="Heading 8"/>
    <w:basedOn w:val="658"/>
    <w:next w:val="658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667">
    <w:name w:val="Heading 9"/>
    <w:basedOn w:val="658"/>
    <w:next w:val="65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character" w:styleId="671" w:customStyle="1">
    <w:name w:val="Заголовок 1 Знак"/>
    <w:link w:val="659"/>
    <w:uiPriority w:val="9"/>
    <w:rPr>
      <w:rFonts w:ascii="Arial" w:hAnsi="Arial" w:cs="Arial" w:eastAsia="Arial"/>
      <w:sz w:val="40"/>
      <w:szCs w:val="40"/>
    </w:rPr>
  </w:style>
  <w:style w:type="character" w:styleId="672" w:customStyle="1">
    <w:name w:val="Заголовок 2 Знак"/>
    <w:link w:val="660"/>
    <w:uiPriority w:val="9"/>
    <w:rPr>
      <w:rFonts w:ascii="Arial" w:hAnsi="Arial" w:cs="Arial" w:eastAsia="Arial"/>
      <w:sz w:val="34"/>
    </w:rPr>
  </w:style>
  <w:style w:type="character" w:styleId="673" w:customStyle="1">
    <w:name w:val="Заголовок 3 Знак"/>
    <w:link w:val="661"/>
    <w:uiPriority w:val="9"/>
    <w:rPr>
      <w:rFonts w:ascii="Arial" w:hAnsi="Arial" w:cs="Arial" w:eastAsia="Arial"/>
      <w:sz w:val="30"/>
      <w:szCs w:val="30"/>
    </w:rPr>
  </w:style>
  <w:style w:type="character" w:styleId="674" w:customStyle="1">
    <w:name w:val="Заголовок 4 Знак"/>
    <w:link w:val="662"/>
    <w:uiPriority w:val="9"/>
    <w:rPr>
      <w:rFonts w:ascii="Arial" w:hAnsi="Arial" w:cs="Arial" w:eastAsia="Arial"/>
      <w:b/>
      <w:bCs/>
      <w:sz w:val="26"/>
      <w:szCs w:val="26"/>
    </w:rPr>
  </w:style>
  <w:style w:type="character" w:styleId="675" w:customStyle="1">
    <w:name w:val="Заголовок 5 Знак"/>
    <w:link w:val="663"/>
    <w:uiPriority w:val="9"/>
    <w:rPr>
      <w:rFonts w:ascii="Arial" w:hAnsi="Arial" w:cs="Arial" w:eastAsia="Arial"/>
      <w:b/>
      <w:bCs/>
      <w:sz w:val="24"/>
      <w:szCs w:val="24"/>
    </w:rPr>
  </w:style>
  <w:style w:type="character" w:styleId="676" w:customStyle="1">
    <w:name w:val="Заголовок 6 Знак"/>
    <w:link w:val="664"/>
    <w:uiPriority w:val="9"/>
    <w:rPr>
      <w:rFonts w:ascii="Arial" w:hAnsi="Arial" w:cs="Arial" w:eastAsia="Arial"/>
      <w:b/>
      <w:bCs/>
      <w:sz w:val="22"/>
      <w:szCs w:val="22"/>
    </w:rPr>
  </w:style>
  <w:style w:type="character" w:styleId="677" w:customStyle="1">
    <w:name w:val="Заголовок 7 Знак"/>
    <w:link w:val="66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8" w:customStyle="1">
    <w:name w:val="Заголовок 8 Знак"/>
    <w:link w:val="666"/>
    <w:uiPriority w:val="9"/>
    <w:rPr>
      <w:rFonts w:ascii="Arial" w:hAnsi="Arial" w:cs="Arial" w:eastAsia="Arial"/>
      <w:i/>
      <w:iCs/>
      <w:sz w:val="22"/>
      <w:szCs w:val="22"/>
    </w:rPr>
  </w:style>
  <w:style w:type="character" w:styleId="679" w:customStyle="1">
    <w:name w:val="Заголовок 9 Знак"/>
    <w:link w:val="667"/>
    <w:uiPriority w:val="9"/>
    <w:rPr>
      <w:rFonts w:ascii="Arial" w:hAnsi="Arial" w:cs="Arial" w:eastAsia="Arial"/>
      <w:i/>
      <w:iCs/>
      <w:sz w:val="21"/>
      <w:szCs w:val="21"/>
    </w:rPr>
  </w:style>
  <w:style w:type="paragraph" w:styleId="680">
    <w:name w:val="List Paragraph"/>
    <w:basedOn w:val="658"/>
    <w:uiPriority w:val="34"/>
    <w:qFormat/>
    <w:pPr>
      <w:contextualSpacing/>
      <w:ind w:left="720"/>
    </w:pPr>
  </w:style>
  <w:style w:type="paragraph" w:styleId="681">
    <w:name w:val="No Spacing"/>
    <w:rPr>
      <w:rFonts w:ascii="Calibri" w:hAnsi="Calibri" w:eastAsia="Calibri"/>
      <w:sz w:val="22"/>
      <w:szCs w:val="22"/>
      <w:lang w:eastAsia="en-US"/>
    </w:rPr>
  </w:style>
  <w:style w:type="paragraph" w:styleId="682">
    <w:name w:val="Title"/>
    <w:basedOn w:val="658"/>
    <w:next w:val="658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 w:customStyle="1">
    <w:name w:val="Заголовок Знак"/>
    <w:link w:val="682"/>
    <w:uiPriority w:val="10"/>
    <w:rPr>
      <w:sz w:val="48"/>
      <w:szCs w:val="48"/>
    </w:rPr>
  </w:style>
  <w:style w:type="paragraph" w:styleId="684">
    <w:name w:val="Subtitle"/>
    <w:basedOn w:val="658"/>
    <w:next w:val="658"/>
    <w:link w:val="685"/>
    <w:uiPriority w:val="11"/>
    <w:qFormat/>
    <w:pPr>
      <w:spacing w:before="200" w:after="200"/>
    </w:pPr>
    <w:rPr>
      <w:sz w:val="24"/>
    </w:rPr>
  </w:style>
  <w:style w:type="character" w:styleId="685" w:customStyle="1">
    <w:name w:val="Подзаголовок Знак"/>
    <w:link w:val="684"/>
    <w:uiPriority w:val="11"/>
    <w:rPr>
      <w:sz w:val="24"/>
      <w:szCs w:val="24"/>
    </w:rPr>
  </w:style>
  <w:style w:type="paragraph" w:styleId="686">
    <w:name w:val="Quote"/>
    <w:basedOn w:val="658"/>
    <w:next w:val="658"/>
    <w:link w:val="687"/>
    <w:uiPriority w:val="29"/>
    <w:qFormat/>
    <w:pPr>
      <w:ind w:left="720" w:right="720"/>
    </w:pPr>
    <w:rPr>
      <w:i/>
    </w:rPr>
  </w:style>
  <w:style w:type="character" w:styleId="687" w:customStyle="1">
    <w:name w:val="Цитата 2 Знак"/>
    <w:link w:val="686"/>
    <w:uiPriority w:val="29"/>
    <w:rPr>
      <w:i/>
    </w:rPr>
  </w:style>
  <w:style w:type="paragraph" w:styleId="688">
    <w:name w:val="Intense Quote"/>
    <w:basedOn w:val="658"/>
    <w:next w:val="658"/>
    <w:link w:val="68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 w:customStyle="1">
    <w:name w:val="Выделенная цитата Знак"/>
    <w:link w:val="688"/>
    <w:uiPriority w:val="30"/>
    <w:rPr>
      <w:i/>
    </w:rPr>
  </w:style>
  <w:style w:type="paragraph" w:styleId="690">
    <w:name w:val="Header"/>
    <w:basedOn w:val="658"/>
    <w:link w:val="846"/>
    <w:pPr>
      <w:tabs>
        <w:tab w:val="center" w:pos="4677" w:leader="none"/>
        <w:tab w:val="right" w:pos="9355" w:leader="none"/>
      </w:tabs>
    </w:pPr>
  </w:style>
  <w:style w:type="character" w:styleId="691" w:customStyle="1">
    <w:name w:val="Header Char"/>
    <w:uiPriority w:val="99"/>
  </w:style>
  <w:style w:type="paragraph" w:styleId="692">
    <w:name w:val="Footer"/>
    <w:basedOn w:val="658"/>
    <w:link w:val="847"/>
    <w:pPr>
      <w:tabs>
        <w:tab w:val="center" w:pos="4677" w:leader="none"/>
        <w:tab w:val="right" w:pos="9355" w:leader="none"/>
      </w:tabs>
    </w:pPr>
  </w:style>
  <w:style w:type="character" w:styleId="693" w:customStyle="1">
    <w:name w:val="Footer Char"/>
    <w:uiPriority w:val="99"/>
  </w:style>
  <w:style w:type="paragraph" w:styleId="694">
    <w:name w:val="Caption"/>
    <w:basedOn w:val="658"/>
    <w:next w:val="6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 w:customStyle="1">
    <w:name w:val="Caption Char"/>
    <w:uiPriority w:val="99"/>
  </w:style>
  <w:style w:type="table" w:styleId="696">
    <w:name w:val="Table Grid"/>
    <w:basedOn w:val="669"/>
    <w:tblPr/>
  </w:style>
  <w:style w:type="table" w:styleId="697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6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7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8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9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0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8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9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0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1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2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3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4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5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4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3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4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5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6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7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8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9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0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1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2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3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4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5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6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7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8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9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0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1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2">
    <w:name w:val="Hyperlink"/>
    <w:rPr>
      <w:color w:val="0563C1"/>
      <w:u w:val="single"/>
    </w:rPr>
  </w:style>
  <w:style w:type="paragraph" w:styleId="823">
    <w:name w:val="footnote text"/>
    <w:basedOn w:val="658"/>
    <w:link w:val="824"/>
    <w:uiPriority w:val="99"/>
    <w:semiHidden/>
    <w:unhideWhenUsed/>
    <w:pPr>
      <w:spacing w:after="40"/>
    </w:pPr>
    <w:rPr>
      <w:sz w:val="18"/>
    </w:rPr>
  </w:style>
  <w:style w:type="character" w:styleId="824" w:customStyle="1">
    <w:name w:val="Текст сноски Знак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658"/>
    <w:link w:val="827"/>
    <w:uiPriority w:val="99"/>
    <w:semiHidden/>
    <w:unhideWhenUsed/>
    <w:rPr>
      <w:sz w:val="20"/>
    </w:rPr>
  </w:style>
  <w:style w:type="character" w:styleId="827" w:customStyle="1">
    <w:name w:val="Текст концевой сноски Знак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658"/>
    <w:next w:val="658"/>
    <w:uiPriority w:val="39"/>
    <w:unhideWhenUsed/>
    <w:pPr>
      <w:spacing w:after="57"/>
    </w:pPr>
  </w:style>
  <w:style w:type="paragraph" w:styleId="830">
    <w:name w:val="toc 2"/>
    <w:basedOn w:val="658"/>
    <w:next w:val="658"/>
    <w:uiPriority w:val="39"/>
    <w:unhideWhenUsed/>
    <w:pPr>
      <w:ind w:left="283"/>
      <w:spacing w:after="57"/>
    </w:pPr>
  </w:style>
  <w:style w:type="paragraph" w:styleId="831">
    <w:name w:val="toc 3"/>
    <w:basedOn w:val="658"/>
    <w:next w:val="658"/>
    <w:uiPriority w:val="39"/>
    <w:unhideWhenUsed/>
    <w:pPr>
      <w:ind w:left="567"/>
      <w:spacing w:after="57"/>
    </w:pPr>
  </w:style>
  <w:style w:type="paragraph" w:styleId="832">
    <w:name w:val="toc 4"/>
    <w:basedOn w:val="658"/>
    <w:next w:val="658"/>
    <w:uiPriority w:val="39"/>
    <w:unhideWhenUsed/>
    <w:pPr>
      <w:ind w:left="850"/>
      <w:spacing w:after="57"/>
    </w:pPr>
  </w:style>
  <w:style w:type="paragraph" w:styleId="833">
    <w:name w:val="toc 5"/>
    <w:basedOn w:val="658"/>
    <w:next w:val="658"/>
    <w:uiPriority w:val="39"/>
    <w:unhideWhenUsed/>
    <w:pPr>
      <w:ind w:left="1134"/>
      <w:spacing w:after="57"/>
    </w:pPr>
  </w:style>
  <w:style w:type="paragraph" w:styleId="834">
    <w:name w:val="toc 6"/>
    <w:basedOn w:val="658"/>
    <w:next w:val="658"/>
    <w:uiPriority w:val="39"/>
    <w:unhideWhenUsed/>
    <w:pPr>
      <w:ind w:left="1417"/>
      <w:spacing w:after="57"/>
    </w:pPr>
  </w:style>
  <w:style w:type="paragraph" w:styleId="835">
    <w:name w:val="toc 7"/>
    <w:basedOn w:val="658"/>
    <w:next w:val="658"/>
    <w:uiPriority w:val="39"/>
    <w:unhideWhenUsed/>
    <w:pPr>
      <w:ind w:left="1701"/>
      <w:spacing w:after="57"/>
    </w:pPr>
  </w:style>
  <w:style w:type="paragraph" w:styleId="836">
    <w:name w:val="toc 8"/>
    <w:basedOn w:val="658"/>
    <w:next w:val="658"/>
    <w:uiPriority w:val="39"/>
    <w:unhideWhenUsed/>
    <w:pPr>
      <w:ind w:left="1984"/>
      <w:spacing w:after="57"/>
    </w:pPr>
  </w:style>
  <w:style w:type="paragraph" w:styleId="837">
    <w:name w:val="toc 9"/>
    <w:basedOn w:val="658"/>
    <w:next w:val="658"/>
    <w:uiPriority w:val="39"/>
    <w:unhideWhenUsed/>
    <w:pPr>
      <w:ind w:left="2268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658"/>
    <w:next w:val="658"/>
    <w:uiPriority w:val="99"/>
    <w:unhideWhenUsed/>
  </w:style>
  <w:style w:type="paragraph" w:styleId="840" w:customStyle="1">
    <w:name w:val="FR1"/>
    <w:pPr>
      <w:ind w:left="80"/>
      <w:jc w:val="center"/>
      <w:widowControl w:val="off"/>
    </w:pPr>
    <w:rPr>
      <w:rFonts w:ascii="Courier New" w:hAnsi="Courier New"/>
      <w:b/>
      <w:bCs/>
      <w:sz w:val="22"/>
      <w:szCs w:val="22"/>
      <w:lang w:eastAsia="ru-RU"/>
    </w:rPr>
  </w:style>
  <w:style w:type="paragraph" w:styleId="841">
    <w:name w:val="Body Text"/>
    <w:basedOn w:val="658"/>
    <w:pPr>
      <w:spacing w:after="120"/>
    </w:pPr>
  </w:style>
  <w:style w:type="paragraph" w:styleId="842" w:customStyle="1">
    <w:name w:val="Знак"/>
    <w:basedOn w:val="65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843">
    <w:name w:val="Balloon Text"/>
    <w:basedOn w:val="658"/>
    <w:link w:val="844"/>
    <w:rPr>
      <w:rFonts w:ascii="Tahoma" w:hAnsi="Tahoma"/>
      <w:sz w:val="16"/>
      <w:szCs w:val="16"/>
      <w:lang w:val="en-US" w:eastAsia="en-US"/>
    </w:rPr>
  </w:style>
  <w:style w:type="character" w:styleId="844" w:customStyle="1">
    <w:name w:val="Текст выноски Знак"/>
    <w:link w:val="843"/>
    <w:rPr>
      <w:rFonts w:ascii="Tahoma" w:hAnsi="Tahoma"/>
      <w:sz w:val="16"/>
      <w:szCs w:val="16"/>
    </w:rPr>
  </w:style>
  <w:style w:type="paragraph" w:styleId="845" w:customStyle="1">
    <w:name w:val="ConsPlusNormal"/>
    <w:pPr>
      <w:widowControl w:val="off"/>
    </w:pPr>
    <w:rPr>
      <w:sz w:val="24"/>
      <w:lang w:eastAsia="ru-RU"/>
    </w:rPr>
  </w:style>
  <w:style w:type="character" w:styleId="846" w:customStyle="1">
    <w:name w:val="Верхний колонтитул Знак"/>
    <w:link w:val="690"/>
    <w:rPr>
      <w:sz w:val="28"/>
      <w:szCs w:val="24"/>
    </w:rPr>
  </w:style>
  <w:style w:type="character" w:styleId="847" w:customStyle="1">
    <w:name w:val="Нижний колонтитул Знак"/>
    <w:link w:val="692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940D15E2337F3C465BF9FC40679D128F2EEF74C6EF46F57EA30028392E3FE1D3A81536021BC9AA4CO8I6M" TargetMode="External"/><Relationship Id="rId11" Type="http://schemas.openxmlformats.org/officeDocument/2006/relationships/hyperlink" Target="consultantplus://offline/ref=940D15E2337F3C465BF9FC40679D128F2EEF74C6EF46F57EA30028392E3FE1D3A81536061DOCIFM" TargetMode="External"/><Relationship Id="rId12" Type="http://schemas.openxmlformats.org/officeDocument/2006/relationships/hyperlink" Target="consultantplus://offline/ref=940D15E2337F3C465BF9FC40679D128F2EEE71C2EE4BF57EA30028392E3FE1D3A81536021BCAAA42O8I1M" TargetMode="External"/><Relationship Id="rId13" Type="http://schemas.openxmlformats.org/officeDocument/2006/relationships/hyperlink" Target="consultantplus://offline/ref=940D15E2337F3C465BF9FC40679D128F2EEE71C2EE4BF57EA30028392E3FE1D3A81536021BCBA840O8I7M" TargetMode="External"/><Relationship Id="rId14" Type="http://schemas.openxmlformats.org/officeDocument/2006/relationships/hyperlink" Target="mailto:yamal2015@mail.ru" TargetMode="External"/><Relationship Id="rId15" Type="http://schemas.openxmlformats.org/officeDocument/2006/relationships/hyperlink" Target="mailto:ekspert_86@bk.ru" TargetMode="External"/><Relationship Id="rId16" Type="http://schemas.openxmlformats.org/officeDocument/2006/relationships/hyperlink" Target="mailto:prague33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created xsi:type="dcterms:W3CDTF">2024-10-22T12:44:00Z</dcterms:created>
  <dcterms:modified xsi:type="dcterms:W3CDTF">2024-12-23T09:14:09Z</dcterms:modified>
</cp:coreProperties>
</file>