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9"/>
        <w:ind w:left="0"/>
        <w:tabs>
          <w:tab w:val="left" w:pos="2964" w:leader="none"/>
          <w:tab w:val="center" w:pos="481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9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ПЕТУШИНСКОГО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ВЛАДИМИРСКОЙ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О С Т А Н О В Л Е Н И Е</w:t>
      </w:r>
      <w:r>
        <w:rPr>
          <w:rFonts w:ascii="Times New Roman" w:hAnsi="Times New Roman" w:cs="Times New Roman"/>
          <w:b/>
          <w:bCs/>
          <w:sz w:val="36"/>
          <w:szCs w:val="36"/>
        </w:rPr>
      </w:r>
      <w:r/>
    </w:p>
    <w:p>
      <w:pPr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г. Петушки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№ ____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5"/>
        <w:jc w:val="center"/>
        <w:spacing w:before="307"/>
        <w:shd w:val="clear" w:color="auto" w:fill="ffffff"/>
        <w:tabs>
          <w:tab w:val="left" w:pos="1675" w:leader="underscore"/>
          <w:tab w:val="left" w:pos="4248" w:leader="none"/>
          <w:tab w:val="left" w:pos="8866" w:leader="none"/>
        </w:tabs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</w:r>
      <w:r/>
    </w:p>
    <w:p>
      <w:pPr>
        <w:pStyle w:val="866"/>
        <w:rPr>
          <w:i/>
        </w:rPr>
      </w:pPr>
      <w:r>
        <w:rPr>
          <w:i/>
        </w:rPr>
        <w:t xml:space="preserve">Об утверждении</w:t>
      </w:r>
      <w:r>
        <w:rPr>
          <w:i/>
        </w:rPr>
        <w:t xml:space="preserve"> Порядка</w:t>
      </w:r>
      <w:r>
        <w:rPr>
          <w:i/>
        </w:rPr>
        <w:t xml:space="preserve"> </w:t>
      </w:r>
      <w:r>
        <w:rPr>
          <w:i/>
        </w:rPr>
        <w:t xml:space="preserve">взимани</w:t>
      </w:r>
      <w:r>
        <w:rPr>
          <w:i/>
        </w:rPr>
        <w:t xml:space="preserve">я</w:t>
      </w:r>
      <w:r>
        <w:rPr>
          <w:i/>
        </w:rPr>
        <w:t xml:space="preserve"> </w:t>
      </w:r>
      <w:r>
        <w:rPr>
          <w:i/>
        </w:rPr>
        <w:t xml:space="preserve">родительской</w:t>
      </w:r>
      <w:r>
        <w:rPr>
          <w:i/>
        </w:rPr>
      </w:r>
      <w:r/>
    </w:p>
    <w:p>
      <w:pPr>
        <w:pStyle w:val="866"/>
        <w:rPr>
          <w:i/>
        </w:rPr>
      </w:pPr>
      <w:r>
        <w:rPr>
          <w:i/>
        </w:rPr>
        <w:t xml:space="preserve"> </w:t>
      </w:r>
      <w:r>
        <w:rPr>
          <w:i/>
        </w:rPr>
        <w:t xml:space="preserve">платы</w:t>
      </w:r>
      <w:r>
        <w:rPr>
          <w:i/>
        </w:rPr>
        <w:t xml:space="preserve"> за </w:t>
      </w:r>
      <w:r>
        <w:rPr>
          <w:i/>
        </w:rPr>
        <w:t xml:space="preserve">присмотр и уход за </w:t>
      </w:r>
      <w:r>
        <w:rPr>
          <w:i/>
        </w:rPr>
        <w:t xml:space="preserve">детьми </w:t>
      </w:r>
      <w:r>
        <w:rPr>
          <w:i/>
        </w:rPr>
        <w:t xml:space="preserve">в муниципальных </w:t>
      </w:r>
      <w:r>
        <w:rPr>
          <w:i/>
        </w:rPr>
      </w:r>
      <w:r/>
    </w:p>
    <w:p>
      <w:pPr>
        <w:pStyle w:val="866"/>
        <w:rPr>
          <w:i/>
        </w:rPr>
      </w:pPr>
      <w:r>
        <w:rPr>
          <w:i/>
        </w:rPr>
        <w:t xml:space="preserve">бюджетных </w:t>
      </w:r>
      <w:r>
        <w:rPr>
          <w:i/>
        </w:rPr>
        <w:t xml:space="preserve">образовательных </w:t>
      </w:r>
      <w:r>
        <w:rPr>
          <w:i/>
        </w:rPr>
        <w:t xml:space="preserve">организациях</w:t>
      </w:r>
      <w:r>
        <w:rPr>
          <w:i/>
        </w:rPr>
        <w:t xml:space="preserve">, </w:t>
      </w:r>
      <w:r>
        <w:rPr>
          <w:i/>
        </w:rPr>
        <w:t xml:space="preserve">реализующих </w:t>
      </w:r>
      <w:r>
        <w:rPr>
          <w:i/>
        </w:rPr>
      </w:r>
      <w:r/>
    </w:p>
    <w:p>
      <w:pPr>
        <w:pStyle w:val="866"/>
        <w:rPr>
          <w:i/>
        </w:rPr>
      </w:pPr>
      <w:r>
        <w:rPr>
          <w:i/>
        </w:rPr>
        <w:t xml:space="preserve">образовательную </w:t>
      </w:r>
      <w:r>
        <w:rPr>
          <w:i/>
        </w:rPr>
        <w:t xml:space="preserve">программу дошкольного образования</w:t>
      </w:r>
      <w:r>
        <w:rPr>
          <w:i/>
        </w:rPr>
        <w:t xml:space="preserve"> </w:t>
      </w:r>
      <w:r>
        <w:rPr>
          <w:i/>
        </w:rPr>
      </w:r>
      <w:r/>
    </w:p>
    <w:p>
      <w:pPr>
        <w:pStyle w:val="866"/>
        <w:rPr>
          <w:i/>
        </w:rPr>
      </w:pPr>
      <w:r>
        <w:rPr>
          <w:i/>
        </w:rPr>
        <w:t xml:space="preserve">в Петушинском муниципальном </w:t>
      </w:r>
      <w:r>
        <w:rPr>
          <w:i/>
        </w:rPr>
        <w:t xml:space="preserve">округе Владимирской области </w:t>
      </w:r>
      <w:r>
        <w:rPr>
          <w:sz w:val="28"/>
          <w:szCs w:val="28"/>
        </w:rPr>
      </w:r>
      <w:r/>
    </w:p>
    <w:p>
      <w:pPr>
        <w:pStyle w:val="866"/>
        <w:jc w:val="both"/>
        <w:spacing w:after="12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6"/>
        <w:jc w:val="both"/>
        <w:spacing w:after="119" w:afterAutospacing="0"/>
        <w:rPr>
          <w:rFonts w:ascii="XO Thames" w:hAnsi="XO Thames" w:cs="XO Thames" w:eastAsia="XO Thames"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rFonts w:ascii="XO Thames" w:hAnsi="XO Thames" w:cs="XO Thames" w:eastAsia="XO Thames"/>
          <w:sz w:val="28"/>
          <w:szCs w:val="28"/>
        </w:rPr>
        <w:t xml:space="preserve">В</w:t>
      </w:r>
      <w:r>
        <w:rPr>
          <w:rFonts w:ascii="XO Thames" w:hAnsi="XO Thames" w:cs="XO Thames" w:eastAsia="XO Thames"/>
          <w:sz w:val="28"/>
          <w:szCs w:val="28"/>
        </w:rPr>
        <w:t xml:space="preserve"> </w:t>
      </w:r>
      <w:r>
        <w:rPr>
          <w:rFonts w:ascii="XO Thames" w:hAnsi="XO Thames" w:cs="XO Thames" w:eastAsia="XO Thames"/>
          <w:sz w:val="28"/>
          <w:szCs w:val="28"/>
        </w:rPr>
        <w:t xml:space="preserve">соответствии </w:t>
      </w:r>
      <w:r>
        <w:rPr>
          <w:rFonts w:ascii="XO Thames" w:hAnsi="XO Thames" w:cs="XO Thames" w:eastAsia="XO Thames"/>
          <w:sz w:val="28"/>
          <w:szCs w:val="28"/>
        </w:rPr>
        <w:t xml:space="preserve">с </w:t>
      </w:r>
      <w:r>
        <w:rPr>
          <w:rFonts w:ascii="XO Thames" w:hAnsi="XO Thames" w:cs="XO Thames" w:eastAsia="XO Thames"/>
          <w:sz w:val="28"/>
          <w:szCs w:val="28"/>
        </w:rPr>
        <w:t xml:space="preserve">Федеральным</w:t>
      </w:r>
      <w:r>
        <w:rPr>
          <w:rFonts w:ascii="XO Thames" w:hAnsi="XO Thames" w:cs="XO Thames" w:eastAsia="XO Thames"/>
          <w:sz w:val="28"/>
          <w:szCs w:val="28"/>
        </w:rPr>
        <w:t xml:space="preserve">и законами</w:t>
      </w:r>
      <w:r>
        <w:rPr>
          <w:rFonts w:ascii="XO Thames" w:hAnsi="XO Thames" w:cs="XO Thames" w:eastAsia="XO Thames"/>
          <w:sz w:val="28"/>
          <w:szCs w:val="28"/>
        </w:rPr>
        <w:t xml:space="preserve"> от </w:t>
      </w:r>
      <w:r>
        <w:rPr>
          <w:rFonts w:ascii="XO Thames" w:hAnsi="XO Thames" w:cs="XO Thames" w:eastAsia="XO Thames"/>
          <w:sz w:val="28"/>
          <w:szCs w:val="28"/>
        </w:rPr>
        <w:t xml:space="preserve">29.12.2012</w:t>
      </w:r>
      <w:r>
        <w:rPr>
          <w:rFonts w:ascii="XO Thames" w:hAnsi="XO Thames" w:cs="XO Thames" w:eastAsia="XO Thames"/>
          <w:sz w:val="28"/>
          <w:szCs w:val="28"/>
        </w:rPr>
        <w:t xml:space="preserve"> № </w:t>
      </w:r>
      <w:r>
        <w:rPr>
          <w:rFonts w:ascii="XO Thames" w:hAnsi="XO Thames" w:cs="XO Thames" w:eastAsia="XO Thames"/>
          <w:sz w:val="28"/>
          <w:szCs w:val="28"/>
        </w:rPr>
        <w:t xml:space="preserve">273-ФЗ</w:t>
      </w:r>
      <w:r>
        <w:rPr>
          <w:rFonts w:ascii="XO Thames" w:hAnsi="XO Thames" w:cs="XO Thames" w:eastAsia="XO Thames"/>
          <w:sz w:val="28"/>
          <w:szCs w:val="28"/>
        </w:rPr>
        <w:t xml:space="preserve"> «Об образовании</w:t>
      </w:r>
      <w:r>
        <w:rPr>
          <w:rFonts w:ascii="XO Thames" w:hAnsi="XO Thames" w:cs="XO Thames" w:eastAsia="XO Thames"/>
          <w:sz w:val="28"/>
          <w:szCs w:val="28"/>
        </w:rPr>
        <w:t xml:space="preserve"> в Российской Федерации</w:t>
      </w:r>
      <w:r>
        <w:rPr>
          <w:rFonts w:ascii="XO Thames" w:hAnsi="XO Thames" w:cs="XO Thames" w:eastAsia="XO Thames"/>
          <w:sz w:val="28"/>
          <w:szCs w:val="28"/>
        </w:rPr>
        <w:t xml:space="preserve">», </w:t>
      </w:r>
      <w:r>
        <w:rPr>
          <w:rFonts w:ascii="XO Thames" w:hAnsi="XO Thames" w:cs="XO Thames" w:eastAsia="XO Thames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 от 23.03.2025 № 33-ФЗ «Об общих принципах организаций местного самоуправления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в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 единой системе публичной власти», Законом Владимирской области от 05.06.2025 № 64-ОЗ «Об образовании муниципального округа и городского округа в границах муниципального образования Петушинский район и признании утратившими силу отдельных законов Владимирс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кой области»,</w:t>
      </w:r>
      <w:r>
        <w:rPr>
          <w:rFonts w:ascii="XO Thames" w:hAnsi="XO Thames" w:cs="XO Thames" w:eastAsia="XO Thames"/>
          <w:sz w:val="28"/>
          <w:szCs w:val="28"/>
        </w:rPr>
        <w:t xml:space="preserve"> </w:t>
      </w:r>
      <w:r>
        <w:rPr>
          <w:rFonts w:ascii="XO Thames" w:hAnsi="XO Thames" w:cs="XO Thames" w:eastAsia="XO Thames"/>
          <w:sz w:val="28"/>
          <w:szCs w:val="28"/>
          <w:highlight w:val="white"/>
          <w:lang w:eastAsia="ar-SA"/>
        </w:rPr>
        <w:t xml:space="preserve">руководствуясь Уставом Петушинского муниципального округа Владимирской области</w:t>
      </w:r>
      <w:r>
        <w:rPr>
          <w:rFonts w:ascii="XO Thames" w:hAnsi="XO Thames" w:cs="XO Thames" w:eastAsia="XO Thames"/>
          <w:sz w:val="28"/>
          <w:szCs w:val="28"/>
          <w:highlight w:val="none"/>
          <w:lang w:eastAsia="ar-SA"/>
        </w:rPr>
        <w:t xml:space="preserve">,</w:t>
      </w:r>
      <w:r>
        <w:rPr>
          <w:rFonts w:ascii="XO Thames" w:hAnsi="XO Thames" w:cs="XO Thames" w:eastAsia="XO Thames"/>
          <w:sz w:val="28"/>
          <w:szCs w:val="28"/>
        </w:rPr>
        <w:t xml:space="preserve"> </w:t>
      </w:r>
      <w:r>
        <w:rPr>
          <w:rFonts w:ascii="XO Thames" w:hAnsi="XO Thames" w:cs="XO Thames" w:eastAsia="XO Thames"/>
        </w:rPr>
      </w:r>
      <w:r/>
    </w:p>
    <w:p>
      <w:pPr>
        <w:pStyle w:val="866"/>
        <w:spacing w:after="119" w:afterAutospacing="0"/>
        <w:rPr>
          <w:rFonts w:ascii="XO Thames" w:hAnsi="XO Thames" w:cs="XO Thames" w:eastAsia="XO Thames"/>
          <w:sz w:val="28"/>
          <w:szCs w:val="28"/>
          <w:highlight w:val="none"/>
        </w:rPr>
      </w:pPr>
      <w:r>
        <w:rPr>
          <w:rFonts w:ascii="XO Thames" w:hAnsi="XO Thames" w:cs="XO Thames" w:eastAsia="XO Thames"/>
          <w:sz w:val="28"/>
          <w:szCs w:val="28"/>
        </w:rPr>
        <w:t xml:space="preserve">п о с т а н о в л я ю:</w:t>
      </w:r>
      <w:r>
        <w:rPr>
          <w:rFonts w:ascii="XO Thames" w:hAnsi="XO Thames" w:cs="XO Thames" w:eastAsia="XO Thames"/>
          <w:sz w:val="28"/>
          <w:szCs w:val="28"/>
          <w:highlight w:val="none"/>
        </w:rPr>
      </w:r>
      <w:r/>
    </w:p>
    <w:p>
      <w:pPr>
        <w:pStyle w:val="866"/>
        <w:jc w:val="both"/>
        <w:spacing w:after="119" w:afterAutospacing="0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ab/>
      </w:r>
      <w:r>
        <w:rPr>
          <w:rFonts w:ascii="XO Thames" w:hAnsi="XO Thames" w:cs="XO Thames" w:eastAsia="XO Thames"/>
          <w:sz w:val="28"/>
          <w:szCs w:val="28"/>
        </w:rPr>
        <w:t xml:space="preserve">1.</w:t>
      </w:r>
      <w:r>
        <w:rPr>
          <w:rFonts w:ascii="XO Thames" w:hAnsi="XO Thames" w:cs="XO Thames" w:eastAsia="XO Thames"/>
          <w:sz w:val="28"/>
          <w:szCs w:val="28"/>
        </w:rPr>
        <w:t xml:space="preserve"> </w:t>
      </w:r>
      <w:r>
        <w:rPr>
          <w:rFonts w:ascii="XO Thames" w:hAnsi="XO Thames" w:cs="XO Thames" w:eastAsia="XO Thames"/>
          <w:sz w:val="28"/>
          <w:szCs w:val="28"/>
        </w:rPr>
        <w:t xml:space="preserve">Утвердить Порядок</w:t>
      </w:r>
      <w:r>
        <w:rPr>
          <w:rFonts w:ascii="XO Thames" w:hAnsi="XO Thames" w:cs="XO Thames" w:eastAsia="XO Thames"/>
          <w:sz w:val="28"/>
          <w:szCs w:val="28"/>
        </w:rPr>
        <w:t xml:space="preserve"> взимани</w:t>
      </w:r>
      <w:r>
        <w:rPr>
          <w:rFonts w:ascii="XO Thames" w:hAnsi="XO Thames" w:cs="XO Thames" w:eastAsia="XO Thames"/>
          <w:sz w:val="28"/>
          <w:szCs w:val="28"/>
        </w:rPr>
        <w:t xml:space="preserve">я</w:t>
      </w:r>
      <w:r>
        <w:rPr>
          <w:rFonts w:ascii="XO Thames" w:hAnsi="XO Thames" w:cs="XO Thames" w:eastAsia="XO Thames"/>
          <w:sz w:val="28"/>
          <w:szCs w:val="28"/>
        </w:rPr>
        <w:t xml:space="preserve"> </w:t>
      </w:r>
      <w:r>
        <w:rPr>
          <w:rFonts w:ascii="XO Thames" w:hAnsi="XO Thames" w:cs="XO Thames" w:eastAsia="XO Thames"/>
          <w:sz w:val="28"/>
          <w:szCs w:val="28"/>
        </w:rPr>
        <w:t xml:space="preserve">родительской </w:t>
      </w:r>
      <w:r>
        <w:rPr>
          <w:rFonts w:ascii="XO Thames" w:hAnsi="XO Thames" w:cs="XO Thames" w:eastAsia="XO Thames"/>
          <w:sz w:val="28"/>
          <w:szCs w:val="28"/>
        </w:rPr>
        <w:t xml:space="preserve">платы за </w:t>
      </w:r>
      <w:r>
        <w:rPr>
          <w:rFonts w:ascii="XO Thames" w:hAnsi="XO Thames" w:cs="XO Thames" w:eastAsia="XO Thames"/>
          <w:sz w:val="28"/>
          <w:szCs w:val="28"/>
        </w:rPr>
        <w:t xml:space="preserve">присмотр и уход за </w:t>
      </w:r>
      <w:r>
        <w:rPr>
          <w:rFonts w:ascii="XO Thames" w:hAnsi="XO Thames" w:cs="XO Thames" w:eastAsia="XO Thames"/>
          <w:sz w:val="28"/>
          <w:szCs w:val="28"/>
        </w:rPr>
        <w:t xml:space="preserve">детьми, </w:t>
      </w:r>
      <w:r>
        <w:rPr>
          <w:rFonts w:ascii="XO Thames" w:hAnsi="XO Thames" w:cs="XO Thames" w:eastAsia="XO Thames"/>
          <w:sz w:val="28"/>
          <w:szCs w:val="28"/>
        </w:rPr>
        <w:t xml:space="preserve">в муниципальных </w:t>
      </w:r>
      <w:r>
        <w:rPr>
          <w:rFonts w:ascii="XO Thames" w:hAnsi="XO Thames" w:cs="XO Thames" w:eastAsia="XO Thames"/>
          <w:sz w:val="28"/>
          <w:szCs w:val="28"/>
        </w:rPr>
        <w:t xml:space="preserve">бюджетных </w:t>
      </w:r>
      <w:r>
        <w:rPr>
          <w:rFonts w:ascii="XO Thames" w:hAnsi="XO Thames" w:cs="XO Thames" w:eastAsia="XO Thames"/>
          <w:sz w:val="28"/>
          <w:szCs w:val="28"/>
        </w:rPr>
        <w:t xml:space="preserve">образовательных </w:t>
      </w:r>
      <w:r>
        <w:rPr>
          <w:rFonts w:ascii="XO Thames" w:hAnsi="XO Thames" w:cs="XO Thames" w:eastAsia="XO Thames"/>
          <w:sz w:val="28"/>
          <w:szCs w:val="28"/>
        </w:rPr>
        <w:t xml:space="preserve">организациях</w:t>
      </w:r>
      <w:r>
        <w:rPr>
          <w:rFonts w:ascii="XO Thames" w:hAnsi="XO Thames" w:cs="XO Thames" w:eastAsia="XO Thames"/>
          <w:sz w:val="28"/>
          <w:szCs w:val="28"/>
        </w:rPr>
        <w:t xml:space="preserve">, </w:t>
      </w:r>
      <w:r>
        <w:rPr>
          <w:rFonts w:ascii="XO Thames" w:hAnsi="XO Thames" w:cs="XO Thames" w:eastAsia="XO Thames"/>
          <w:sz w:val="28"/>
          <w:szCs w:val="28"/>
        </w:rPr>
        <w:t xml:space="preserve">реализующих</w:t>
      </w:r>
      <w:r>
        <w:rPr>
          <w:rFonts w:ascii="XO Thames" w:hAnsi="XO Thames" w:cs="XO Thames" w:eastAsia="XO Thames"/>
          <w:sz w:val="28"/>
          <w:szCs w:val="28"/>
        </w:rPr>
        <w:t xml:space="preserve"> </w:t>
      </w:r>
      <w:r>
        <w:rPr>
          <w:rFonts w:ascii="XO Thames" w:hAnsi="XO Thames" w:cs="XO Thames" w:eastAsia="XO Thames"/>
          <w:sz w:val="28"/>
          <w:szCs w:val="28"/>
        </w:rPr>
        <w:t xml:space="preserve">образовательную </w:t>
      </w:r>
      <w:r>
        <w:rPr>
          <w:rFonts w:ascii="XO Thames" w:hAnsi="XO Thames" w:cs="XO Thames" w:eastAsia="XO Thames"/>
          <w:sz w:val="28"/>
          <w:szCs w:val="28"/>
        </w:rPr>
        <w:t xml:space="preserve">программу</w:t>
      </w:r>
      <w:r>
        <w:rPr>
          <w:rFonts w:ascii="XO Thames" w:hAnsi="XO Thames" w:cs="XO Thames" w:eastAsia="XO Thames"/>
          <w:sz w:val="28"/>
          <w:szCs w:val="28"/>
        </w:rPr>
        <w:t xml:space="preserve"> </w:t>
      </w:r>
      <w:r>
        <w:rPr>
          <w:rFonts w:ascii="XO Thames" w:hAnsi="XO Thames" w:cs="XO Thames" w:eastAsia="XO Thames"/>
          <w:sz w:val="28"/>
          <w:szCs w:val="28"/>
        </w:rPr>
        <w:t xml:space="preserve">дошкольного образования </w:t>
      </w:r>
      <w:r>
        <w:rPr>
          <w:rFonts w:ascii="XO Thames" w:hAnsi="XO Thames" w:cs="XO Thames" w:eastAsia="XO Thames"/>
          <w:sz w:val="28"/>
          <w:szCs w:val="28"/>
        </w:rPr>
        <w:t xml:space="preserve">в Петушинском муниципальном округе Владимирской области</w:t>
      </w:r>
      <w:r>
        <w:rPr>
          <w:rFonts w:ascii="XO Thames" w:hAnsi="XO Thames" w:cs="XO Thames" w:eastAsia="XO Thames"/>
          <w:sz w:val="28"/>
          <w:szCs w:val="28"/>
        </w:rPr>
        <w:t xml:space="preserve">,</w:t>
      </w:r>
      <w:r>
        <w:rPr>
          <w:rFonts w:ascii="XO Thames" w:hAnsi="XO Thames" w:cs="XO Thames" w:eastAsia="XO Thames"/>
          <w:sz w:val="28"/>
          <w:szCs w:val="28"/>
        </w:rPr>
        <w:t xml:space="preserve"> </w:t>
      </w:r>
      <w:r>
        <w:rPr>
          <w:rFonts w:ascii="XO Thames" w:hAnsi="XO Thames" w:cs="XO Thames" w:eastAsia="XO Thames"/>
          <w:sz w:val="28"/>
          <w:szCs w:val="28"/>
        </w:rPr>
        <w:t xml:space="preserve">согласно приложению.</w:t>
      </w:r>
      <w:r>
        <w:rPr>
          <w:rFonts w:ascii="XO Thames" w:hAnsi="XO Thames" w:cs="XO Thames" w:eastAsia="XO Thames"/>
        </w:rPr>
      </w:r>
      <w:r/>
    </w:p>
    <w:p>
      <w:pPr>
        <w:pStyle w:val="866"/>
        <w:jc w:val="both"/>
        <w:spacing w:after="0" w:afterAutospacing="0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         </w:t>
      </w:r>
      <w:r>
        <w:rPr>
          <w:rFonts w:ascii="XO Thames" w:hAnsi="XO Thames" w:cs="XO Thames" w:eastAsia="XO Thames"/>
          <w:sz w:val="28"/>
          <w:szCs w:val="28"/>
        </w:rPr>
        <w:t xml:space="preserve">2.</w:t>
      </w:r>
      <w:r>
        <w:rPr>
          <w:rFonts w:ascii="XO Thames" w:hAnsi="XO Thames" w:cs="XO Thames" w:eastAsia="XO Thames"/>
          <w:sz w:val="28"/>
          <w:szCs w:val="28"/>
        </w:rPr>
        <w:t xml:space="preserve"> </w:t>
      </w:r>
      <w:r>
        <w:rPr>
          <w:rFonts w:ascii="XO Thames" w:hAnsi="XO Thames" w:cs="XO Thames" w:eastAsia="XO Thames"/>
          <w:sz w:val="28"/>
          <w:szCs w:val="28"/>
        </w:rPr>
        <w:t xml:space="preserve">Контроль за исполнением постановления возложить на</w:t>
      </w:r>
      <w:r>
        <w:rPr>
          <w:rFonts w:ascii="XO Thames" w:hAnsi="XO Thames" w:cs="XO Thames" w:eastAsia="XO Thames"/>
          <w:sz w:val="28"/>
          <w:szCs w:val="28"/>
        </w:rPr>
        <w:t xml:space="preserve"> заместителя главы</w:t>
      </w:r>
      <w:r>
        <w:rPr>
          <w:rFonts w:ascii="XO Thames" w:hAnsi="XO Thames" w:cs="XO Thames" w:eastAsia="XO Thames"/>
          <w:sz w:val="28"/>
          <w:szCs w:val="28"/>
        </w:rPr>
        <w:t xml:space="preserve"> администрации</w:t>
      </w:r>
      <w:r>
        <w:rPr>
          <w:rFonts w:ascii="XO Thames" w:hAnsi="XO Thames" w:cs="XO Thames" w:eastAsia="XO Thames"/>
          <w:sz w:val="28"/>
          <w:szCs w:val="28"/>
        </w:rPr>
        <w:t xml:space="preserve"> по социальной политике</w:t>
      </w:r>
      <w:r>
        <w:rPr>
          <w:rFonts w:ascii="XO Thames" w:hAnsi="XO Thames" w:cs="XO Thames" w:eastAsia="XO Thames"/>
          <w:sz w:val="28"/>
          <w:szCs w:val="28"/>
        </w:rPr>
        <w:t xml:space="preserve">.</w:t>
      </w:r>
      <w:r>
        <w:rPr>
          <w:rFonts w:ascii="XO Thames" w:hAnsi="XO Thames" w:cs="XO Thames" w:eastAsia="XO Thames"/>
          <w:sz w:val="28"/>
          <w:szCs w:val="28"/>
        </w:rPr>
        <w:t xml:space="preserve"> </w:t>
      </w:r>
      <w:r>
        <w:rPr>
          <w:rFonts w:ascii="XO Thames" w:hAnsi="XO Thames" w:cs="XO Thames" w:eastAsia="XO Thames"/>
        </w:rPr>
      </w:r>
      <w:r/>
    </w:p>
    <w:p>
      <w:pPr>
        <w:pStyle w:val="866"/>
        <w:jc w:val="both"/>
        <w:spacing w:after="0" w:afterAutospacing="0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         </w:t>
      </w:r>
      <w:r>
        <w:rPr>
          <w:rFonts w:ascii="XO Thames" w:hAnsi="XO Thames" w:cs="XO Thames" w:eastAsia="XO Thames"/>
          <w:sz w:val="28"/>
          <w:szCs w:val="28"/>
        </w:rPr>
        <w:t xml:space="preserve">3.</w:t>
      </w:r>
      <w:r>
        <w:rPr>
          <w:rFonts w:ascii="XO Thames" w:hAnsi="XO Thames" w:cs="XO Thames" w:eastAsia="XO Thames"/>
          <w:sz w:val="28"/>
          <w:szCs w:val="28"/>
        </w:rPr>
        <w:t xml:space="preserve"> </w:t>
      </w:r>
      <w:r>
        <w:rPr>
          <w:rFonts w:ascii="XO Thames" w:hAnsi="XO Thames" w:cs="XO Thames" w:eastAsia="XO Thames"/>
          <w:b w:val="0"/>
          <w:sz w:val="28"/>
          <w:szCs w:val="28"/>
        </w:rPr>
        <w:t xml:space="preserve">Постановление вступает в силу со дня официального</w:t>
      </w:r>
      <w:r>
        <w:rPr>
          <w:rFonts w:ascii="XO Thames" w:hAnsi="XO Thames" w:cs="XO Thames" w:eastAsia="XO Thames"/>
          <w:b w:val="0"/>
          <w:iCs/>
          <w:sz w:val="28"/>
          <w:szCs w:val="32"/>
        </w:rPr>
        <w:t xml:space="preserve"> опубликования в сетевом издании «Официальный интернет-портал правовой информации </w:t>
      </w:r>
      <w:r>
        <w:rPr>
          <w:rFonts w:ascii="XO Thames" w:hAnsi="XO Thames" w:cs="XO Thames" w:eastAsia="XO Thames"/>
          <w:b w:val="0"/>
          <w:iCs/>
          <w:sz w:val="28"/>
          <w:szCs w:val="32"/>
        </w:rPr>
        <w:t xml:space="preserve">Петушинского района» в информационно-телекоммуникационной сети «Интернет» по адресу: VESTNIK-PETRAION.RU </w:t>
      </w:r>
      <w:r>
        <w:rPr>
          <w:rFonts w:ascii="XO Thames" w:hAnsi="XO Thames" w:cs="XO Thames" w:eastAsia="XO Thames"/>
          <w:b w:val="0"/>
          <w:iCs/>
          <w:sz w:val="28"/>
          <w:szCs w:val="32"/>
          <w:highlight w:val="white"/>
        </w:rPr>
        <w:t xml:space="preserve">и распространяется на</w:t>
      </w:r>
      <w:r>
        <w:rPr>
          <w:rFonts w:ascii="XO Thames" w:hAnsi="XO Thames" w:cs="XO Thames" w:eastAsia="XO Thames"/>
          <w:b w:val="0"/>
          <w:iCs/>
          <w:sz w:val="28"/>
          <w:szCs w:val="32"/>
          <w:highlight w:val="white"/>
        </w:rPr>
        <w:t xml:space="preserve"> </w:t>
      </w:r>
      <w:r>
        <w:rPr>
          <w:rFonts w:ascii="XO Thames" w:hAnsi="XO Thames" w:cs="XO Thames" w:eastAsia="XO Thames"/>
          <w:b w:val="0"/>
          <w:iCs/>
          <w:sz w:val="28"/>
          <w:szCs w:val="32"/>
          <w:highlight w:val="white"/>
        </w:rPr>
        <w:t xml:space="preserve">правоотношения</w:t>
      </w:r>
      <w:r>
        <w:rPr>
          <w:rFonts w:ascii="XO Thames" w:hAnsi="XO Thames" w:cs="XO Thames" w:eastAsia="XO Thames"/>
          <w:b w:val="0"/>
          <w:iCs/>
          <w:sz w:val="28"/>
          <w:szCs w:val="32"/>
          <w:highlight w:val="white"/>
        </w:rPr>
        <w:t xml:space="preserve">,</w:t>
      </w:r>
      <w:r>
        <w:rPr>
          <w:rFonts w:ascii="XO Thames" w:hAnsi="XO Thames" w:cs="XO Thames" w:eastAsia="XO Thames"/>
          <w:b w:val="0"/>
          <w:iCs/>
          <w:sz w:val="28"/>
          <w:szCs w:val="32"/>
          <w:highlight w:val="white"/>
        </w:rPr>
        <w:t xml:space="preserve"> возникшие с 01.01.2026 года</w:t>
      </w:r>
      <w:r>
        <w:rPr>
          <w:rFonts w:ascii="XO Thames" w:hAnsi="XO Thames" w:cs="XO Thames" w:eastAsia="XO Thames"/>
          <w:sz w:val="28"/>
          <w:szCs w:val="28"/>
        </w:rPr>
        <w:t xml:space="preserve">.</w:t>
      </w:r>
      <w:r>
        <w:rPr>
          <w:rFonts w:ascii="XO Thames" w:hAnsi="XO Thames" w:cs="XO Thames" w:eastAsia="XO Thames"/>
        </w:rPr>
      </w:r>
      <w:r/>
    </w:p>
    <w:p>
      <w:pPr>
        <w:pStyle w:val="866"/>
        <w:spacing w:after="0" w:afterAutospacing="0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</w:r>
      <w:r>
        <w:rPr>
          <w:rFonts w:ascii="XO Thames" w:hAnsi="XO Thames" w:cs="XO Thames" w:eastAsia="XO Thames"/>
        </w:rPr>
      </w:r>
      <w:r/>
    </w:p>
    <w:p>
      <w:pPr>
        <w:pStyle w:val="866"/>
        <w:spacing w:after="0" w:afterAutospacing="0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</w:r>
      <w:r>
        <w:rPr>
          <w:rFonts w:ascii="XO Thames" w:hAnsi="XO Thames" w:cs="XO Thames" w:eastAsia="XO Thames"/>
        </w:rPr>
      </w:r>
      <w:r/>
    </w:p>
    <w:p>
      <w:pPr>
        <w:pStyle w:val="866"/>
        <w:spacing w:after="0" w:afterAutospacing="0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</w:r>
      <w:r>
        <w:rPr>
          <w:rFonts w:ascii="XO Thames" w:hAnsi="XO Thames" w:cs="XO Thames" w:eastAsia="XO Thames"/>
        </w:rPr>
      </w:r>
      <w:r/>
    </w:p>
    <w:p>
      <w:pPr>
        <w:pStyle w:val="883"/>
        <w:ind w:right="21"/>
        <w:spacing w:after="0" w:afterAutospacing="0"/>
        <w:tabs>
          <w:tab w:val="left" w:pos="0" w:leader="none"/>
          <w:tab w:val="left" w:pos="9720" w:leader="none"/>
        </w:tabs>
        <w:rPr>
          <w:rFonts w:ascii="XO Thames" w:hAnsi="XO Thames" w:cs="XO Thames" w:eastAsia="XO Thames"/>
        </w:rPr>
      </w:pPr>
      <w:r>
        <w:rPr>
          <w:rFonts w:ascii="XO Thames" w:hAnsi="XO Thames" w:cs="XO Thames" w:eastAsia="XO Thames"/>
          <w:sz w:val="28"/>
        </w:rPr>
        <w:t xml:space="preserve">Глава Петушинского </w:t>
      </w:r>
      <w:r>
        <w:rPr>
          <w:rFonts w:ascii="XO Thames" w:hAnsi="XO Thames" w:cs="XO Thames" w:eastAsia="XO Thames"/>
        </w:rPr>
      </w:r>
      <w:r/>
    </w:p>
    <w:p>
      <w:pPr>
        <w:pStyle w:val="866"/>
        <w:spacing w:after="0" w:afterAutospacing="0"/>
        <w:rPr>
          <w:rFonts w:ascii="XO Thames" w:hAnsi="XO Thames" w:cs="XO Thames" w:eastAsia="XO Thames"/>
        </w:rPr>
      </w:pPr>
      <w:r>
        <w:rPr>
          <w:rFonts w:ascii="XO Thames" w:hAnsi="XO Thames" w:cs="XO Thames" w:eastAsia="XO Thames"/>
          <w:sz w:val="28"/>
        </w:rPr>
        <w:t xml:space="preserve">муниципального округа</w:t>
      </w:r>
      <w:r>
        <w:rPr>
          <w:rFonts w:ascii="XO Thames" w:hAnsi="XO Thames" w:cs="XO Thames" w:eastAsia="XO Thames"/>
          <w:sz w:val="28"/>
        </w:rPr>
        <w:t xml:space="preserve">       </w:t>
      </w:r>
      <w:r>
        <w:rPr>
          <w:rFonts w:ascii="XO Thames" w:hAnsi="XO Thames" w:cs="XO Thames" w:eastAsia="XO Thames"/>
          <w:sz w:val="28"/>
        </w:rPr>
        <w:t xml:space="preserve">                             </w:t>
      </w:r>
      <w:r>
        <w:rPr>
          <w:rFonts w:ascii="XO Thames" w:hAnsi="XO Thames" w:cs="XO Thames" w:eastAsia="XO Thames"/>
          <w:sz w:val="28"/>
        </w:rPr>
        <w:t xml:space="preserve">                          </w:t>
      </w:r>
      <w:r>
        <w:rPr>
          <w:rFonts w:ascii="XO Thames" w:hAnsi="XO Thames" w:cs="XO Thames" w:eastAsia="XO Thames"/>
          <w:sz w:val="28"/>
        </w:rPr>
        <w:t xml:space="preserve">  А.</w:t>
      </w:r>
      <w:r>
        <w:rPr>
          <w:rFonts w:ascii="XO Thames" w:hAnsi="XO Thames" w:cs="XO Thames" w:eastAsia="XO Thames"/>
          <w:sz w:val="28"/>
        </w:rPr>
        <w:t xml:space="preserve">В.</w:t>
      </w:r>
      <w:r>
        <w:rPr>
          <w:rFonts w:ascii="XO Thames" w:hAnsi="XO Thames" w:cs="XO Thames" w:eastAsia="XO Thames"/>
          <w:sz w:val="28"/>
        </w:rPr>
        <w:t xml:space="preserve"> </w:t>
      </w:r>
      <w:r>
        <w:rPr>
          <w:rFonts w:ascii="XO Thames" w:hAnsi="XO Thames" w:cs="XO Thames" w:eastAsia="XO Thames"/>
          <w:sz w:val="28"/>
        </w:rPr>
        <w:t xml:space="preserve">КОПЫТОВ</w:t>
      </w:r>
      <w:r>
        <w:rPr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Times New Roman">
    <w:panose1 w:val="02020603050405020304"/>
  </w:font>
  <w:font w:name="Symbol">
    <w:panose1 w:val="05050102000706020507"/>
  </w:font>
  <w:font w:name="Wingdings">
    <w:panose1 w:val="05000000000000000000"/>
  </w:font>
  <w:font w:name="Calibri">
    <w:panose1 w:val="020F0502020204030204"/>
  </w:font>
  <w:font w:name="Courier New">
    <w:panose1 w:val="02070409020205020404"/>
  </w:font>
  <w:font w:name="SimSun">
    <w:panose1 w:val="02000604000000000000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8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866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66"/>
        <w:ind w:left="221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66"/>
        <w:ind w:left="2934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66"/>
        <w:ind w:left="365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66"/>
        <w:ind w:left="437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66"/>
        <w:ind w:left="5094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66"/>
        <w:ind w:left="581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66"/>
        <w:ind w:left="653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66"/>
        <w:ind w:left="7254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66"/>
        <w:ind w:left="7974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6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6"/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6"/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6"/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66"/>
        <w:ind w:left="185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66"/>
        <w:ind w:left="2574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66"/>
        <w:ind w:left="329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66"/>
        <w:ind w:left="401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66"/>
        <w:ind w:left="4734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66"/>
        <w:ind w:left="545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66"/>
        <w:ind w:left="617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66"/>
        <w:ind w:left="6894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66"/>
        <w:ind w:left="7614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6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6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6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6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6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6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6"/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6"/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66"/>
        <w:ind w:left="14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6"/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6"/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6"/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6"/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6"/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6"/>
        <w:ind w:left="7254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6"/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6"/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6"/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6"/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6"/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66"/>
        <w:ind w:left="-141" w:firstLine="709"/>
        <w:tabs>
          <w:tab w:val="num" w:pos="993" w:leader="none"/>
        </w:tabs>
      </w:pPr>
      <w:rPr>
        <w:rFonts w:ascii="Times New Roman" w:hAnsi="Times New Roman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66"/>
        <w:ind w:left="939" w:hanging="360"/>
        <w:tabs>
          <w:tab w:val="num" w:pos="93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66"/>
        <w:ind w:left="1659" w:hanging="180"/>
        <w:tabs>
          <w:tab w:val="num" w:pos="165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2379" w:hanging="360"/>
        <w:tabs>
          <w:tab w:val="num" w:pos="237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66"/>
        <w:ind w:left="3099" w:hanging="360"/>
        <w:tabs>
          <w:tab w:val="num" w:pos="309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66"/>
        <w:ind w:left="3819" w:hanging="180"/>
        <w:tabs>
          <w:tab w:val="num" w:pos="381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4539" w:hanging="360"/>
        <w:tabs>
          <w:tab w:val="num" w:pos="453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66"/>
        <w:ind w:left="5259" w:hanging="360"/>
        <w:tabs>
          <w:tab w:val="num" w:pos="525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66"/>
        <w:ind w:left="5979" w:hanging="180"/>
        <w:tabs>
          <w:tab w:val="num" w:pos="5979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66"/>
        <w:ind w:left="22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66"/>
        <w:ind w:left="300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66"/>
        <w:ind w:left="37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66"/>
        <w:ind w:left="44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66"/>
        <w:ind w:left="516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66"/>
        <w:ind w:left="58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66"/>
        <w:ind w:left="66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66"/>
        <w:ind w:left="732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66"/>
        <w:ind w:left="804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6"/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866"/>
        </w:pPr>
        <w:rPr>
          <w:rFonts w:ascii="Times New Roman" w:hAnsi="Times New Roman"/>
        </w:rPr>
      </w:lvl>
    </w:lvlOverride>
  </w:num>
  <w:num w:numId="2">
    <w:abstractNumId w:val="15"/>
  </w:num>
  <w:num w:numId="3">
    <w:abstractNumId w:val="3"/>
  </w:num>
  <w:num w:numId="4">
    <w:abstractNumId w:val="12"/>
  </w:num>
  <w:num w:numId="5">
    <w:abstractNumId w:val="4"/>
  </w:num>
  <w:num w:numId="6">
    <w:abstractNumId w:val="13"/>
  </w:num>
  <w:num w:numId="7">
    <w:abstractNumId w:val="5"/>
  </w:num>
  <w:num w:numId="8">
    <w:abstractNumId w:val="17"/>
  </w:num>
  <w:num w:numId="9">
    <w:abstractNumId w:val="8"/>
  </w:num>
  <w:num w:numId="10">
    <w:abstractNumId w:val="14"/>
  </w:num>
  <w:num w:numId="11">
    <w:abstractNumId w:val="2"/>
  </w:num>
  <w:num w:numId="12">
    <w:abstractNumId w:val="11"/>
  </w:num>
  <w:num w:numId="13">
    <w:abstractNumId w:val="10"/>
  </w:num>
  <w:num w:numId="14">
    <w:abstractNumId w:val="7"/>
  </w:num>
  <w:num w:numId="15">
    <w:abstractNumId w:val="9"/>
  </w:num>
  <w:num w:numId="16">
    <w:abstractNumId w:val="6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cs="Arial" w:eastAsia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91">
    <w:name w:val="Heading 2 Char"/>
    <w:link w:val="690"/>
    <w:uiPriority w:val="9"/>
    <w:rPr>
      <w:rFonts w:ascii="Arial" w:hAnsi="Arial" w:cs="Arial" w:eastAsia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cs="Arial" w:eastAsia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cs="Arial" w:eastAsia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cs="Arial" w:eastAsia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cs="Arial" w:eastAsia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cs="Arial" w:eastAsia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cs="Arial" w:eastAsia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rPr>
      <w:sz w:val="24"/>
      <w:szCs w:val="24"/>
      <w:lang w:val="ru-RU" w:bidi="ar-SA" w:eastAsia="ar-SA"/>
    </w:rPr>
  </w:style>
  <w:style w:type="character" w:styleId="867">
    <w:name w:val="Основной шрифт абзаца"/>
    <w:next w:val="867"/>
    <w:link w:val="866"/>
  </w:style>
  <w:style w:type="table" w:styleId="868">
    <w:name w:val="Обычная таблица"/>
    <w:next w:val="868"/>
    <w:link w:val="866"/>
    <w:semiHidden/>
    <w:tblPr/>
  </w:style>
  <w:style w:type="numbering" w:styleId="869">
    <w:name w:val="Нет списка"/>
    <w:next w:val="869"/>
    <w:link w:val="866"/>
    <w:semiHidden/>
  </w:style>
  <w:style w:type="character" w:styleId="870">
    <w:name w:val="Absatz-Standardschriftart"/>
    <w:next w:val="870"/>
    <w:link w:val="866"/>
  </w:style>
  <w:style w:type="character" w:styleId="871">
    <w:name w:val="WW-Absatz-Standardschriftart"/>
    <w:next w:val="871"/>
    <w:link w:val="866"/>
  </w:style>
  <w:style w:type="character" w:styleId="872">
    <w:name w:val="WW-Absatz-Standardschriftart1"/>
    <w:next w:val="872"/>
    <w:link w:val="866"/>
  </w:style>
  <w:style w:type="character" w:styleId="873">
    <w:name w:val="WW-Absatz-Standardschriftart11"/>
    <w:next w:val="873"/>
    <w:link w:val="866"/>
  </w:style>
  <w:style w:type="character" w:styleId="874">
    <w:name w:val="WW-Absatz-Standardschriftart111"/>
    <w:next w:val="874"/>
    <w:link w:val="866"/>
  </w:style>
  <w:style w:type="character" w:styleId="875">
    <w:name w:val="WW-Absatz-Standardschriftart1111"/>
    <w:next w:val="875"/>
    <w:link w:val="866"/>
  </w:style>
  <w:style w:type="character" w:styleId="876">
    <w:name w:val="WW-Absatz-Standardschriftart11111"/>
    <w:next w:val="876"/>
    <w:link w:val="866"/>
  </w:style>
  <w:style w:type="character" w:styleId="877">
    <w:name w:val="WW-Absatz-Standardschriftart111111"/>
    <w:next w:val="877"/>
    <w:link w:val="866"/>
  </w:style>
  <w:style w:type="character" w:styleId="878">
    <w:name w:val="WW-Absatz-Standardschriftart1111111"/>
    <w:next w:val="878"/>
    <w:link w:val="866"/>
  </w:style>
  <w:style w:type="character" w:styleId="879">
    <w:name w:val="Основной шрифт абзаца1"/>
    <w:next w:val="879"/>
    <w:link w:val="866"/>
  </w:style>
  <w:style w:type="character" w:styleId="880">
    <w:name w:val="Основной текст_"/>
    <w:basedOn w:val="879"/>
    <w:next w:val="880"/>
    <w:link w:val="866"/>
    <w:rPr>
      <w:rFonts w:ascii="Tahoma" w:hAnsi="Tahoma"/>
      <w:sz w:val="16"/>
      <w:szCs w:val="16"/>
      <w:lang w:bidi="ar-SA" w:eastAsia="ar-SA"/>
    </w:rPr>
  </w:style>
  <w:style w:type="character" w:styleId="881">
    <w:name w:val="Символ нумерации"/>
    <w:next w:val="881"/>
    <w:link w:val="866"/>
  </w:style>
  <w:style w:type="paragraph" w:styleId="882">
    <w:name w:val="Заголовок"/>
    <w:basedOn w:val="866"/>
    <w:next w:val="883"/>
    <w:link w:val="866"/>
    <w:pPr>
      <w:keepNext/>
      <w:spacing w:before="240" w:after="120"/>
    </w:pPr>
    <w:rPr>
      <w:rFonts w:ascii="Arial" w:hAnsi="Arial" w:eastAsia="SimSun"/>
      <w:sz w:val="28"/>
      <w:szCs w:val="28"/>
    </w:rPr>
  </w:style>
  <w:style w:type="paragraph" w:styleId="883">
    <w:name w:val="Основной текст"/>
    <w:basedOn w:val="866"/>
    <w:next w:val="883"/>
    <w:link w:val="866"/>
    <w:pPr>
      <w:jc w:val="both"/>
      <w:spacing w:before="0" w:after="180" w:line="235" w:lineRule="exact"/>
      <w:shd w:val="clear" w:color="auto" w:fill="ffffff"/>
    </w:pPr>
    <w:rPr>
      <w:rFonts w:ascii="Tahoma" w:hAnsi="Tahoma"/>
      <w:sz w:val="16"/>
      <w:szCs w:val="16"/>
    </w:rPr>
  </w:style>
  <w:style w:type="paragraph" w:styleId="884">
    <w:name w:val="Список"/>
    <w:basedOn w:val="883"/>
    <w:next w:val="884"/>
    <w:link w:val="866"/>
    <w:rPr>
      <w:rFonts w:ascii="Arial" w:hAnsi="Arial"/>
    </w:rPr>
  </w:style>
  <w:style w:type="paragraph" w:styleId="885">
    <w:name w:val="Название1"/>
    <w:basedOn w:val="866"/>
    <w:next w:val="885"/>
    <w:link w:val="866"/>
    <w:pPr>
      <w:spacing w:before="120" w:after="120"/>
      <w:suppressLineNumbers/>
    </w:pPr>
    <w:rPr>
      <w:rFonts w:ascii="Arial" w:hAnsi="Arial"/>
      <w:i/>
      <w:iCs/>
      <w:sz w:val="20"/>
      <w:szCs w:val="24"/>
    </w:rPr>
  </w:style>
  <w:style w:type="paragraph" w:styleId="886">
    <w:name w:val="Указатель1"/>
    <w:basedOn w:val="866"/>
    <w:next w:val="886"/>
    <w:link w:val="866"/>
    <w:pPr>
      <w:suppressLineNumbers/>
    </w:pPr>
    <w:rPr>
      <w:rFonts w:ascii="Arial" w:hAnsi="Arial"/>
    </w:rPr>
  </w:style>
  <w:style w:type="paragraph" w:styleId="887">
    <w:name w:val="Содержимое таблицы"/>
    <w:basedOn w:val="866"/>
    <w:next w:val="887"/>
    <w:link w:val="866"/>
    <w:pPr>
      <w:suppressLineNumbers/>
    </w:pPr>
  </w:style>
  <w:style w:type="paragraph" w:styleId="888">
    <w:name w:val="Заголовок таблицы"/>
    <w:basedOn w:val="887"/>
    <w:next w:val="888"/>
    <w:link w:val="866"/>
    <w:pPr>
      <w:jc w:val="center"/>
      <w:suppressLineNumbers/>
    </w:pPr>
    <w:rPr>
      <w:b/>
      <w:bCs/>
    </w:rPr>
  </w:style>
  <w:style w:type="paragraph" w:styleId="889">
    <w:name w:val="FR1"/>
    <w:next w:val="889"/>
    <w:link w:val="866"/>
    <w:pPr>
      <w:ind w:left="80"/>
      <w:jc w:val="center"/>
      <w:widowControl w:val="off"/>
    </w:pPr>
    <w:rPr>
      <w:rFonts w:ascii="Courier New" w:hAnsi="Courier New" w:eastAsia="Arial"/>
      <w:b/>
      <w:bCs/>
      <w:sz w:val="22"/>
      <w:szCs w:val="22"/>
      <w:lang w:val="ru-RU" w:bidi="ar-SA" w:eastAsia="ar-SA"/>
    </w:rPr>
  </w:style>
  <w:style w:type="paragraph" w:styleId="890">
    <w:name w:val="Абзац списка"/>
    <w:basedOn w:val="866"/>
    <w:next w:val="890"/>
    <w:link w:val="866"/>
    <w:pPr>
      <w:contextualSpacing/>
      <w:ind w:left="720"/>
    </w:pPr>
    <w:rPr>
      <w:lang w:eastAsia="ru-RU"/>
    </w:rPr>
  </w:style>
  <w:style w:type="paragraph" w:styleId="891">
    <w:name w:val="Верхний колонтитул"/>
    <w:basedOn w:val="866"/>
    <w:next w:val="891"/>
    <w:link w:val="892"/>
    <w:pPr>
      <w:tabs>
        <w:tab w:val="center" w:pos="4677" w:leader="none"/>
        <w:tab w:val="right" w:pos="9355" w:leader="none"/>
      </w:tabs>
    </w:pPr>
  </w:style>
  <w:style w:type="character" w:styleId="892">
    <w:name w:val="Верхний колонтитул Знак"/>
    <w:basedOn w:val="867"/>
    <w:next w:val="892"/>
    <w:link w:val="891"/>
    <w:rPr>
      <w:sz w:val="24"/>
      <w:szCs w:val="24"/>
      <w:lang w:eastAsia="ar-SA"/>
    </w:rPr>
  </w:style>
  <w:style w:type="paragraph" w:styleId="893">
    <w:name w:val="Нижний колонтитул"/>
    <w:basedOn w:val="866"/>
    <w:next w:val="893"/>
    <w:link w:val="894"/>
    <w:pPr>
      <w:tabs>
        <w:tab w:val="center" w:pos="4677" w:leader="none"/>
        <w:tab w:val="right" w:pos="9355" w:leader="none"/>
      </w:tabs>
    </w:pPr>
  </w:style>
  <w:style w:type="character" w:styleId="894">
    <w:name w:val="Нижний колонтитул Знак"/>
    <w:basedOn w:val="867"/>
    <w:next w:val="894"/>
    <w:link w:val="893"/>
    <w:rPr>
      <w:sz w:val="24"/>
      <w:szCs w:val="24"/>
      <w:lang w:eastAsia="ar-SA"/>
    </w:rPr>
  </w:style>
  <w:style w:type="paragraph" w:styleId="895">
    <w:name w:val="ConsPlusNormal"/>
    <w:next w:val="895"/>
    <w:link w:val="866"/>
    <w:pPr>
      <w:widowControl w:val="off"/>
    </w:pPr>
    <w:rPr>
      <w:rFonts w:ascii="Calibri" w:hAnsi="Calibri"/>
      <w:sz w:val="22"/>
      <w:lang w:val="ru-RU" w:bidi="ar-SA" w:eastAsia="ru-RU"/>
    </w:rPr>
  </w:style>
  <w:style w:type="character" w:styleId="896" w:default="1">
    <w:name w:val="Default Paragraph Font"/>
    <w:uiPriority w:val="1"/>
    <w:semiHidden/>
    <w:unhideWhenUsed/>
  </w:style>
  <w:style w:type="numbering" w:styleId="897" w:default="1">
    <w:name w:val="No List"/>
    <w:uiPriority w:val="99"/>
    <w:semiHidden/>
    <w:unhideWhenUsed/>
  </w:style>
  <w:style w:type="table" w:styleId="89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2026-02-04T06:26:24Z</dcterms:modified>
</cp:coreProperties>
</file>