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 ПЕТУШИНСКОГО 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5F0F98" w:rsidRPr="005D3B1B" w:rsidRDefault="00E4687C" w:rsidP="00063BD4">
      <w:pPr>
        <w:jc w:val="both"/>
        <w:rPr>
          <w:b/>
          <w:bCs/>
          <w:i/>
          <w:sz w:val="24"/>
          <w:u w:val="single"/>
        </w:rPr>
      </w:pPr>
      <w:r w:rsidRPr="005D3B1B">
        <w:rPr>
          <w:b/>
          <w:bCs/>
          <w:sz w:val="24"/>
          <w:szCs w:val="22"/>
        </w:rPr>
        <w:t>о</w:t>
      </w:r>
      <w:r w:rsidR="00B00103" w:rsidRPr="005D3B1B">
        <w:rPr>
          <w:b/>
          <w:bCs/>
          <w:sz w:val="24"/>
          <w:szCs w:val="22"/>
        </w:rPr>
        <w:t>т</w:t>
      </w:r>
      <w:r w:rsidRPr="005D3B1B">
        <w:rPr>
          <w:b/>
          <w:bCs/>
          <w:sz w:val="24"/>
          <w:szCs w:val="22"/>
        </w:rPr>
        <w:t xml:space="preserve"> </w:t>
      </w:r>
      <w:r w:rsidR="005D3B1B" w:rsidRPr="005D3B1B">
        <w:rPr>
          <w:b/>
          <w:bCs/>
          <w:sz w:val="24"/>
          <w:szCs w:val="22"/>
          <w:u w:val="single"/>
        </w:rPr>
        <w:t>0</w:t>
      </w:r>
      <w:r w:rsidR="00EF3E31">
        <w:rPr>
          <w:b/>
          <w:bCs/>
          <w:sz w:val="24"/>
          <w:szCs w:val="22"/>
          <w:u w:val="single"/>
        </w:rPr>
        <w:t>1</w:t>
      </w:r>
      <w:r w:rsidR="005D3B1B" w:rsidRPr="005D3B1B">
        <w:rPr>
          <w:b/>
          <w:bCs/>
          <w:sz w:val="24"/>
          <w:szCs w:val="22"/>
          <w:u w:val="single"/>
        </w:rPr>
        <w:t>.10.2024</w:t>
      </w:r>
      <w:r w:rsidR="00C8673C" w:rsidRPr="005D3B1B">
        <w:rPr>
          <w:b/>
          <w:bCs/>
          <w:sz w:val="24"/>
          <w:szCs w:val="22"/>
        </w:rPr>
        <w:t xml:space="preserve">              </w:t>
      </w:r>
      <w:r w:rsidR="00835EC1" w:rsidRPr="005D3B1B">
        <w:rPr>
          <w:b/>
          <w:bCs/>
          <w:sz w:val="24"/>
          <w:szCs w:val="22"/>
        </w:rPr>
        <w:t xml:space="preserve">                              </w:t>
      </w:r>
      <w:r w:rsidR="00C8673C" w:rsidRPr="005D3B1B">
        <w:rPr>
          <w:b/>
          <w:bCs/>
          <w:sz w:val="24"/>
          <w:szCs w:val="22"/>
        </w:rPr>
        <w:t xml:space="preserve"> </w:t>
      </w:r>
      <w:r w:rsidR="005F0F98" w:rsidRPr="005D3B1B">
        <w:rPr>
          <w:b/>
          <w:bCs/>
          <w:sz w:val="24"/>
          <w:szCs w:val="22"/>
        </w:rPr>
        <w:t xml:space="preserve">г. Петушки        </w:t>
      </w:r>
      <w:r w:rsidR="00C8673C" w:rsidRPr="005D3B1B">
        <w:rPr>
          <w:b/>
          <w:bCs/>
          <w:sz w:val="24"/>
          <w:szCs w:val="22"/>
        </w:rPr>
        <w:t xml:space="preserve">                                               </w:t>
      </w:r>
      <w:r w:rsidR="005F0F98" w:rsidRPr="005D3B1B">
        <w:rPr>
          <w:b/>
          <w:bCs/>
          <w:sz w:val="24"/>
          <w:szCs w:val="22"/>
        </w:rPr>
        <w:t xml:space="preserve">        </w:t>
      </w:r>
      <w:r w:rsidR="00FF0B7F" w:rsidRPr="005D3B1B">
        <w:rPr>
          <w:b/>
          <w:bCs/>
          <w:sz w:val="24"/>
          <w:szCs w:val="22"/>
        </w:rPr>
        <w:t xml:space="preserve">№ </w:t>
      </w:r>
      <w:r w:rsidR="005D3B1B" w:rsidRPr="005D3B1B">
        <w:rPr>
          <w:b/>
          <w:bCs/>
          <w:sz w:val="24"/>
          <w:szCs w:val="22"/>
          <w:u w:val="single"/>
        </w:rPr>
        <w:t>910</w:t>
      </w:r>
    </w:p>
    <w:p w:rsidR="005F0F98" w:rsidRDefault="005F0F98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 внесении изменений в постановление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администрации Петушинского района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от </w:t>
      </w:r>
      <w:r w:rsidR="00DF7B3E">
        <w:rPr>
          <w:i/>
          <w:sz w:val="24"/>
        </w:rPr>
        <w:t>20.05.2024</w:t>
      </w:r>
      <w:r>
        <w:rPr>
          <w:i/>
          <w:sz w:val="24"/>
        </w:rPr>
        <w:t xml:space="preserve"> № </w:t>
      </w:r>
      <w:r w:rsidR="00DF7B3E">
        <w:rPr>
          <w:i/>
          <w:sz w:val="24"/>
        </w:rPr>
        <w:t>484</w:t>
      </w:r>
    </w:p>
    <w:p w:rsidR="00DF6D62" w:rsidRDefault="00DF6D62" w:rsidP="00063BD4">
      <w:pPr>
        <w:rPr>
          <w:i/>
          <w:sz w:val="24"/>
        </w:rPr>
      </w:pPr>
      <w:r w:rsidRPr="00134D65">
        <w:rPr>
          <w:i/>
          <w:sz w:val="24"/>
        </w:rPr>
        <w:t xml:space="preserve"> </w:t>
      </w:r>
    </w:p>
    <w:p w:rsidR="00063BD4" w:rsidRDefault="00063BD4" w:rsidP="00063BD4">
      <w:pPr>
        <w:rPr>
          <w:i/>
          <w:sz w:val="24"/>
        </w:rPr>
      </w:pPr>
    </w:p>
    <w:p w:rsidR="007F531B" w:rsidRPr="0057330C" w:rsidRDefault="00DF6D62" w:rsidP="00D13D88">
      <w:pPr>
        <w:pStyle w:val="1"/>
        <w:shd w:val="clear" w:color="auto" w:fill="FFFFFF"/>
        <w:spacing w:after="120"/>
        <w:ind w:firstLine="709"/>
        <w:jc w:val="both"/>
        <w:rPr>
          <w:b w:val="0"/>
          <w:color w:val="000000" w:themeColor="text1"/>
        </w:rPr>
      </w:pPr>
      <w:r w:rsidRPr="00063BD4">
        <w:rPr>
          <w:b w:val="0"/>
          <w:color w:val="000000" w:themeColor="text1"/>
        </w:rPr>
        <w:t xml:space="preserve">Руководствуясь Федеральными законами от 06.10.2003 </w:t>
      </w:r>
      <w:hyperlink r:id="rId8" w:history="1">
        <w:r w:rsidRPr="00063BD4">
          <w:rPr>
            <w:b w:val="0"/>
            <w:color w:val="000000" w:themeColor="text1"/>
          </w:rPr>
          <w:t>№ 131-ФЗ</w:t>
        </w:r>
      </w:hyperlink>
      <w:r w:rsidRPr="00063BD4">
        <w:rPr>
          <w:b w:val="0"/>
          <w:color w:val="000000" w:themeColor="text1"/>
        </w:rPr>
        <w:t xml:space="preserve">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</w:t>
      </w:r>
      <w:r w:rsidR="00D13D88" w:rsidRPr="00063BD4">
        <w:rPr>
          <w:b w:val="0"/>
          <w:color w:val="000000" w:themeColor="text1"/>
        </w:rPr>
        <w:t>30.11.2021 № 2115</w:t>
      </w:r>
      <w:r w:rsidRPr="00063BD4">
        <w:rPr>
          <w:b w:val="0"/>
          <w:color w:val="000000" w:themeColor="text1"/>
        </w:rPr>
        <w:t xml:space="preserve"> «</w:t>
      </w:r>
      <w:r w:rsidR="00D13D88" w:rsidRPr="00063BD4">
        <w:rPr>
          <w:b w:val="0"/>
          <w:color w:val="000000" w:themeColor="text1"/>
        </w:rPr>
        <w:t xml:space="preserve"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</w:t>
      </w:r>
      <w:r w:rsidR="00D13D88" w:rsidRPr="0057330C">
        <w:rPr>
          <w:b w:val="0"/>
          <w:color w:val="000000" w:themeColor="text1"/>
        </w:rPr>
        <w:t>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7330C">
        <w:rPr>
          <w:b w:val="0"/>
          <w:color w:val="000000" w:themeColor="text1"/>
        </w:rPr>
        <w:t>»</w:t>
      </w:r>
      <w:r w:rsidR="0057330C" w:rsidRPr="0057330C">
        <w:rPr>
          <w:b w:val="0"/>
          <w:color w:val="000000" w:themeColor="text1"/>
        </w:rPr>
        <w:t xml:space="preserve">, </w:t>
      </w:r>
      <w:r w:rsidR="0057330C" w:rsidRPr="0057330C">
        <w:rPr>
          <w:b w:val="0"/>
          <w:szCs w:val="28"/>
        </w:rPr>
        <w:t>Уставом муниципального образования «Петушинский район»,</w:t>
      </w:r>
    </w:p>
    <w:p w:rsidR="00DF6D62" w:rsidRPr="00063BD4" w:rsidRDefault="00DF6D62" w:rsidP="00DF6D62">
      <w:pPr>
        <w:spacing w:after="120"/>
        <w:jc w:val="both"/>
        <w:rPr>
          <w:sz w:val="24"/>
        </w:rPr>
      </w:pPr>
      <w:r w:rsidRPr="00063BD4">
        <w:rPr>
          <w:sz w:val="24"/>
        </w:rPr>
        <w:t xml:space="preserve">п о с </w:t>
      </w:r>
      <w:proofErr w:type="gramStart"/>
      <w:r w:rsidRPr="00063BD4">
        <w:rPr>
          <w:sz w:val="24"/>
        </w:rPr>
        <w:t>т</w:t>
      </w:r>
      <w:proofErr w:type="gramEnd"/>
      <w:r w:rsidRPr="00063BD4">
        <w:rPr>
          <w:sz w:val="24"/>
        </w:rPr>
        <w:t xml:space="preserve"> а н о в л я ю:</w:t>
      </w:r>
    </w:p>
    <w:p w:rsidR="007F531B" w:rsidRPr="00063BD4" w:rsidRDefault="00DF6D62" w:rsidP="007439FF">
      <w:pPr>
        <w:spacing w:before="120" w:after="120"/>
        <w:ind w:firstLine="709"/>
        <w:jc w:val="both"/>
        <w:rPr>
          <w:sz w:val="24"/>
        </w:rPr>
      </w:pPr>
      <w:r w:rsidRPr="00063BD4">
        <w:rPr>
          <w:color w:val="000000"/>
          <w:sz w:val="24"/>
        </w:rPr>
        <w:t xml:space="preserve">1. </w:t>
      </w:r>
      <w:r w:rsidR="007F531B" w:rsidRPr="00063BD4">
        <w:rPr>
          <w:sz w:val="24"/>
        </w:rPr>
        <w:t xml:space="preserve">Внести изменения в постановление администрации Петушинского района от </w:t>
      </w:r>
      <w:r w:rsidR="00DF7B3E">
        <w:rPr>
          <w:sz w:val="24"/>
        </w:rPr>
        <w:t>20</w:t>
      </w:r>
      <w:r w:rsidR="004D174C">
        <w:rPr>
          <w:sz w:val="24"/>
        </w:rPr>
        <w:t>.05.202</w:t>
      </w:r>
      <w:r w:rsidR="00DF7B3E">
        <w:rPr>
          <w:sz w:val="24"/>
        </w:rPr>
        <w:t>4</w:t>
      </w:r>
      <w:r w:rsidR="007F531B" w:rsidRPr="00063BD4">
        <w:rPr>
          <w:sz w:val="24"/>
        </w:rPr>
        <w:t xml:space="preserve"> № </w:t>
      </w:r>
      <w:r w:rsidR="00DF7B3E">
        <w:rPr>
          <w:sz w:val="24"/>
        </w:rPr>
        <w:t>484</w:t>
      </w:r>
      <w:r w:rsidR="007F531B" w:rsidRPr="00063BD4">
        <w:rPr>
          <w:sz w:val="24"/>
        </w:rPr>
        <w:t xml:space="preserve"> «Об утверждении актуализированной Схемы теплоснабжения муниципального образования «</w:t>
      </w:r>
      <w:r w:rsidR="004D174C">
        <w:rPr>
          <w:sz w:val="24"/>
        </w:rPr>
        <w:t>Нагорное</w:t>
      </w:r>
      <w:r w:rsidR="007F531B" w:rsidRPr="00063BD4">
        <w:rPr>
          <w:sz w:val="24"/>
        </w:rPr>
        <w:t xml:space="preserve"> сельское поселение» Петушинского района Владимирской области</w:t>
      </w:r>
      <w:r w:rsidR="003035AB" w:rsidRPr="00063BD4">
        <w:rPr>
          <w:sz w:val="24"/>
        </w:rPr>
        <w:t>»</w:t>
      </w:r>
      <w:r w:rsidR="0057330C">
        <w:rPr>
          <w:sz w:val="24"/>
        </w:rPr>
        <w:t>,</w:t>
      </w:r>
      <w:r w:rsidR="003035AB" w:rsidRPr="00063BD4">
        <w:rPr>
          <w:sz w:val="24"/>
        </w:rPr>
        <w:t xml:space="preserve"> изложив </w:t>
      </w:r>
      <w:r w:rsidR="00DF7B3E">
        <w:rPr>
          <w:sz w:val="24"/>
        </w:rPr>
        <w:t>Раздел 5 «Предложения по строительству, реконструкции и техническому перевооружению источников тепловой энергии»</w:t>
      </w:r>
      <w:r w:rsidR="007439FF">
        <w:rPr>
          <w:sz w:val="24"/>
        </w:rPr>
        <w:t xml:space="preserve"> Главы </w:t>
      </w:r>
      <w:r w:rsidR="007439FF">
        <w:rPr>
          <w:sz w:val="24"/>
          <w:lang w:val="en-US"/>
        </w:rPr>
        <w:t>I</w:t>
      </w:r>
      <w:r w:rsidR="00DF7B3E">
        <w:rPr>
          <w:sz w:val="24"/>
        </w:rPr>
        <w:t xml:space="preserve"> «Схема теплоснабжения» и Раздел 7 «Предложения по новому строительству, реконструкции и техническому перевооружению источников тепловой энергии»</w:t>
      </w:r>
      <w:r w:rsidR="007439FF">
        <w:rPr>
          <w:sz w:val="24"/>
        </w:rPr>
        <w:t xml:space="preserve"> Главы </w:t>
      </w:r>
      <w:r w:rsidR="007439FF">
        <w:rPr>
          <w:sz w:val="24"/>
          <w:lang w:val="en-US"/>
        </w:rPr>
        <w:t>II</w:t>
      </w:r>
      <w:r w:rsidR="007439FF">
        <w:rPr>
          <w:sz w:val="24"/>
        </w:rPr>
        <w:t xml:space="preserve"> «Обосновывающие материалы» </w:t>
      </w:r>
      <w:r w:rsidR="00DF7B3E">
        <w:rPr>
          <w:sz w:val="24"/>
        </w:rPr>
        <w:t xml:space="preserve"> </w:t>
      </w:r>
      <w:r w:rsidR="003035AB" w:rsidRPr="00063BD4">
        <w:rPr>
          <w:sz w:val="24"/>
        </w:rPr>
        <w:t>приложения к постановлению в редакции согласно приложению</w:t>
      </w:r>
      <w:r w:rsidR="007F531B" w:rsidRPr="00063BD4">
        <w:rPr>
          <w:sz w:val="24"/>
        </w:rPr>
        <w:t xml:space="preserve">. </w:t>
      </w:r>
    </w:p>
    <w:p w:rsidR="0018725F" w:rsidRPr="00063BD4" w:rsidRDefault="0018725F" w:rsidP="007F531B">
      <w:pPr>
        <w:spacing w:before="120" w:after="120"/>
        <w:ind w:firstLine="360"/>
        <w:jc w:val="both"/>
        <w:rPr>
          <w:color w:val="000000"/>
          <w:sz w:val="24"/>
        </w:rPr>
      </w:pPr>
      <w:r w:rsidRPr="00063BD4">
        <w:rPr>
          <w:color w:val="000000"/>
          <w:sz w:val="24"/>
        </w:rPr>
        <w:t xml:space="preserve">     2</w:t>
      </w:r>
      <w:r w:rsidR="00DF6D62" w:rsidRPr="00063BD4">
        <w:rPr>
          <w:color w:val="000000"/>
          <w:sz w:val="24"/>
        </w:rPr>
        <w:t xml:space="preserve">. </w:t>
      </w:r>
      <w:r w:rsidR="00DF6D62" w:rsidRPr="00063BD4">
        <w:rPr>
          <w:bCs/>
          <w:sz w:val="24"/>
        </w:rPr>
        <w:t xml:space="preserve">Постановление вступает в силу </w:t>
      </w:r>
      <w:r w:rsidR="00DF6D62" w:rsidRPr="00063BD4">
        <w:rPr>
          <w:sz w:val="24"/>
        </w:rPr>
        <w:t>со дня подписания,</w:t>
      </w:r>
      <w:r w:rsidR="00DF6D62" w:rsidRPr="00063BD4">
        <w:rPr>
          <w:bCs/>
          <w:sz w:val="24"/>
        </w:rPr>
        <w:t xml:space="preserve"> подлежит обязательному размещению на официальном сайте органов местного самоуправления </w:t>
      </w:r>
      <w:r w:rsidR="00DF6D62" w:rsidRPr="00063BD4">
        <w:rPr>
          <w:sz w:val="24"/>
        </w:rPr>
        <w:t>муниципального образования «Петушинский район» и опубликованию в районной газете «Вперед»</w:t>
      </w:r>
      <w:r w:rsidR="00C8673C" w:rsidRPr="00063BD4">
        <w:rPr>
          <w:sz w:val="24"/>
        </w:rPr>
        <w:t xml:space="preserve"> </w:t>
      </w:r>
      <w:r w:rsidRPr="00063BD4">
        <w:rPr>
          <w:color w:val="000000"/>
          <w:sz w:val="24"/>
        </w:rPr>
        <w:t xml:space="preserve">без приложения, </w:t>
      </w:r>
      <w:r w:rsidRPr="00063BD4">
        <w:rPr>
          <w:sz w:val="24"/>
        </w:rPr>
        <w:t xml:space="preserve">полного текста в </w:t>
      </w:r>
      <w:r w:rsidRPr="00063BD4">
        <w:rPr>
          <w:color w:val="000000"/>
          <w:sz w:val="24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DF6D62" w:rsidRDefault="00DF6D62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063BD4" w:rsidRPr="00063BD4" w:rsidRDefault="00063BD4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DF6D62" w:rsidRDefault="00DF6D62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  <w:r w:rsidRPr="00063BD4">
        <w:rPr>
          <w:sz w:val="24"/>
        </w:rPr>
        <w:t xml:space="preserve">Глава администрации               </w:t>
      </w:r>
      <w:r w:rsidR="007F531B" w:rsidRPr="00063BD4">
        <w:rPr>
          <w:sz w:val="24"/>
        </w:rPr>
        <w:t xml:space="preserve"> </w:t>
      </w:r>
      <w:r w:rsidRPr="00063BD4">
        <w:rPr>
          <w:sz w:val="24"/>
        </w:rPr>
        <w:t xml:space="preserve">                                        </w:t>
      </w:r>
      <w:r w:rsidR="00835EC1" w:rsidRPr="00063BD4">
        <w:rPr>
          <w:sz w:val="24"/>
        </w:rPr>
        <w:t xml:space="preserve">     </w:t>
      </w:r>
      <w:r w:rsidRPr="00063BD4">
        <w:rPr>
          <w:sz w:val="24"/>
        </w:rPr>
        <w:t xml:space="preserve">  </w:t>
      </w:r>
      <w:r w:rsidR="00616456" w:rsidRPr="00063BD4">
        <w:rPr>
          <w:sz w:val="24"/>
        </w:rPr>
        <w:t xml:space="preserve">      </w:t>
      </w:r>
      <w:r w:rsidR="00C8673C" w:rsidRPr="00063BD4">
        <w:rPr>
          <w:sz w:val="24"/>
        </w:rPr>
        <w:t xml:space="preserve">  </w:t>
      </w:r>
      <w:r w:rsidR="00063BD4">
        <w:rPr>
          <w:sz w:val="24"/>
        </w:rPr>
        <w:t xml:space="preserve">                       </w:t>
      </w:r>
      <w:r w:rsidR="00C8673C" w:rsidRPr="00063BD4">
        <w:rPr>
          <w:sz w:val="24"/>
        </w:rPr>
        <w:t xml:space="preserve">    </w:t>
      </w:r>
      <w:r w:rsidR="00616456" w:rsidRPr="00063BD4">
        <w:rPr>
          <w:sz w:val="24"/>
        </w:rPr>
        <w:t>А.В. КУРБАТОВ</w:t>
      </w:r>
    </w:p>
    <w:p w:rsidR="00252083" w:rsidRDefault="00252083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bookmarkStart w:id="0" w:name="_GoBack"/>
      <w:bookmarkEnd w:id="0"/>
    </w:p>
    <w:p w:rsidR="00252083" w:rsidRDefault="00252083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 xml:space="preserve">Приложение 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к постановлению администрации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Петушинского района</w:t>
      </w:r>
    </w:p>
    <w:p w:rsidR="00871D8A" w:rsidRPr="00B22EF2" w:rsidRDefault="007439FF" w:rsidP="00871D8A">
      <w:pPr>
        <w:widowControl w:val="0"/>
        <w:autoSpaceDE w:val="0"/>
        <w:autoSpaceDN w:val="0"/>
        <w:adjustRightInd w:val="0"/>
        <w:jc w:val="right"/>
        <w:rPr>
          <w:sz w:val="24"/>
          <w:u w:val="single"/>
        </w:rPr>
      </w:pPr>
      <w:r>
        <w:rPr>
          <w:sz w:val="24"/>
        </w:rPr>
        <w:t>о</w:t>
      </w:r>
      <w:r w:rsidR="00871D8A" w:rsidRPr="00063BD4">
        <w:rPr>
          <w:sz w:val="24"/>
        </w:rPr>
        <w:t>т</w:t>
      </w:r>
      <w:r>
        <w:rPr>
          <w:sz w:val="24"/>
        </w:rPr>
        <w:t xml:space="preserve"> </w:t>
      </w:r>
      <w:r w:rsidR="005D3B1B">
        <w:rPr>
          <w:sz w:val="24"/>
        </w:rPr>
        <w:t>0</w:t>
      </w:r>
      <w:r w:rsidR="00EF3E31">
        <w:rPr>
          <w:sz w:val="24"/>
        </w:rPr>
        <w:t>1</w:t>
      </w:r>
      <w:r w:rsidR="005D3B1B">
        <w:rPr>
          <w:sz w:val="24"/>
        </w:rPr>
        <w:t>.10.2024</w:t>
      </w:r>
      <w:r>
        <w:rPr>
          <w:sz w:val="24"/>
        </w:rPr>
        <w:t xml:space="preserve"> </w:t>
      </w:r>
      <w:r w:rsidR="007A7FA6">
        <w:rPr>
          <w:sz w:val="24"/>
        </w:rPr>
        <w:t xml:space="preserve">№ </w:t>
      </w:r>
      <w:r w:rsidR="005D3B1B">
        <w:rPr>
          <w:sz w:val="24"/>
        </w:rPr>
        <w:t>910</w:t>
      </w:r>
    </w:p>
    <w:p w:rsidR="0057330C" w:rsidRPr="00252083" w:rsidRDefault="0057330C" w:rsidP="003035AB">
      <w:pPr>
        <w:ind w:firstLine="709"/>
        <w:jc w:val="right"/>
        <w:rPr>
          <w:spacing w:val="1"/>
          <w:sz w:val="18"/>
        </w:rPr>
      </w:pPr>
    </w:p>
    <w:p w:rsidR="001C1F47" w:rsidRPr="00252083" w:rsidRDefault="001C1F47" w:rsidP="001C1F47">
      <w:pPr>
        <w:suppressAutoHyphens/>
        <w:jc w:val="center"/>
        <w:rPr>
          <w:sz w:val="16"/>
          <w:szCs w:val="16"/>
        </w:rPr>
      </w:pP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 xml:space="preserve">Глава </w:t>
      </w:r>
      <w:r w:rsidRPr="007439FF">
        <w:rPr>
          <w:sz w:val="24"/>
          <w:lang w:val="en-US"/>
        </w:rPr>
        <w:t>I</w:t>
      </w:r>
      <w:r w:rsidRPr="007439FF">
        <w:rPr>
          <w:sz w:val="24"/>
        </w:rPr>
        <w:t>. СХЕМА ТЕПЛОСНАБЖЕНИЯ</w:t>
      </w: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>Раздел 5. Предложения по строительству, реконструкции и техническому</w:t>
      </w:r>
      <w:r>
        <w:rPr>
          <w:sz w:val="24"/>
        </w:rPr>
        <w:t xml:space="preserve"> </w:t>
      </w:r>
      <w:r w:rsidRPr="007439FF">
        <w:rPr>
          <w:sz w:val="24"/>
        </w:rPr>
        <w:t>перевооружению источников тепловой энергии.</w:t>
      </w:r>
    </w:p>
    <w:p w:rsidR="007439FF" w:rsidRPr="007439FF" w:rsidRDefault="007439FF" w:rsidP="007439FF">
      <w:pPr>
        <w:rPr>
          <w:sz w:val="24"/>
        </w:rPr>
      </w:pP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Производительность основного оборудования принята с учетом выхода одного котла из строя и обеспечения вторым котлом покрытия нагрузок на отопление в режиме наиболее холодного месяца.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Генпланом предусматривается газификация населенных пунктов на первую очередь (д. Головино, п. Сосновый бор).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 период 2024-2025 годов предусматривается строительство ГБМК мощностью 1,0 МВт в д. Головино.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Меры по переоборудованию котельных в источники комбинированной выработки электрической и тепловой энергии не предусматриваются.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Перевод на индивидуальное горячее водоснабжение в 2024-2025 годах, отключение потребителей по ГВС от котельной №3 пос. Нагорный: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жилого дома №9 по ул. Вишневая, с последующим выводом из эксплуатации тепловых сетей (90 м в двухтрубном исполнении), находящиеся в аварийном состоянии. Объем потребления вышеуказанного перечня потребителя по услуге ГВС за 2023 год составил 2,066 Гкал/час, в то время как потери при транспортировке до потребителей составили 71,39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 - жилого дома № 9 по ул. Юбилейная пос. Нагорный, с последующим выводом из эксплуатации тепловых сетей (33 м в двухтрубном исполнении), находящиеся в аварийном состоянии. Объем потребления вышеуказанного перечня потребителя по услуге ГВС за 2023 год составил 5,94 Гкал/час, в то время как потери при транспортировке до потребителей составили 48,31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Перевод на индивидуальное отопление и горячее водоснабжение в 2024-2025 годах, отключение потребителей отопления и ГВС от котельной №3 пос.</w:t>
      </w:r>
      <w:r>
        <w:rPr>
          <w:sz w:val="24"/>
        </w:rPr>
        <w:t xml:space="preserve"> </w:t>
      </w:r>
      <w:r w:rsidRPr="007439FF">
        <w:rPr>
          <w:sz w:val="24"/>
        </w:rPr>
        <w:t>Нагорный: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 жилого дома № 10 по ул. Владимирская пос. Нагорный, с последующим выводом из эксплуатации тепловых сетей (102 м в двухтрубном исполнении), находящиеся в аварийном состоянии. Объем потребления вышеуказанного перечня потребителя по услуге ГВС за 2023 год составил 39,199 Гкал/час, в то время как потери при транспортировке до потребителей составили 72,44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 жилого дома № 9 по ул. Владимирская пос. Нагорный, с последующим выводом из эксплуатации тепловых сетей (90 м в двухтрубном исполнении), находящиеся в аварийном состоянии. Объем потребления вышеуказанного перечня потребителя по услуге ГВС за 2023 год составил 41,421 Гкал/час, в то время как потери при транспортировке до потребителей составили 48,31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Перевод потребителей жилого дома №16 по ул. Центральная пос. Сосновый Бор, от БМК пос. Сосновый Бор на индивидуальное отопление и горячее водоснабжение в 2024-2025 годах, с выводом из эксплуатации тепловых сетей (96 м в 4-х трубном исчислении), находящиеся в аварийном состоянии. Объем потребления по услуге отопления и ГВС за 2023 год составляет </w:t>
      </w:r>
      <w:r w:rsidRPr="007439FF">
        <w:rPr>
          <w:sz w:val="24"/>
        </w:rPr>
        <w:lastRenderedPageBreak/>
        <w:t>40,44 Гкал/год, в то время как потери составляют 65,26 Гкал/год при транспортировке до потребителя.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Перевод потребителей жилого дома №10 по ул. Центральная пос. Сосновый Бор, от БМК пос. Сосновый Бор на индивидуальное отопление и горячее водоснабжение в 2024-2025 годах, с выводом из эксплуатации тепловых сетей (35 м в 4-х трубном исчислении), находящиеся в аварийном состоянии. Объем потребления по услуге отопления и ГВС за 2023 год составляет 19,86 Гкал/год, в то время как потери составляют 28,1 Гкал/год при транспортировке до потребителя.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Перевод потребителей здания (гостиница) № 18 по ул. Парковая пос. Машиностроитель, на индивидуальное отопление в 2024-2025 годах, с выводом из эксплуатации тепловых сетей (95 м в 2-х трубном исчислении), находящихся в аварийном состоянии. Объем потребления перечня потребителей по услуге отопления за 2023 год составил 28,88 Гкал/год, потери при транспортировке до потребителя составили 29,2 Гкал/год.  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Обществом с ограниченной ответственностью «Владимиртеплогаз» в 2024 году запланирована разработка проектно-сметной документации по объекту блочно-модульная котельная № 3, пос. Нагорный, ул. Горячкина, в районе д. 4.</w:t>
      </w:r>
    </w:p>
    <w:p w:rsid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 2025 году запланировано строительство блочно-модульной котельной № 3 в пос. Нагорный, ул. Горячкина, в районе д. 4, мощностью 4 МВт.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На 2027 год запланировано техническое перевооружение котельной с. Марково, с заменой котлов.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sz w:val="24"/>
        </w:rPr>
        <w:t xml:space="preserve"> </w:t>
      </w:r>
      <w:r w:rsidRPr="007439FF">
        <w:rPr>
          <w:b/>
          <w:bCs/>
          <w:i/>
          <w:sz w:val="24"/>
        </w:rPr>
        <w:t>Котельная п. Санинского Дока (школа)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От котельной предлагается снабжать теплом только здание школы. Дома по ул. Пролетарская 29,31, на первую очередь предлагается перевести на автономное теплоснабжение</w:t>
      </w:r>
      <w:r>
        <w:rPr>
          <w:sz w:val="24"/>
        </w:rPr>
        <w:t xml:space="preserve"> </w:t>
      </w:r>
      <w:r w:rsidRPr="007439FF">
        <w:rPr>
          <w:sz w:val="24"/>
        </w:rPr>
        <w:t>(2 кв.)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 квартирах устанавливаются настенные газовые двухконтурные котлы типа CIAO 24N CSI NORD производства Beretta Италия тепловой мощностью 24 кВт. Ориентировочный объем работ на одну квартиру следующий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демонтаж стояков существующей двухтрубной системы отопления Д20мм – 20м;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демонтаж существующих радиаторов – 30 секций.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Объем работ на монтаж системы отопления 1 квартиры принят следующим: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газовый комбинированный водогрейный котел -</w:t>
      </w:r>
      <w:r>
        <w:rPr>
          <w:sz w:val="24"/>
        </w:rPr>
        <w:t xml:space="preserve"> </w:t>
      </w:r>
      <w:r w:rsidRPr="007439FF">
        <w:rPr>
          <w:sz w:val="24"/>
        </w:rPr>
        <w:t>1 шт.;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радиатор чугунный МС-140 -30 секций;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разводка системы отопления из металлопластиковых труб средним диаметром 20 мм с учетом системы ГВС – 46 м.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bCs/>
          <w:sz w:val="24"/>
        </w:rPr>
      </w:pPr>
      <w:r w:rsidRPr="007439FF">
        <w:rPr>
          <w:sz w:val="24"/>
        </w:rPr>
        <w:t>Так как в котельной установлено новое оборудование(2012год) реконструкция не требуется.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b/>
          <w:bCs/>
          <w:i/>
          <w:sz w:val="24"/>
        </w:rPr>
        <w:t>Котельная п. Сосновый бор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bCs/>
          <w:sz w:val="24"/>
        </w:rPr>
      </w:pPr>
      <w:r w:rsidRPr="007439FF">
        <w:rPr>
          <w:sz w:val="24"/>
        </w:rPr>
        <w:t>В связи с малой степенью износа основного оборудования реконструкция не требуется.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b/>
          <w:bCs/>
          <w:i/>
          <w:sz w:val="24"/>
        </w:rPr>
        <w:t>Котельная д. Головино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При строительстве новой ГБМК, существующая мазутная котельная подлежит выведению из эксплуатации.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i/>
          <w:sz w:val="24"/>
        </w:rPr>
      </w:pPr>
      <w:r w:rsidRPr="007439FF">
        <w:rPr>
          <w:b/>
          <w:bCs/>
          <w:i/>
          <w:sz w:val="24"/>
        </w:rPr>
        <w:t>Котельная школы д. Глубоково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lastRenderedPageBreak/>
        <w:t xml:space="preserve">В качестве теплоисточника для теплоснабжения здания «Школы-сада» в д. Глубоково, Петушинского района, Владимирской области проектом предусматривается строительство на блочно-модульной водогрейной котельной мощностью 0,46 МВт (0,043 Гкал/ч) 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sz w:val="24"/>
        </w:rPr>
      </w:pPr>
      <w:r w:rsidRPr="007439FF">
        <w:rPr>
          <w:sz w:val="24"/>
        </w:rPr>
        <w:t xml:space="preserve">Плановый срок реализации мероприятий установлен до 2025 года. 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b/>
          <w:bCs/>
          <w:i/>
          <w:sz w:val="24"/>
        </w:rPr>
        <w:t>п. Машиностроитель</w:t>
      </w:r>
    </w:p>
    <w:p w:rsid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Котельная п. Машиностроитель не относится к МО Нагорное СП, поэтому в данной работе не рассматривается.</w:t>
      </w: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 xml:space="preserve">Глава </w:t>
      </w:r>
      <w:r w:rsidRPr="007439FF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7439FF">
        <w:rPr>
          <w:sz w:val="24"/>
        </w:rPr>
        <w:t xml:space="preserve">. </w:t>
      </w:r>
      <w:r>
        <w:rPr>
          <w:sz w:val="24"/>
        </w:rPr>
        <w:t>ОБОСНОВЫВАЮЩИЕ МАТЕРИАЛЫ.</w:t>
      </w: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>Раздел 7. Предложения по новому строительству, реконструкции и техническому перевооружению источников тепловой энергии.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 2018 году выполнены мероприятия в рамках концессионного соглашения, а именно выполнено строительство теплогенераторной Марковской школы мощностью 100 кВт. (0,11 Гкал/час).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Выполнен вывод из эксплуатации старой угольной котельной отапливающей часть здания школы. Для обеспечения теплоснабжения школы, расположенной по адресу: Владимирская область, Петушинский район, с. Марково, ул. Советская, д.25а выполнено строительство газовой автоматизированной теплогенераторной установленной мощностью 100,0 кВт.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Теплогенераторная отопительная, предназначена для выработки горячей воды системы отопления с температурным графиком 95º - 75º, работает полностью в автоматическом режиме без постоянного присутствия обслуживающего персонала. 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Расположение новой котельной около здания старой угольной котельной в д. Марково, Петушинского района. 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Врезка осуществлена в существующую внутреннею тепловую сеть здания школы с дополнительной прокладкой новой теплотрассы диаметром 57 мм протяженностью 20 метров (в двухтрубном исчислении) до существующей тепловой сети.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Производительность основного оборудования принята с учетом выхода одного котла из строя и обеспечения вторым котлом покрытия нагрузок на отопление в режиме наиболее холодного месяца.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Генпланом предусматривается газификация населенных пунктов на первую очередь (д. Головино, п. Сосновый бор).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Перевод на индивидуальное горячее водоснабжение в 2024-2025 годах, отключение потребителей по ГВС от котельной №3 пос. Нагорный: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жилого дома №9 по ул. Вишневая, с последующим выводом из эксплуатации тепловых сетей (90 м в двухтрубном исполнении), находящиеся в аварийном состоянии. Объем потребления вышеуказанного перечня потребителя по услуге ГВС за 2023 год составил 2,066 Гкал/час, в то время как потери при транспортировке до потребителей составили 71,39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 - жилого дома № 9 по ул. Юбилейная пос. Нагорный, с последующим выводом из эксплуатации тепловых сетей (33 м в двухтрубном исполнении), находящиеся в аварийном состоянии. Объем потребления вышеуказанного перечня потребителя по услуге ГВС за 2023 год составил 5,94 Гкал/час, в то время как потери при транспортировке до потребителей составили 48,31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Перевод на индивидуальное отопление и горячее водоснабжение в 2024-2025 годах, отключение потребителей отопления и ГВС от котельной №3 пос.</w:t>
      </w:r>
      <w:r w:rsidR="0090309C">
        <w:rPr>
          <w:sz w:val="24"/>
        </w:rPr>
        <w:t xml:space="preserve"> </w:t>
      </w:r>
      <w:r w:rsidRPr="007439FF">
        <w:rPr>
          <w:sz w:val="24"/>
        </w:rPr>
        <w:t>Нагорный: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-  жилого дома № 10 по ул. Владимирская пос. Нагорный, с последующим выводом из эксплуатации тепловых сетей (102 м в двухтрубном исполнении), находящиеся в аварийном </w:t>
      </w:r>
      <w:r w:rsidRPr="007439FF">
        <w:rPr>
          <w:sz w:val="24"/>
        </w:rPr>
        <w:lastRenderedPageBreak/>
        <w:t>состоянии. Объем потребления вышеуказанного перечня потребителя по услуге ГВС за 2023 год составил 39,199 Гкал/час, в то время как потери при транспортировке до потребителей составили 72,44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 жилого дома № 9 по ул. Владимирская пос. Нагорный, с последующим выводом из эксплуатации тепловых сетей (90 м в двухтрубном исполнении), находящиеся в аварийном состоянии. Объем потребления вышеуказанного перечня потребителя по услуге ГВС за 2023 год составил 41,421 Гкал/час, в то время как потери при транспортировке до потребителей составили 48,31 Гкал/час.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Перевод потребителей жилого дома №16 по ул. Центральная пос. Сосновый Бор, от БМК пос. Сосновый Бор на индивидуальное отопление и горячее водоснабжение в 2024-2025 годах, с выводом из эксплуатации тепловых сетей (96 м в 4-х трубном исчислении), находящиеся в аварийном состоянии. Объем потребления по услуге отопления и ГВС за 2023 год составляет 40,44 Гкал/год, в то время как потери составляют 65,26 Гкал/год при транспортировке до потребителя.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Перевод потребителей жилого дома №10 по ул. Центральная пос. Сосновый Бор, от БМК пос. Сосновый Бор на индивидуальное отопление и горячее водоснабжение в 2024-2025 годах, с выводом из эксплуатации тепловых сетей (35 м в 4-х трубном исчислении), находящиеся в аварийном состоянии. Объем потребления по услуге отопления и ГВС за 2023 год составляет 19,86 Гкал/год, в то время как потери составляют 28,1 Гкал/год при транспортировке до потребителя.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Перевод потребителей здания (гостиница) № 18 по ул. Парковая пос. Машиностроитель, на индивидуальное отопление в 2024-2025 годах, с выводом из эксплуатации тепловых сетей (95 м в 2-х трубном исчислении), находящихся в аварийном состоянии. Объем потребления перечня потребителей по услуге отопления за 2023 год составил 28,88 Гкал/год, потери при транспортировке до потребителя составили 29,2 Гкал/год.  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Обществом с ограниченной ответственностью «Владимиртеплогаз» в 2024 году запланирована разработка проектно-сметной документации по объекту блочно-модульная котельная № 3, пос. Нагорный, ул. Горячкина, в районе д. 4.</w:t>
      </w:r>
    </w:p>
    <w:p w:rsid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 2025 году запланировано строительство блочно-модульной котельной № 3 в пос. Нагорный, ул. Горячкина, в районе д. 4, мощностью 4 МВт.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На 2027 год запланировано техническое перевооружение котельной с. Марково, с заменой котлов.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sz w:val="24"/>
        </w:rPr>
        <w:t xml:space="preserve"> </w:t>
      </w:r>
      <w:r w:rsidRPr="007439FF">
        <w:rPr>
          <w:b/>
          <w:bCs/>
          <w:i/>
          <w:sz w:val="24"/>
        </w:rPr>
        <w:t>Котельная п. Санинского Дока (школа)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От котельной предлагается снабжать теплом только здание школы. Дома по ул. Пролетарская 29,31, на первую очередь предлагается перевести на автономное теплоснабжение</w:t>
      </w:r>
      <w:r>
        <w:rPr>
          <w:sz w:val="24"/>
        </w:rPr>
        <w:t xml:space="preserve"> </w:t>
      </w:r>
      <w:r w:rsidRPr="007439FF">
        <w:rPr>
          <w:sz w:val="24"/>
        </w:rPr>
        <w:t>(2 кв.)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В квартирах устанавливаются настенные газовые двухконтурные котлы типа CIAO 24N CSI NORD производства Beretta Италия тепловой мощностью 24 кВт. Ориентировочный объем работ на одну квартиру следующий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демонтаж стояков существующей двухтрубной системы отопления Д20мм – 20м;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демонтаж существующих радиаторов – 30 секций.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Объем работ на монтаж системы отопления 1 квартиры принят следующим: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газовый комбинированный водогрейный котел -</w:t>
      </w:r>
      <w:r>
        <w:rPr>
          <w:sz w:val="24"/>
        </w:rPr>
        <w:t xml:space="preserve"> 1</w:t>
      </w:r>
      <w:r w:rsidRPr="007439FF">
        <w:rPr>
          <w:sz w:val="24"/>
        </w:rPr>
        <w:t xml:space="preserve"> шт.;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радиатор чугунный МС-140 -30 секций;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- разводка системы отопления из металлопластиковых труб средним диаметром 20 мм с учетом системы ГВС – 46 м.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bCs/>
          <w:sz w:val="24"/>
        </w:rPr>
      </w:pPr>
      <w:r w:rsidRPr="007439FF">
        <w:rPr>
          <w:sz w:val="24"/>
        </w:rPr>
        <w:lastRenderedPageBreak/>
        <w:t>Так как в котельной установлено новое оборудование(2012год) реконструкция не требуется.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b/>
          <w:bCs/>
          <w:i/>
          <w:sz w:val="24"/>
        </w:rPr>
        <w:t>Котельная п. Сосновый бор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bCs/>
          <w:sz w:val="24"/>
        </w:rPr>
      </w:pPr>
      <w:r w:rsidRPr="007439FF">
        <w:rPr>
          <w:sz w:val="24"/>
        </w:rPr>
        <w:t>В связи с малой степенью износа основного оборудования реконструкция не требуется.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b/>
          <w:bCs/>
          <w:i/>
          <w:sz w:val="24"/>
        </w:rPr>
        <w:t>Котельная д. Головино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При строительстве новой ГБМК планируется вывод из эксплуатации существующей мазутной котельной.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i/>
          <w:sz w:val="24"/>
        </w:rPr>
      </w:pPr>
      <w:r w:rsidRPr="007439FF">
        <w:rPr>
          <w:b/>
          <w:bCs/>
          <w:i/>
          <w:sz w:val="24"/>
        </w:rPr>
        <w:t>Котельная школы д. Глубоково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 xml:space="preserve">В качестве теплоисточника для теплоснабжения здания «Школы-сада» в д. Глубоково, Петушинского района, Владимирской области проектом предусматривается строительство на блочно-модульной водогрейной котельной мощностью 0,46 МВт (0,043 Гкал/ч) 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sz w:val="24"/>
        </w:rPr>
      </w:pPr>
      <w:r w:rsidRPr="007439FF">
        <w:rPr>
          <w:sz w:val="24"/>
        </w:rPr>
        <w:t xml:space="preserve">Плановый срок реализации мероприятий установлен до 2025 года. </w:t>
      </w:r>
    </w:p>
    <w:p w:rsidR="007439FF" w:rsidRPr="007439FF" w:rsidRDefault="007439FF" w:rsidP="007439FF">
      <w:pPr>
        <w:spacing w:after="120"/>
        <w:ind w:firstLine="709"/>
        <w:jc w:val="both"/>
        <w:rPr>
          <w:i/>
          <w:sz w:val="24"/>
        </w:rPr>
      </w:pPr>
      <w:r w:rsidRPr="007439FF">
        <w:rPr>
          <w:b/>
          <w:bCs/>
          <w:i/>
          <w:sz w:val="24"/>
        </w:rPr>
        <w:t>п. Машиностроитель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sz w:val="24"/>
        </w:rPr>
      </w:pPr>
      <w:r w:rsidRPr="007439FF">
        <w:rPr>
          <w:sz w:val="24"/>
        </w:rPr>
        <w:t>Котельная п. Машиностроитель не относится к МО Нагорное СП, поэтому в данной работе не рассматривается.</w:t>
      </w:r>
    </w:p>
    <w:p w:rsidR="007439FF" w:rsidRPr="007439FF" w:rsidRDefault="007439FF" w:rsidP="007439FF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Ниже приведена таблица с объемами работ по реконструкции котельных.</w:t>
      </w:r>
    </w:p>
    <w:p w:rsidR="007439FF" w:rsidRPr="007439FF" w:rsidRDefault="007439FF" w:rsidP="0090309C">
      <w:pPr>
        <w:spacing w:after="120"/>
        <w:jc w:val="right"/>
        <w:rPr>
          <w:sz w:val="24"/>
        </w:rPr>
      </w:pPr>
      <w:r w:rsidRPr="007439FF">
        <w:rPr>
          <w:sz w:val="24"/>
        </w:rPr>
        <w:t xml:space="preserve">           </w:t>
      </w:r>
      <w:r w:rsidRPr="007439FF">
        <w:rPr>
          <w:b/>
          <w:sz w:val="24"/>
        </w:rPr>
        <w:t>Таблица №26</w:t>
      </w:r>
    </w:p>
    <w:tbl>
      <w:tblPr>
        <w:tblW w:w="99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136"/>
      </w:tblGrid>
      <w:tr w:rsidR="007439FF" w:rsidRPr="007439FF" w:rsidTr="0090309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b/>
                <w:sz w:val="24"/>
              </w:rPr>
            </w:pPr>
            <w:r w:rsidRPr="007439FF">
              <w:rPr>
                <w:b/>
                <w:sz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b/>
                <w:sz w:val="24"/>
              </w:rPr>
            </w:pPr>
            <w:r w:rsidRPr="007439FF">
              <w:rPr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b/>
                <w:sz w:val="24"/>
              </w:rPr>
            </w:pPr>
            <w:r w:rsidRPr="007439FF">
              <w:rPr>
                <w:b/>
                <w:sz w:val="24"/>
              </w:rPr>
              <w:t>Кол-во</w:t>
            </w:r>
          </w:p>
        </w:tc>
      </w:tr>
      <w:tr w:rsidR="007439FF" w:rsidRPr="007439FF" w:rsidTr="0090309C">
        <w:trPr>
          <w:trHeight w:val="135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b/>
                <w:sz w:val="24"/>
              </w:rPr>
              <w:t xml:space="preserve">                                                   Демонтажные работы</w:t>
            </w:r>
          </w:p>
        </w:tc>
      </w:tr>
      <w:tr w:rsidR="007439FF" w:rsidRPr="007439FF" w:rsidTr="0090309C">
        <w:trPr>
          <w:trHeight w:val="236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b/>
                <w:sz w:val="24"/>
              </w:rPr>
              <w:t xml:space="preserve">                                                  Котельная п. Головино</w:t>
            </w:r>
          </w:p>
        </w:tc>
      </w:tr>
      <w:tr w:rsidR="007439FF" w:rsidRPr="007439FF" w:rsidTr="0090309C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Котел НИИСТУ-5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1</w:t>
            </w:r>
          </w:p>
        </w:tc>
      </w:tr>
      <w:tr w:rsidR="007439FF" w:rsidRPr="007439FF" w:rsidTr="0090309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Котел КВа-0,63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2</w:t>
            </w:r>
          </w:p>
        </w:tc>
      </w:tr>
      <w:tr w:rsidR="007439FF" w:rsidRPr="007439FF" w:rsidTr="0090309C">
        <w:trPr>
          <w:trHeight w:val="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Котел Е-1,0-0,9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1</w:t>
            </w:r>
          </w:p>
        </w:tc>
      </w:tr>
      <w:tr w:rsidR="007439FF" w:rsidRPr="007439FF" w:rsidTr="0090309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  <w:r w:rsidRPr="007439FF">
              <w:rPr>
                <w:sz w:val="24"/>
              </w:rPr>
              <w:t>Вспомогательное оборудование производительностью 1,487 Гкал/ч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FF" w:rsidRPr="007439FF" w:rsidRDefault="007439FF" w:rsidP="0090309C">
            <w:pPr>
              <w:jc w:val="both"/>
              <w:rPr>
                <w:sz w:val="24"/>
              </w:rPr>
            </w:pPr>
          </w:p>
        </w:tc>
      </w:tr>
    </w:tbl>
    <w:p w:rsidR="007439FF" w:rsidRPr="007439FF" w:rsidRDefault="007439FF" w:rsidP="007439FF">
      <w:pPr>
        <w:spacing w:after="120"/>
        <w:jc w:val="both"/>
        <w:rPr>
          <w:sz w:val="24"/>
        </w:rPr>
      </w:pPr>
    </w:p>
    <w:p w:rsidR="007439FF" w:rsidRPr="007439FF" w:rsidRDefault="007439FF" w:rsidP="0090309C">
      <w:pPr>
        <w:spacing w:after="120"/>
        <w:ind w:firstLine="709"/>
        <w:jc w:val="both"/>
        <w:rPr>
          <w:sz w:val="24"/>
        </w:rPr>
      </w:pPr>
      <w:r w:rsidRPr="007439FF">
        <w:rPr>
          <w:sz w:val="24"/>
        </w:rPr>
        <w:t>Так как развитие секционной застройки генпланом не предусматривается, а роста производства не планируется, то предусматривать тепловую мощность с запасом на перспективу нет необходимости. В связи с этим не выполняется расчет радиуса эффективного теплоснабжения.</w:t>
      </w:r>
    </w:p>
    <w:p w:rsidR="007439FF" w:rsidRDefault="007439FF" w:rsidP="007439FF">
      <w:pPr>
        <w:spacing w:after="120"/>
        <w:jc w:val="both"/>
        <w:rPr>
          <w:sz w:val="24"/>
        </w:rPr>
      </w:pPr>
    </w:p>
    <w:p w:rsidR="007439FF" w:rsidRPr="007439FF" w:rsidRDefault="007439FF" w:rsidP="007439FF">
      <w:pPr>
        <w:spacing w:after="120"/>
        <w:ind w:firstLine="709"/>
        <w:jc w:val="both"/>
        <w:rPr>
          <w:b/>
          <w:sz w:val="24"/>
        </w:rPr>
      </w:pPr>
    </w:p>
    <w:p w:rsidR="00871D8A" w:rsidRPr="00063BD4" w:rsidRDefault="00871D8A" w:rsidP="00252083">
      <w:pPr>
        <w:rPr>
          <w:sz w:val="24"/>
        </w:rPr>
      </w:pPr>
    </w:p>
    <w:sectPr w:rsidR="00871D8A" w:rsidRPr="00063BD4" w:rsidSect="00743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41" w:rsidRDefault="007F0C41" w:rsidP="008A4788">
      <w:r>
        <w:separator/>
      </w:r>
    </w:p>
  </w:endnote>
  <w:endnote w:type="continuationSeparator" w:id="0">
    <w:p w:rsidR="007F0C41" w:rsidRDefault="007F0C41" w:rsidP="008A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41" w:rsidRDefault="007F0C41" w:rsidP="008A4788">
      <w:r>
        <w:separator/>
      </w:r>
    </w:p>
  </w:footnote>
  <w:footnote w:type="continuationSeparator" w:id="0">
    <w:p w:rsidR="007F0C41" w:rsidRDefault="007F0C41" w:rsidP="008A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449D"/>
    <w:rsid w:val="00006705"/>
    <w:rsid w:val="00012BAD"/>
    <w:rsid w:val="0003714E"/>
    <w:rsid w:val="0004178C"/>
    <w:rsid w:val="00044FBB"/>
    <w:rsid w:val="0006050E"/>
    <w:rsid w:val="0006081E"/>
    <w:rsid w:val="00063BD4"/>
    <w:rsid w:val="00066157"/>
    <w:rsid w:val="00086859"/>
    <w:rsid w:val="00094478"/>
    <w:rsid w:val="000B2194"/>
    <w:rsid w:val="000C7E13"/>
    <w:rsid w:val="000F0B2E"/>
    <w:rsid w:val="00104983"/>
    <w:rsid w:val="00104CBB"/>
    <w:rsid w:val="001218D0"/>
    <w:rsid w:val="00134436"/>
    <w:rsid w:val="00150307"/>
    <w:rsid w:val="00153549"/>
    <w:rsid w:val="00157FD9"/>
    <w:rsid w:val="0017398A"/>
    <w:rsid w:val="0018725F"/>
    <w:rsid w:val="001A174F"/>
    <w:rsid w:val="001A2DAD"/>
    <w:rsid w:val="001A71A7"/>
    <w:rsid w:val="001B1882"/>
    <w:rsid w:val="001C1F47"/>
    <w:rsid w:val="001C4289"/>
    <w:rsid w:val="001C4571"/>
    <w:rsid w:val="001C58E3"/>
    <w:rsid w:val="001F3499"/>
    <w:rsid w:val="00202BB9"/>
    <w:rsid w:val="00207C1D"/>
    <w:rsid w:val="00211B72"/>
    <w:rsid w:val="0021325A"/>
    <w:rsid w:val="00214289"/>
    <w:rsid w:val="00251F3A"/>
    <w:rsid w:val="00252083"/>
    <w:rsid w:val="002756B8"/>
    <w:rsid w:val="00291105"/>
    <w:rsid w:val="002C1A47"/>
    <w:rsid w:val="002E2A34"/>
    <w:rsid w:val="002F28B1"/>
    <w:rsid w:val="003035AB"/>
    <w:rsid w:val="00330DDC"/>
    <w:rsid w:val="00333762"/>
    <w:rsid w:val="003367BC"/>
    <w:rsid w:val="00360668"/>
    <w:rsid w:val="0038223A"/>
    <w:rsid w:val="003A5196"/>
    <w:rsid w:val="003B4C10"/>
    <w:rsid w:val="003C120A"/>
    <w:rsid w:val="003D1DB5"/>
    <w:rsid w:val="003D2985"/>
    <w:rsid w:val="003F261E"/>
    <w:rsid w:val="004004C9"/>
    <w:rsid w:val="00400D60"/>
    <w:rsid w:val="00427A4A"/>
    <w:rsid w:val="0043084A"/>
    <w:rsid w:val="0043173C"/>
    <w:rsid w:val="00446EEA"/>
    <w:rsid w:val="00453AF3"/>
    <w:rsid w:val="00456A08"/>
    <w:rsid w:val="00481267"/>
    <w:rsid w:val="004849EC"/>
    <w:rsid w:val="00493BAD"/>
    <w:rsid w:val="004D0DBA"/>
    <w:rsid w:val="004D174C"/>
    <w:rsid w:val="004F3850"/>
    <w:rsid w:val="005049AA"/>
    <w:rsid w:val="005123E5"/>
    <w:rsid w:val="0051588C"/>
    <w:rsid w:val="00532470"/>
    <w:rsid w:val="00535452"/>
    <w:rsid w:val="0054117F"/>
    <w:rsid w:val="00561199"/>
    <w:rsid w:val="00571CD3"/>
    <w:rsid w:val="0057330C"/>
    <w:rsid w:val="005767DA"/>
    <w:rsid w:val="00595EDE"/>
    <w:rsid w:val="005A647E"/>
    <w:rsid w:val="005A7D49"/>
    <w:rsid w:val="005D3B1B"/>
    <w:rsid w:val="005E32D6"/>
    <w:rsid w:val="005E5EA6"/>
    <w:rsid w:val="005F0F98"/>
    <w:rsid w:val="005F268E"/>
    <w:rsid w:val="005F2E95"/>
    <w:rsid w:val="005F7C4A"/>
    <w:rsid w:val="00603D56"/>
    <w:rsid w:val="00603E28"/>
    <w:rsid w:val="00616456"/>
    <w:rsid w:val="00633839"/>
    <w:rsid w:val="00634D6C"/>
    <w:rsid w:val="00636F23"/>
    <w:rsid w:val="00642693"/>
    <w:rsid w:val="006800C2"/>
    <w:rsid w:val="006949F2"/>
    <w:rsid w:val="006B02BF"/>
    <w:rsid w:val="006B1C24"/>
    <w:rsid w:val="006B3F79"/>
    <w:rsid w:val="006D2D45"/>
    <w:rsid w:val="00704543"/>
    <w:rsid w:val="0071654B"/>
    <w:rsid w:val="00721A9D"/>
    <w:rsid w:val="00734C2A"/>
    <w:rsid w:val="00736DDB"/>
    <w:rsid w:val="007439FF"/>
    <w:rsid w:val="00761898"/>
    <w:rsid w:val="00793389"/>
    <w:rsid w:val="007A7FA6"/>
    <w:rsid w:val="007B2121"/>
    <w:rsid w:val="007F0C41"/>
    <w:rsid w:val="007F3E53"/>
    <w:rsid w:val="007F531B"/>
    <w:rsid w:val="007F6929"/>
    <w:rsid w:val="008031F3"/>
    <w:rsid w:val="008061C0"/>
    <w:rsid w:val="00835EC1"/>
    <w:rsid w:val="00835EF8"/>
    <w:rsid w:val="008460F9"/>
    <w:rsid w:val="008527C4"/>
    <w:rsid w:val="00871704"/>
    <w:rsid w:val="00871D8A"/>
    <w:rsid w:val="00875DC9"/>
    <w:rsid w:val="00881527"/>
    <w:rsid w:val="00883816"/>
    <w:rsid w:val="008A4788"/>
    <w:rsid w:val="008B5D5C"/>
    <w:rsid w:val="008C7526"/>
    <w:rsid w:val="008D4864"/>
    <w:rsid w:val="008D5CBE"/>
    <w:rsid w:val="008E3422"/>
    <w:rsid w:val="00902130"/>
    <w:rsid w:val="00902C83"/>
    <w:rsid w:val="0090309C"/>
    <w:rsid w:val="00924A63"/>
    <w:rsid w:val="009322E1"/>
    <w:rsid w:val="00933549"/>
    <w:rsid w:val="00937DD6"/>
    <w:rsid w:val="00942DED"/>
    <w:rsid w:val="00947E03"/>
    <w:rsid w:val="00976082"/>
    <w:rsid w:val="00983B1E"/>
    <w:rsid w:val="00995673"/>
    <w:rsid w:val="009C7C3E"/>
    <w:rsid w:val="009D76B8"/>
    <w:rsid w:val="009F412B"/>
    <w:rsid w:val="009F4F8B"/>
    <w:rsid w:val="00A010E6"/>
    <w:rsid w:val="00A0346D"/>
    <w:rsid w:val="00A14051"/>
    <w:rsid w:val="00A221B3"/>
    <w:rsid w:val="00A24268"/>
    <w:rsid w:val="00A26DE4"/>
    <w:rsid w:val="00A42A7E"/>
    <w:rsid w:val="00A44D05"/>
    <w:rsid w:val="00A6396F"/>
    <w:rsid w:val="00A658CD"/>
    <w:rsid w:val="00A87859"/>
    <w:rsid w:val="00A90DFD"/>
    <w:rsid w:val="00A93BFF"/>
    <w:rsid w:val="00A94E06"/>
    <w:rsid w:val="00AC67B0"/>
    <w:rsid w:val="00AD0CB8"/>
    <w:rsid w:val="00AD2CD5"/>
    <w:rsid w:val="00AD7ACA"/>
    <w:rsid w:val="00AF0CF4"/>
    <w:rsid w:val="00AF0E15"/>
    <w:rsid w:val="00B00103"/>
    <w:rsid w:val="00B00EEB"/>
    <w:rsid w:val="00B22EF2"/>
    <w:rsid w:val="00B55977"/>
    <w:rsid w:val="00B7612C"/>
    <w:rsid w:val="00B82767"/>
    <w:rsid w:val="00B95664"/>
    <w:rsid w:val="00BA260C"/>
    <w:rsid w:val="00BD4823"/>
    <w:rsid w:val="00BE3FAF"/>
    <w:rsid w:val="00BF56C9"/>
    <w:rsid w:val="00C21F3E"/>
    <w:rsid w:val="00C26331"/>
    <w:rsid w:val="00C45D62"/>
    <w:rsid w:val="00C64D20"/>
    <w:rsid w:val="00C71052"/>
    <w:rsid w:val="00C8673C"/>
    <w:rsid w:val="00C86B37"/>
    <w:rsid w:val="00C91C9B"/>
    <w:rsid w:val="00C92CD2"/>
    <w:rsid w:val="00CA579C"/>
    <w:rsid w:val="00CB1D2A"/>
    <w:rsid w:val="00CB1F8E"/>
    <w:rsid w:val="00CF46D3"/>
    <w:rsid w:val="00D055DF"/>
    <w:rsid w:val="00D13D88"/>
    <w:rsid w:val="00D30FC7"/>
    <w:rsid w:val="00D52CBF"/>
    <w:rsid w:val="00D578D3"/>
    <w:rsid w:val="00D84E93"/>
    <w:rsid w:val="00DC115C"/>
    <w:rsid w:val="00DC3C87"/>
    <w:rsid w:val="00DD3202"/>
    <w:rsid w:val="00DF2C65"/>
    <w:rsid w:val="00DF6D62"/>
    <w:rsid w:val="00DF7B3E"/>
    <w:rsid w:val="00E01EB6"/>
    <w:rsid w:val="00E1367D"/>
    <w:rsid w:val="00E261F9"/>
    <w:rsid w:val="00E344F7"/>
    <w:rsid w:val="00E355BF"/>
    <w:rsid w:val="00E40BEB"/>
    <w:rsid w:val="00E41238"/>
    <w:rsid w:val="00E4687C"/>
    <w:rsid w:val="00E63121"/>
    <w:rsid w:val="00E72744"/>
    <w:rsid w:val="00E82243"/>
    <w:rsid w:val="00E84C8A"/>
    <w:rsid w:val="00EA5BE4"/>
    <w:rsid w:val="00EA7E6A"/>
    <w:rsid w:val="00EC4309"/>
    <w:rsid w:val="00ED08FC"/>
    <w:rsid w:val="00EE19EC"/>
    <w:rsid w:val="00EE58D8"/>
    <w:rsid w:val="00EF3E31"/>
    <w:rsid w:val="00F01FBF"/>
    <w:rsid w:val="00F11CBB"/>
    <w:rsid w:val="00F276A5"/>
    <w:rsid w:val="00F36674"/>
    <w:rsid w:val="00F545FD"/>
    <w:rsid w:val="00F57E4A"/>
    <w:rsid w:val="00F926CC"/>
    <w:rsid w:val="00FD26AB"/>
    <w:rsid w:val="00FE4E38"/>
    <w:rsid w:val="00FE58CA"/>
    <w:rsid w:val="00FF0B7F"/>
    <w:rsid w:val="00FF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5D17-57E0-432C-845B-68A9732C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7439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3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7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78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FC77-9A32-4B6E-A2F7-D9CB7483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2024-10-03T05:12:00Z</cp:lastPrinted>
  <dcterms:created xsi:type="dcterms:W3CDTF">2024-10-03T09:41:00Z</dcterms:created>
  <dcterms:modified xsi:type="dcterms:W3CDTF">2024-10-03T09:41:00Z</dcterms:modified>
</cp:coreProperties>
</file>