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left="0"/>
        <w:tabs>
          <w:tab w:val="left" w:pos="2964" w:leader="none"/>
          <w:tab w:val="center" w:pos="481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</w:t>
      </w:r>
      <w:r/>
    </w:p>
    <w:p>
      <w:pPr>
        <w:pStyle w:val="844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44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8"/>
        <w:jc w:val="center"/>
        <w:rPr>
          <w:b/>
        </w:rPr>
      </w:pPr>
      <w:r>
        <w:rPr>
          <w:b/>
        </w:rPr>
      </w:r>
      <w:r/>
    </w:p>
    <w:p>
      <w:pPr>
        <w:pStyle w:val="838"/>
        <w:jc w:val="center"/>
        <w:rPr>
          <w:b/>
        </w:rPr>
      </w:pPr>
      <w:r>
        <w:rPr>
          <w:b/>
        </w:rPr>
      </w:r>
      <w:r/>
    </w:p>
    <w:p>
      <w:pPr>
        <w:pStyle w:val="8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ПЕТУШИНСКОГО  РАЙОНА</w:t>
      </w:r>
      <w:r/>
    </w:p>
    <w:p>
      <w:pPr>
        <w:pStyle w:val="838"/>
        <w:jc w:val="center"/>
        <w:rPr>
          <w:b/>
        </w:rPr>
      </w:pPr>
      <w:r>
        <w:rPr>
          <w:b/>
        </w:rPr>
      </w:r>
      <w:r/>
    </w:p>
    <w:p>
      <w:pPr>
        <w:pStyle w:val="838"/>
        <w:jc w:val="center"/>
        <w:rPr>
          <w:b/>
        </w:rPr>
      </w:pPr>
      <w:r>
        <w:rPr>
          <w:b/>
        </w:rPr>
        <w:t xml:space="preserve">Владимирской области</w:t>
      </w:r>
      <w:r/>
    </w:p>
    <w:p>
      <w:pPr>
        <w:pStyle w:val="838"/>
        <w:jc w:val="center"/>
        <w:rPr>
          <w:b/>
        </w:rPr>
      </w:pPr>
      <w:r>
        <w:rPr>
          <w:b/>
        </w:rPr>
      </w:r>
      <w:r/>
    </w:p>
    <w:p>
      <w:pPr>
        <w:pStyle w:val="838"/>
        <w:rPr>
          <w:i/>
        </w:rPr>
      </w:pP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  <w:u w:val="none"/>
        </w:rPr>
        <w:t xml:space="preserve"> </w:t>
      </w:r>
      <w:r>
        <w:rPr>
          <w:b/>
          <w:u w:val="none"/>
        </w:rPr>
        <w:t xml:space="preserve">_________</w:t>
      </w:r>
      <w:r>
        <w:rPr>
          <w:b/>
        </w:rPr>
        <w:t xml:space="preserve">  </w:t>
      </w:r>
      <w:r>
        <w:rPr>
          <w:b/>
        </w:rPr>
        <w:t xml:space="preserve">   </w:t>
      </w:r>
      <w:r>
        <w:rPr>
          <w:b/>
        </w:rPr>
        <w:t xml:space="preserve">        </w:t>
      </w:r>
      <w:r>
        <w:rPr>
          <w:b/>
        </w:rPr>
        <w:t xml:space="preserve">                 </w:t>
      </w:r>
      <w:r>
        <w:rPr>
          <w:b/>
        </w:rPr>
        <w:t xml:space="preserve">    </w:t>
      </w:r>
      <w:r>
        <w:rPr>
          <w:b/>
        </w:rPr>
        <w:t xml:space="preserve">    </w:t>
      </w:r>
      <w:r>
        <w:rPr>
          <w:b/>
        </w:rPr>
        <w:t xml:space="preserve">   </w:t>
      </w:r>
      <w:r>
        <w:rPr>
          <w:b/>
        </w:rPr>
        <w:t xml:space="preserve">       г. Петушки   </w:t>
      </w:r>
      <w:r>
        <w:rPr>
          <w:b/>
        </w:rPr>
        <w:t xml:space="preserve">             </w:t>
      </w:r>
      <w:r>
        <w:rPr>
          <w:b/>
        </w:rPr>
        <w:t xml:space="preserve">        </w:t>
      </w:r>
      <w:r>
        <w:rPr>
          <w:b/>
        </w:rPr>
        <w:t xml:space="preserve">           </w:t>
      </w:r>
      <w:r>
        <w:rPr>
          <w:b/>
        </w:rPr>
        <w:t xml:space="preserve">                </w:t>
      </w:r>
      <w:r>
        <w:rPr>
          <w:b/>
        </w:rPr>
        <w:t xml:space="preserve">       № ____</w:t>
      </w:r>
      <w:r>
        <w:rPr>
          <w:b/>
          <w:u w:val="single"/>
        </w:rPr>
      </w:r>
      <w:r/>
    </w:p>
    <w:p>
      <w:pPr>
        <w:pStyle w:val="838"/>
        <w:rPr>
          <w:sz w:val="22"/>
        </w:rPr>
      </w:pPr>
      <w:r>
        <w:rPr>
          <w:sz w:val="22"/>
        </w:rPr>
      </w:r>
      <w:r/>
    </w:p>
    <w:p>
      <w:pPr>
        <w:pStyle w:val="838"/>
        <w:rPr>
          <w:sz w:val="22"/>
        </w:rPr>
      </w:pPr>
      <w:r>
        <w:rPr>
          <w:sz w:val="22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77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i/>
              </w:rPr>
            </w:pPr>
            <w:r>
              <w:rPr>
                <w:i/>
              </w:rPr>
              <w:t xml:space="preserve">О внесении изменений в постановление администрации Петушинского района от 07.09.2017 № 1712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6" w:type="dxa"/>
            <w:vAlign w:val="top"/>
            <w:textDirection w:val="lrTb"/>
            <w:noWrap w:val="false"/>
          </w:tcPr>
          <w:p>
            <w:pPr>
              <w:pStyle w:val="838"/>
              <w:rPr>
                <w:i/>
              </w:rPr>
            </w:pPr>
            <w:r>
              <w:rPr>
                <w:i/>
              </w:rPr>
            </w:r>
            <w:r/>
          </w:p>
        </w:tc>
      </w:tr>
    </w:tbl>
    <w:p>
      <w:pPr>
        <w:pStyle w:val="838"/>
        <w:rPr>
          <w:sz w:val="22"/>
        </w:rPr>
      </w:pPr>
      <w:r>
        <w:rPr>
          <w:sz w:val="22"/>
        </w:rPr>
      </w:r>
      <w:r/>
    </w:p>
    <w:p>
      <w:pPr>
        <w:pStyle w:val="838"/>
        <w:rPr>
          <w:sz w:val="22"/>
        </w:rPr>
      </w:pPr>
      <w:r>
        <w:rPr>
          <w:sz w:val="22"/>
        </w:rPr>
      </w:r>
      <w:r/>
    </w:p>
    <w:p>
      <w:pPr>
        <w:pStyle w:val="838"/>
        <w:rPr>
          <w:sz w:val="22"/>
        </w:rPr>
      </w:pPr>
      <w:r>
        <w:rPr>
          <w:sz w:val="22"/>
        </w:rPr>
      </w:r>
      <w:r/>
    </w:p>
    <w:p>
      <w:pPr>
        <w:pStyle w:val="838"/>
        <w:ind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</w:t>
      </w:r>
      <w:r>
        <w:rPr>
          <w:sz w:val="28"/>
          <w:szCs w:val="28"/>
        </w:rPr>
        <w:t xml:space="preserve"> статьей 179 Бюджетного кодекса Российской Федерации,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</w:t>
      </w:r>
      <w:r>
        <w:rPr>
          <w:sz w:val="28"/>
          <w:szCs w:val="28"/>
        </w:rPr>
        <w:t xml:space="preserve">бразовании «Петушинский район»,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38"/>
        <w:jc w:val="both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</w:t>
      </w:r>
      <w:r/>
    </w:p>
    <w:p>
      <w:pPr>
        <w:pStyle w:val="838"/>
        <w:ind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постановление администрации Петушинского района от 07.09.2017 № 1712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</w:t>
      </w:r>
      <w:r>
        <w:rPr>
          <w:sz w:val="28"/>
          <w:szCs w:val="28"/>
        </w:rPr>
        <w:t xml:space="preserve">Социальное </w:t>
      </w:r>
      <w:r>
        <w:rPr>
          <w:sz w:val="28"/>
          <w:szCs w:val="28"/>
        </w:rPr>
        <w:t xml:space="preserve">жилье </w:t>
      </w:r>
      <w:r>
        <w:rPr>
          <w:sz w:val="28"/>
          <w:szCs w:val="28"/>
        </w:rPr>
        <w:t xml:space="preserve">Петушинско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приложению.</w:t>
      </w:r>
      <w:r/>
    </w:p>
    <w:p>
      <w:pPr>
        <w:pStyle w:val="838"/>
        <w:ind w:firstLine="709"/>
        <w:jc w:val="both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Постановление вступает в силу со дня о</w:t>
      </w:r>
      <w:r>
        <w:rPr>
          <w:sz w:val="28"/>
          <w:szCs w:val="28"/>
        </w:rPr>
        <w:t xml:space="preserve">фициального опубликования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38"/>
        <w:jc w:val="both"/>
        <w:spacing w:line="254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spacing w:line="254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spacing w:line="254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 администрации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А.В. КУРБАТОВ</w:t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4784"/>
      </w:tblGrid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838"/>
              <w:rPr>
                <w:bCs/>
                <w:lang w:eastAsia="zh-CN"/>
              </w:rPr>
            </w:pPr>
            <w:r>
              <w:rPr>
                <w:lang w:eastAsia="zh-CN"/>
              </w:rPr>
              <w:t xml:space="preserve"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  <w:r>
              <w:rPr>
                <w:bCs/>
                <w:lang w:eastAsia="zh-CN"/>
              </w:rPr>
            </w:r>
            <w:r/>
          </w:p>
          <w:tbl>
            <w:tblPr>
              <w:tblW w:w="0" w:type="auto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995"/>
            </w:tblGrid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4995" w:type="dxa"/>
                  <w:vAlign w:val="top"/>
                  <w:textDirection w:val="lrTb"/>
                  <w:noWrap w:val="false"/>
                </w:tcPr>
                <w:p>
                  <w:pPr>
                    <w:pStyle w:val="838"/>
                    <w:ind w:right="-2"/>
                    <w:rPr>
                      <w:bCs/>
                      <w:lang w:eastAsia="zh-CN"/>
                    </w:rPr>
                  </w:pPr>
                  <w:r>
                    <w:rPr>
                      <w:bCs/>
                      <w:lang w:eastAsia="zh-CN"/>
                    </w:rPr>
                  </w:r>
                  <w:r/>
                </w:p>
              </w:tc>
            </w:tr>
          </w:tbl>
          <w:p>
            <w:pPr>
              <w:pStyle w:val="838"/>
              <w:ind w:right="-2"/>
              <w:jc w:val="both"/>
              <w:rPr>
                <w:lang w:eastAsia="zh-CN"/>
              </w:rPr>
            </w:pPr>
            <w:r>
              <w:rPr>
                <w:lang w:eastAsia="zh-C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>
              <w:t xml:space="preserve">З а в и з и р о в а н о: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tabs>
                <w:tab w:val="center" w:pos="4677" w:leader="none"/>
                <w:tab w:val="right" w:pos="9355" w:leader="none"/>
              </w:tabs>
            </w:pPr>
            <w:r>
              <w:t xml:space="preserve">Н</w:t>
            </w:r>
            <w:r>
              <w:t xml:space="preserve">ачальник </w:t>
            </w:r>
            <w:r>
              <w:t xml:space="preserve">управления аналитическо-правовой работы</w:t>
            </w:r>
            <w:r>
              <w:rPr>
                <w:shd w:val="clear" w:color="auto" w:fill="ffffff"/>
              </w:rPr>
              <w:t xml:space="preserve"> администрации Петушинского района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jc w:val="right"/>
              <w:tabs>
                <w:tab w:val="center" w:pos="4677" w:leader="none"/>
                <w:tab w:val="right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8"/>
              <w:jc w:val="right"/>
              <w:tabs>
                <w:tab w:val="center" w:pos="4677" w:leader="none"/>
                <w:tab w:val="right" w:pos="9355" w:leader="none"/>
              </w:tabs>
              <w:rPr>
                <w:highlight w:val="none"/>
              </w:rPr>
            </w:pPr>
            <w:r>
              <w:t xml:space="preserve">Н.В. Калиновская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38"/>
            </w:pPr>
            <w:r/>
            <w:r/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37"/>
            </w:tblGrid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137" w:type="dxa"/>
                  <w:vAlign w:val="top"/>
                  <w:textDirection w:val="lrTb"/>
                  <w:noWrap w:val="false"/>
                </w:tcPr>
                <w:p>
                  <w:pPr>
                    <w:pStyle w:val="838"/>
                    <w:jc w:val="both"/>
                    <w:tabs>
                      <w:tab w:val="center" w:pos="4677" w:leader="none"/>
                      <w:tab w:val="right" w:pos="9355" w:leader="none"/>
                    </w:tabs>
                  </w:pPr>
                  <w:r>
                    <w:t xml:space="preserve">Начальник финансового управления администрации Петушинского района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137" w:type="dxa"/>
                  <w:vAlign w:val="top"/>
                  <w:textDirection w:val="lrTb"/>
                  <w:noWrap w:val="false"/>
                </w:tcPr>
                <w:p>
                  <w:pPr>
                    <w:jc w:val="right"/>
                    <w:tabs>
                      <w:tab w:val="center" w:pos="4677" w:leader="none"/>
                      <w:tab w:val="right" w:pos="9355" w:leader="none"/>
                    </w:tabs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pStyle w:val="838"/>
                    <w:jc w:val="right"/>
                    <w:tabs>
                      <w:tab w:val="center" w:pos="4677" w:leader="none"/>
                      <w:tab w:val="right" w:pos="9355" w:leader="none"/>
                    </w:tabs>
                    <w:rPr>
                      <w:highlight w:val="none"/>
                    </w:rPr>
                  </w:pPr>
                  <w:r>
                    <w:t xml:space="preserve">Л.А. Дмитриева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jc w:val="right"/>
                    <w:tabs>
                      <w:tab w:val="center" w:pos="4677" w:leader="none"/>
                      <w:tab w:val="right" w:pos="9355" w:leader="none"/>
                    </w:tabs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</w:tbl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3"/>
            </w:tblGrid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243" w:type="dxa"/>
                  <w:vAlign w:val="top"/>
                  <w:textDirection w:val="lrTb"/>
                  <w:noWrap w:val="false"/>
                </w:tcPr>
                <w:p>
                  <w:pPr>
                    <w:pStyle w:val="679"/>
                    <w:jc w:val="both"/>
                    <w:widowControl w:val="off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Начальник отдела делопроизводства, контрольной и протокольной работы</w:t>
                  </w:r>
                  <w:r/>
                </w:p>
                <w:p>
                  <w:pPr>
                    <w:pStyle w:val="679"/>
                    <w:jc w:val="both"/>
                    <w:widowControl w:val="off"/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                 </w:t>
                  </w:r>
                  <w:r/>
                </w:p>
                <w:p>
                  <w:pPr>
                    <w:pStyle w:val="838"/>
                    <w:jc w:val="both"/>
                    <w:tabs>
                      <w:tab w:val="center" w:pos="4677" w:leader="none"/>
                      <w:tab w:val="right" w:pos="9355" w:leader="none"/>
                    </w:tabs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                                                   И.Г. Алексеева</w:t>
                  </w:r>
                  <w:r/>
                </w:p>
                <w:p>
                  <w:pPr>
                    <w:pStyle w:val="838"/>
                    <w:tabs>
                      <w:tab w:val="center" w:pos="4677" w:leader="none"/>
                      <w:tab w:val="right" w:pos="9355" w:leader="none"/>
                    </w:tabs>
                  </w:pPr>
                  <w:r/>
                  <w:r/>
                </w:p>
              </w:tc>
            </w:tr>
          </w:tbl>
          <w:p>
            <w:r/>
            <w:r/>
          </w:p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стратегического планирования, инвестиционной политики и экономического развития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right"/>
              <w:tabs>
                <w:tab w:val="center" w:pos="4677" w:leader="none"/>
                <w:tab w:val="right" w:pos="9355" w:leader="none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r>
            <w:r/>
          </w:p>
          <w:p>
            <w:pPr>
              <w:pStyle w:val="838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Е.А. Головина   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38"/>
              <w:jc w:val="right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</w:tbl>
    <w:p>
      <w:pPr>
        <w:pStyle w:val="854"/>
      </w:pPr>
      <w:r/>
      <w:r/>
    </w:p>
    <w:p>
      <w:pPr>
        <w:pStyle w:val="854"/>
      </w:pPr>
      <w:r>
        <w:t xml:space="preserve">Соответствие текста файла и оригинала документа подтверждаю</w:t>
      </w:r>
      <w:r>
        <w:t xml:space="preserve"> </w:t>
      </w:r>
      <w:r>
        <w:t xml:space="preserve">______________</w:t>
      </w:r>
      <w:r/>
    </w:p>
    <w:p>
      <w:pPr>
        <w:pStyle w:val="854"/>
      </w:pPr>
      <w:r/>
      <w:r/>
    </w:p>
    <w:p>
      <w:pPr>
        <w:pStyle w:val="854"/>
        <w:jc w:val="both"/>
      </w:pPr>
      <w:r>
        <w:t xml:space="preserve">Исп. Ю.А. Брындина – заместитель </w:t>
      </w:r>
      <w:r>
        <w:t xml:space="preserve">начальника </w:t>
      </w:r>
      <w:r>
        <w:rPr>
          <w:rFonts w:ascii="Times New Roman" w:hAnsi="Times New Roman"/>
          <w:bCs/>
          <w:sz w:val="24"/>
          <w:szCs w:val="24"/>
        </w:rPr>
        <w:t xml:space="preserve">управления стратегического планирования, инвестиционной политики и экономического развития</w:t>
      </w:r>
      <w:r>
        <w:t xml:space="preserve"> администрации Петушинского района,                            тел. 8(49243)2-22-09</w:t>
      </w:r>
      <w:r/>
    </w:p>
    <w:p>
      <w:pPr>
        <w:pStyle w:val="854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jc w:val="both"/>
            </w:pPr>
            <w:r>
              <w:t xml:space="preserve">Дата размещения на официальном сайте органов местного самоуправления муниципального образования «Петушинский район»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</w:pPr>
            <w:r/>
            <w:r/>
          </w:p>
          <w:p>
            <w:pPr>
              <w:pStyle w:val="838"/>
            </w:pPr>
            <w:r/>
            <w:r/>
          </w:p>
          <w:p>
            <w:pPr>
              <w:pStyle w:val="838"/>
              <w:jc w:val="right"/>
            </w:pPr>
            <w:r>
              <w:t xml:space="preserve">___________________________</w:t>
            </w:r>
            <w:r>
              <w:t xml:space="preserve">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jc w:val="both"/>
            </w:pPr>
            <w:r>
              <w:t xml:space="preserve">Дата направления в прокуратуру Петушинского района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</w:pPr>
            <w:r/>
            <w:r/>
          </w:p>
          <w:p>
            <w:pPr>
              <w:pStyle w:val="838"/>
              <w:jc w:val="right"/>
            </w:pPr>
            <w:r>
              <w:t xml:space="preserve">__________</w:t>
            </w:r>
            <w:r>
              <w:rPr>
                <w:u w:val="none"/>
              </w:rPr>
              <w:t xml:space="preserve">__________</w:t>
            </w:r>
            <w:r>
              <w:t xml:space="preserve">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jc w:val="both"/>
            </w:pPr>
            <w:r>
              <w:t xml:space="preserve">Дата антикоррупционной экспертизы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  <w:jc w:val="right"/>
            </w:pPr>
            <w:r>
              <w:t xml:space="preserve">____________________</w:t>
            </w:r>
            <w:r>
              <w:t xml:space="preserve">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  <w:jc w:val="right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jc w:val="both"/>
            </w:pPr>
            <w:r>
              <w:t xml:space="preserve">Дата заключения КСО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  <w:jc w:val="right"/>
            </w:pPr>
            <w:r>
              <w:t xml:space="preserve">_______</w:t>
            </w:r>
            <w:r>
              <w:t xml:space="preserve">_______________________</w:t>
            </w:r>
            <w:r/>
          </w:p>
        </w:tc>
      </w:tr>
    </w:tbl>
    <w:p>
      <w:pPr>
        <w:pStyle w:val="854"/>
      </w:pPr>
      <w:r/>
      <w:r/>
    </w:p>
    <w:p>
      <w:pPr>
        <w:pStyle w:val="854"/>
      </w:pPr>
      <w:r>
        <w:t xml:space="preserve">Разослано:</w:t>
      </w:r>
      <w:r/>
    </w:p>
    <w:p>
      <w:pPr>
        <w:pStyle w:val="854"/>
      </w:pPr>
      <w:r>
        <w:t xml:space="preserve">Дело – </w:t>
      </w:r>
      <w:r>
        <w:t xml:space="preserve">5</w:t>
      </w:r>
      <w:r>
        <w:t xml:space="preserve"> экз.</w:t>
      </w:r>
      <w:r/>
    </w:p>
    <w:p>
      <w:pPr>
        <w:pStyle w:val="854"/>
      </w:pPr>
      <w:r>
        <w:t xml:space="preserve">УСПИПиЭР – 1 экз.</w:t>
      </w:r>
      <w:r/>
    </w:p>
    <w:p>
      <w:pPr>
        <w:pStyle w:val="854"/>
        <w:rPr>
          <w:highlight w:val="none"/>
        </w:rPr>
      </w:pPr>
      <w:r>
        <w:t xml:space="preserve">ФУ – 1 экз.</w:t>
      </w:r>
      <w:r/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4784"/>
      </w:tblGrid>
      <w:tr>
        <w:trPr>
          <w:trHeight w:val="14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38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tabs>
                <w:tab w:val="center" w:pos="4677" w:leader="none"/>
                <w:tab w:val="right" w:pos="9355" w:leader="none"/>
              </w:tabs>
            </w:pPr>
            <w:r>
              <w:t xml:space="preserve">Приложение</w:t>
            </w:r>
            <w:r/>
          </w:p>
          <w:p>
            <w:pPr>
              <w:pStyle w:val="838"/>
              <w:jc w:val="center"/>
              <w:tabs>
                <w:tab w:val="center" w:pos="4677" w:leader="none"/>
                <w:tab w:val="right" w:pos="9355" w:leader="none"/>
              </w:tabs>
            </w:pPr>
            <w:r>
              <w:t xml:space="preserve">к постановлению администрации           Петушинского района</w:t>
            </w:r>
            <w:r/>
          </w:p>
          <w:p>
            <w:pPr>
              <w:pStyle w:val="838"/>
              <w:jc w:val="center"/>
              <w:tabs>
                <w:tab w:val="center" w:pos="4677" w:leader="none"/>
                <w:tab w:val="right" w:pos="9355" w:leader="none"/>
              </w:tabs>
              <w:rPr>
                <w:u w:val="single"/>
              </w:rPr>
            </w:pPr>
            <w:r>
              <w:t xml:space="preserve">от </w:t>
            </w:r>
            <w:r>
              <w:rPr>
                <w:b w:val="0"/>
                <w:bCs w:val="0"/>
                <w:u w:val="none"/>
              </w:rPr>
              <w:t xml:space="preserve"> __________</w:t>
            </w:r>
            <w:r>
              <w:rPr>
                <w:b w:val="0"/>
                <w:bCs w:val="0"/>
                <w:u w:val="none"/>
              </w:rPr>
              <w:t xml:space="preserve"> </w:t>
            </w:r>
            <w:r>
              <w:t xml:space="preserve"> №  ______</w:t>
            </w:r>
            <w:r>
              <w:rPr>
                <w:u w:val="single"/>
              </w:rPr>
            </w:r>
            <w:r/>
          </w:p>
        </w:tc>
      </w:tr>
    </w:tbl>
    <w:p>
      <w:pPr>
        <w:pStyle w:val="855"/>
        <w:numPr>
          <w:ilvl w:val="0"/>
          <w:numId w:val="0"/>
        </w:numPr>
        <w:ind w:firstLine="708"/>
        <w:spacing w:after="113" w:afterAutospacing="0"/>
      </w:pPr>
      <w:r>
        <w:rPr>
          <w:color w:val="000000"/>
          <w:sz w:val="24"/>
          <w:szCs w:val="24"/>
        </w:rPr>
        <w:t xml:space="preserve">1.</w:t>
      </w:r>
      <w:r>
        <w:rPr>
          <w:color w:val="000000"/>
          <w:sz w:val="24"/>
          <w:szCs w:val="24"/>
        </w:rPr>
        <w:t xml:space="preserve">В постановлении:</w:t>
      </w:r>
      <w:r>
        <w:rPr>
          <w:sz w:val="24"/>
          <w:szCs w:val="24"/>
        </w:rPr>
      </w:r>
      <w:r/>
    </w:p>
    <w:p>
      <w:pPr>
        <w:pStyle w:val="855"/>
        <w:numPr>
          <w:ilvl w:val="0"/>
          <w:numId w:val="0"/>
        </w:numPr>
        <w:ind w:firstLine="708"/>
        <w:spacing w:before="120" w:after="113" w:afterAutospacing="0"/>
      </w:pPr>
      <w:r>
        <w:rPr>
          <w:color w:val="000000"/>
          <w:sz w:val="24"/>
          <w:szCs w:val="24"/>
        </w:rPr>
        <w:t xml:space="preserve">1.1.</w:t>
      </w:r>
      <w:r>
        <w:rPr>
          <w:sz w:val="24"/>
          <w:szCs w:val="24"/>
        </w:rPr>
        <w:t xml:space="preserve">Пункт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признать утратившим силу</w:t>
      </w:r>
      <w:r>
        <w:rPr>
          <w:sz w:val="24"/>
          <w:szCs w:val="24"/>
        </w:rPr>
        <w:t xml:space="preserve">.</w:t>
      </w:r>
      <w:r/>
    </w:p>
    <w:p>
      <w:pPr>
        <w:pStyle w:val="838"/>
        <w:ind w:firstLine="709"/>
        <w:jc w:val="both"/>
        <w:spacing w:before="120" w:after="113" w:afterAutospacing="0"/>
      </w:pPr>
      <w:r>
        <w:rPr>
          <w:sz w:val="24"/>
          <w:szCs w:val="24"/>
        </w:rPr>
        <w:t xml:space="preserve">1.2.</w:t>
      </w:r>
      <w:r>
        <w:rPr>
          <w:sz w:val="24"/>
          <w:szCs w:val="24"/>
        </w:rPr>
        <w:t xml:space="preserve">Пункт </w:t>
      </w:r>
      <w:r>
        <w:rPr>
          <w:sz w:val="24"/>
          <w:szCs w:val="24"/>
        </w:rPr>
        <w:t xml:space="preserve">3 считать соответственно пунктом 2</w:t>
      </w:r>
      <w:r>
        <w:rPr>
          <w:sz w:val="24"/>
          <w:szCs w:val="24"/>
        </w:rPr>
        <w:t xml:space="preserve"> и изложи</w:t>
      </w:r>
      <w:r>
        <w:rPr>
          <w:sz w:val="24"/>
          <w:szCs w:val="24"/>
        </w:rPr>
        <w:t xml:space="preserve">ть</w:t>
      </w:r>
      <w:r>
        <w:rPr>
          <w:sz w:val="24"/>
          <w:szCs w:val="24"/>
        </w:rPr>
        <w:t xml:space="preserve"> в следующей редакции:</w:t>
      </w:r>
      <w:r>
        <w:rPr>
          <w:sz w:val="24"/>
          <w:szCs w:val="24"/>
        </w:rPr>
      </w:r>
      <w:r/>
    </w:p>
    <w:p>
      <w:pPr>
        <w:pStyle w:val="838"/>
        <w:ind w:firstLine="709"/>
        <w:jc w:val="both"/>
        <w:spacing w:before="120" w:after="113" w:afterAutospacing="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.Постановление вступает в силу со дня официального опубликования </w:t>
      </w:r>
      <w:r>
        <w:rPr>
          <w:sz w:val="24"/>
          <w:szCs w:val="24"/>
        </w:rPr>
        <w:t xml:space="preserve">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  <w:r/>
    </w:p>
    <w:p>
      <w:pPr>
        <w:pStyle w:val="838"/>
        <w:ind w:firstLine="709"/>
        <w:jc w:val="both"/>
        <w:spacing w:before="120" w:after="113" w:afterAutospacing="0"/>
        <w:rPr>
          <w:color w:val="000000"/>
        </w:rPr>
      </w:pPr>
      <w:r>
        <w:rPr>
          <w:sz w:val="24"/>
          <w:szCs w:val="24"/>
        </w:rPr>
        <w:t xml:space="preserve">2.В приложении к постановлению:</w:t>
      </w:r>
      <w:r>
        <w:rPr>
          <w:color w:val="000000"/>
          <w:sz w:val="24"/>
          <w:szCs w:val="24"/>
        </w:rPr>
      </w:r>
      <w:r/>
    </w:p>
    <w:p>
      <w:pPr>
        <w:pStyle w:val="838"/>
        <w:ind w:firstLine="708"/>
        <w:jc w:val="both"/>
        <w:spacing w:after="113" w:afterAutospacing="0"/>
      </w:pPr>
      <w:r>
        <w:t xml:space="preserve">2.1.Паспорт Программы изложить в следующей редакции:</w:t>
      </w:r>
      <w:r/>
    </w:p>
    <w:p>
      <w:pPr>
        <w:pStyle w:val="838"/>
        <w:jc w:val="center"/>
      </w:pPr>
      <w:r>
        <w:rPr>
          <w:sz w:val="28"/>
          <w:szCs w:val="28"/>
        </w:rPr>
        <w:t xml:space="preserve">«ПАСПОРТ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ПРОГРАММЫ</w:t>
        <w:br/>
        <w:t xml:space="preserve">«</w:t>
      </w:r>
      <w:r>
        <w:rPr>
          <w:sz w:val="28"/>
          <w:szCs w:val="28"/>
        </w:rPr>
        <w:t xml:space="preserve">СОЦИАЛЬНОЕ ЖИЛЬЕ ПЕТУШИНСКОГО РАЙОНА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/>
    </w:p>
    <w:p>
      <w:pPr>
        <w:pStyle w:val="838"/>
      </w:pPr>
      <w:r/>
      <w:r/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29"/>
        <w:gridCol w:w="7114"/>
      </w:tblGrid>
      <w:tr>
        <w:trPr/>
        <w:tc>
          <w:tcPr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/>
          </w:p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Программы</w:t>
            </w:r>
            <w:r/>
          </w:p>
        </w:tc>
        <w:tc>
          <w:tcPr>
            <w:tcW w:w="7114" w:type="auto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«Социальное жилье Петушинского района» (далее – Программа)</w:t>
            </w:r>
            <w:r/>
          </w:p>
        </w:tc>
      </w:tr>
      <w:tr>
        <w:trPr/>
        <w:tc>
          <w:tcPr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Основание для разработки Программы</w:t>
            </w:r>
            <w:r/>
          </w:p>
        </w:tc>
        <w:tc>
          <w:tcPr>
            <w:tcW w:w="7114" w:type="auto"/>
            <w:vAlign w:val="top"/>
            <w:textDirection w:val="lrTb"/>
            <w:noWrap w:val="false"/>
          </w:tcPr>
          <w:p>
            <w:pPr>
              <w:pStyle w:val="838"/>
              <w:jc w:val="both"/>
              <w:spacing w:after="1" w:line="240" w:lineRule="atLeast"/>
            </w:pPr>
            <w:r>
              <w:t xml:space="preserve">Стратегия социально-экономического развития муниципального образования «Петушинский район» Владимирской области на период до 2030 года, утвержденная решением Совета народных депутатов Петушинского района от 24.12.2024 № 88/17,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"consultantplus://offline/ref=3755CF704EC04CFF5601C3E030D98EBB488195C150A48481C46D1C574EC9EF0041FE8CF64D1CA288AB7B4EE3222647DD12WFcCM"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постановление</w:t>
            </w:r>
            <w:r>
              <w:rPr>
                <w:color w:val="000000"/>
              </w:rPr>
              <w:fldChar w:fldCharType="end"/>
            </w:r>
            <w:r>
              <w:t xml:space="preserve"> Губернатора Владимирской области от 17.12.2013 № 1390</w:t>
            </w:r>
            <w:r>
              <w:t xml:space="preserve"> «О</w:t>
            </w:r>
            <w:r>
              <w:t xml:space="preserve"> </w:t>
            </w:r>
            <w:r>
              <w:t xml:space="preserve">государственной программе</w:t>
            </w:r>
            <w:r>
              <w:t xml:space="preserve"> Владимирской области «Обеспечение доступным и комфортным жильем населения Владимирской области», </w:t>
            </w:r>
            <w:r>
              <w:t xml:space="preserve">распоряжение администрации Петушинского района от 19.07.2017 № 37-р «О разработке муниципальной программы «Социальное жилье в Петушинском районе на 2018 - 2021 годы»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Ответственный исполнитель Программы</w:t>
            </w:r>
            <w:r/>
          </w:p>
        </w:tc>
        <w:tc>
          <w:tcPr>
            <w:tcW w:w="7114" w:type="auto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стратегического планирования, инвестиционной политики и экономического развития</w:t>
            </w:r>
            <w:r>
              <w:rPr>
                <w:szCs w:val="28"/>
              </w:rPr>
              <w:t xml:space="preserve"> администрации Петушинского района</w:t>
            </w:r>
            <w:r/>
          </w:p>
        </w:tc>
      </w:tr>
      <w:tr>
        <w:trPr/>
        <w:tc>
          <w:tcPr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Соисполнители Программы</w:t>
            </w:r>
            <w:r/>
          </w:p>
        </w:tc>
        <w:tc>
          <w:tcPr>
            <w:tcW w:w="7114" w:type="auto"/>
            <w:vAlign w:val="top"/>
            <w:textDirection w:val="lrTb"/>
            <w:noWrap w:val="false"/>
          </w:tcPr>
          <w:p>
            <w:pPr>
              <w:pStyle w:val="838"/>
              <w:jc w:val="both"/>
              <w:spacing w:after="1" w:line="280" w:lineRule="atLeast"/>
            </w:pPr>
            <w:r>
              <w:t xml:space="preserve">- управление аналитическо-правовой работы администрации Петушинского района;</w:t>
            </w:r>
            <w:r/>
          </w:p>
          <w:p>
            <w:pPr>
              <w:pStyle w:val="838"/>
              <w:jc w:val="both"/>
              <w:spacing w:after="1" w:line="280" w:lineRule="atLeast"/>
            </w:pPr>
            <w:r>
              <w:t xml:space="preserve">- отдел</w:t>
            </w:r>
            <w:r>
              <w:t xml:space="preserve"> цифрового развития и информационных технологий администрации Петушинского района;</w:t>
            </w:r>
            <w:r/>
          </w:p>
          <w:p>
            <w:pPr>
              <w:pStyle w:val="838"/>
              <w:jc w:val="both"/>
              <w:spacing w:after="1" w:line="280" w:lineRule="atLeast"/>
            </w:pPr>
            <w:r>
              <w:t xml:space="preserve">- 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муниципальное казенное учреждение «Управление имущественных и земельных ресурсов» Петушинского района Владимирской области</w:t>
            </w:r>
            <w:r>
              <w:t xml:space="preserve">;</w:t>
            </w:r>
            <w:r/>
          </w:p>
          <w:p>
            <w:pPr>
              <w:pStyle w:val="838"/>
              <w:jc w:val="both"/>
            </w:pPr>
            <w:r>
              <w:t xml:space="preserve">- юридические лица и индивидуальные предприниматели, осуществляющие строительство объектов недвижимости (по согласованию)</w:t>
            </w:r>
            <w:r/>
          </w:p>
          <w:p>
            <w:pPr>
              <w:pStyle w:val="838"/>
              <w:jc w:val="both"/>
              <w:rPr>
                <w:szCs w:val="28"/>
              </w:rPr>
            </w:pPr>
            <w:r>
              <w:t xml:space="preserve">- физические лица – продавцы жилых помещений </w:t>
            </w:r>
            <w:r>
              <w:t xml:space="preserve">(по согласованию)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Участники Программы</w:t>
            </w:r>
            <w:r/>
          </w:p>
        </w:tc>
        <w:tc>
          <w:tcPr>
            <w:tcW w:w="7114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Работники бюджетной сферы</w:t>
            </w:r>
            <w:r/>
          </w:p>
        </w:tc>
      </w:tr>
      <w:tr>
        <w:trPr>
          <w:trHeight w:val="283"/>
        </w:trPr>
        <w:tc>
          <w:tcPr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Цель Программы</w:t>
            </w:r>
            <w:r/>
          </w:p>
        </w:tc>
        <w:tc>
          <w:tcPr>
            <w:tcW w:w="7114" w:type="auto"/>
            <w:vAlign w:val="top"/>
            <w:textDirection w:val="lrTb"/>
            <w:noWrap w:val="false"/>
          </w:tcPr>
          <w:p>
            <w:pPr>
              <w:pStyle w:val="83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жильем работников бюджетной сферы служебными жилыми помещениями по договорам найма специализированного жилищного фонда муниципального образования «Петушинский район»</w:t>
            </w:r>
            <w:r/>
          </w:p>
        </w:tc>
      </w:tr>
      <w:tr>
        <w:trPr>
          <w:trHeight w:val="416"/>
        </w:trPr>
        <w:tc>
          <w:tcPr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Задачи Программы</w:t>
            </w:r>
            <w:r/>
          </w:p>
        </w:tc>
        <w:tc>
          <w:tcPr>
            <w:tcW w:w="7114" w:type="auto"/>
            <w:vAlign w:val="top"/>
            <w:textDirection w:val="lrTb"/>
            <w:noWrap w:val="false"/>
          </w:tcPr>
          <w:p>
            <w:pPr>
              <w:pStyle w:val="838"/>
              <w:jc w:val="both"/>
              <w:widowControl w:val="off"/>
              <w:tabs>
                <w:tab w:val="left" w:pos="442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С</w:t>
            </w:r>
            <w:r>
              <w:rPr>
                <w:szCs w:val="28"/>
              </w:rPr>
              <w:t xml:space="preserve">оздание благоприятных и комфортн</w:t>
            </w:r>
            <w:r>
              <w:rPr>
                <w:szCs w:val="28"/>
              </w:rPr>
              <w:t xml:space="preserve">ых условий проживания работников</w:t>
            </w:r>
            <w:r>
              <w:t xml:space="preserve"> учреждений</w:t>
            </w:r>
            <w:r>
              <w:t xml:space="preserve"> образования,</w:t>
            </w:r>
            <w:r>
              <w:t xml:space="preserve"> здравоохранения и иных бюджетных учреждений и организаций</w:t>
            </w:r>
            <w:r>
              <w:rPr>
                <w:szCs w:val="28"/>
              </w:rPr>
            </w:r>
            <w:r/>
          </w:p>
        </w:tc>
      </w:tr>
      <w:tr>
        <w:trPr>
          <w:trHeight w:val="416"/>
        </w:trPr>
        <w:tc>
          <w:tcPr>
            <w:tcBorders>
              <w:bottom w:val="single" w:color="000000" w:sz="4" w:space="0"/>
            </w:tcBorders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Целевые индикаторы и показатели Программы</w:t>
            </w:r>
            <w:r/>
          </w:p>
        </w:tc>
        <w:tc>
          <w:tcPr>
            <w:tcBorders>
              <w:bottom w:val="single" w:color="000000" w:sz="4" w:space="0"/>
            </w:tcBorders>
            <w:tcW w:w="7114" w:type="auto"/>
            <w:vAlign w:val="top"/>
            <w:textDirection w:val="lrTb"/>
            <w:noWrap w:val="false"/>
          </w:tcPr>
          <w:p>
            <w:pPr>
              <w:pStyle w:val="838"/>
              <w:jc w:val="both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Количество граждан, получивших жилые помещения по договорам найма специализированного жилищного фонда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Сроки и этапы реализации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14" w:type="auto"/>
            <w:vAlign w:val="top"/>
            <w:textDirection w:val="lrTb"/>
            <w:noWrap w:val="false"/>
          </w:tcPr>
          <w:p>
            <w:pPr>
              <w:pStyle w:val="838"/>
              <w:tabs>
                <w:tab w:val="left" w:pos="113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2018-2027 годы</w:t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</w:tcBorders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Объем бюджетных ассигнований Программы, в том числе по годам и источникам</w:t>
            </w:r>
            <w:r/>
          </w:p>
        </w:tc>
        <w:tc>
          <w:tcPr>
            <w:tcBorders>
              <w:top w:val="single" w:color="000000" w:sz="4" w:space="0"/>
            </w:tcBorders>
            <w:tcW w:w="7114" w:type="auto"/>
            <w:vAlign w:val="top"/>
            <w:textDirection w:val="lrTb"/>
            <w:noWrap w:val="false"/>
          </w:tcPr>
          <w:p>
            <w:pPr>
              <w:pStyle w:val="838"/>
              <w:jc w:val="both"/>
              <w:spacing w:after="120"/>
            </w:pPr>
            <w:r>
              <w:rPr>
                <w:b w:val="0"/>
                <w:bCs w:val="0"/>
                <w:sz w:val="24"/>
                <w:szCs w:val="24"/>
              </w:rPr>
              <w:t xml:space="preserve">Общий объем финансирования </w:t>
            </w:r>
            <w:r>
              <w:rPr>
                <w:b w:val="0"/>
                <w:bCs w:val="0"/>
                <w:sz w:val="24"/>
                <w:szCs w:val="24"/>
              </w:rPr>
              <w:t xml:space="preserve">Программы на весь период её реализации составляет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55 042,3406</w:t>
            </w:r>
            <w:r>
              <w:rPr>
                <w:b w:val="0"/>
                <w:bCs w:val="0"/>
                <w:sz w:val="24"/>
                <w:szCs w:val="24"/>
              </w:rPr>
              <w:t xml:space="preserve"> тыс. руб., в т.ч.: областной бюджет – 43 658,649</w:t>
            </w:r>
            <w:r>
              <w:rPr>
                <w:b w:val="0"/>
                <w:bCs w:val="0"/>
                <w:sz w:val="24"/>
                <w:szCs w:val="24"/>
              </w:rPr>
              <w:t xml:space="preserve"> тыс. руб.; бюджет муниципального образования «Петушинский район» </w:t>
            </w:r>
            <w:r>
              <w:rPr>
                <w:b w:val="0"/>
                <w:bCs w:val="0"/>
                <w:sz w:val="24"/>
                <w:szCs w:val="24"/>
              </w:rPr>
              <w:t xml:space="preserve">– 11383,6916</w:t>
            </w:r>
            <w:r>
              <w:rPr>
                <w:b w:val="0"/>
                <w:bCs w:val="0"/>
                <w:sz w:val="24"/>
                <w:szCs w:val="24"/>
              </w:rPr>
              <w:t xml:space="preserve"> тыс. руб., из них по годам: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8"/>
              <w:spacing w:after="12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2018 г. – 3 000,0 тыс. руб., в том числе:</w:t>
            </w:r>
            <w:r/>
          </w:p>
          <w:p>
            <w:pPr>
              <w:pStyle w:val="838"/>
              <w:spacing w:after="12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–областной бюджет – 2 550,0 тыс. руб.; </w:t>
            </w:r>
            <w:r/>
          </w:p>
          <w:p>
            <w:pPr>
              <w:pStyle w:val="838"/>
              <w:spacing w:after="12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–районный бюджет –450,0 тыс. руб.;</w:t>
            </w:r>
            <w:r/>
          </w:p>
          <w:p>
            <w:pPr>
              <w:pStyle w:val="838"/>
              <w:spacing w:after="12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2019 г. – 3 297,9 тыс. руб., в том числе:</w:t>
            </w:r>
            <w:r/>
          </w:p>
          <w:p>
            <w:pPr>
              <w:pStyle w:val="838"/>
              <w:spacing w:after="12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–областной бюджет – 2 803,2 тыс. руб.;</w:t>
            </w:r>
            <w:r/>
          </w:p>
          <w:p>
            <w:pPr>
              <w:pStyle w:val="838"/>
              <w:spacing w:after="12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–районный бюджет – 494,7 тыс. руб.;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2020 г. – 3 800,0 тыс. руб., в том числе: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–областной бюджет – 2 964,0 тыс. руб.;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–районный бюджет – 836,0 тыс. руб.;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2021 г. – </w:t>
            </w:r>
            <w:r>
              <w:rPr>
                <w:szCs w:val="28"/>
              </w:rPr>
              <w:t xml:space="preserve">6 673,991</w:t>
            </w:r>
            <w:r>
              <w:rPr>
                <w:szCs w:val="28"/>
              </w:rPr>
              <w:t xml:space="preserve"> тыс. руб., в том числе: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–областной бюджет – 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205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  <w:t xml:space="preserve">7</w:t>
            </w:r>
            <w:r>
              <w:rPr>
                <w:szCs w:val="28"/>
              </w:rPr>
              <w:t xml:space="preserve"> тыс. руб.;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–районный бюджет – </w:t>
            </w:r>
            <w:r>
              <w:rPr>
                <w:szCs w:val="28"/>
              </w:rPr>
              <w:t xml:space="preserve">1 468,291</w:t>
            </w:r>
            <w:r>
              <w:rPr>
                <w:szCs w:val="28"/>
              </w:rPr>
              <w:t xml:space="preserve"> тыс. руб.;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2022 г. </w:t>
            </w:r>
            <w:r>
              <w:rPr>
                <w:szCs w:val="28"/>
              </w:rPr>
              <w:t xml:space="preserve">– 3 </w:t>
            </w:r>
            <w:r>
              <w:rPr>
                <w:szCs w:val="28"/>
              </w:rPr>
              <w:t xml:space="preserve">754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  <w:t xml:space="preserve">2936</w:t>
            </w:r>
            <w:r>
              <w:rPr>
                <w:szCs w:val="28"/>
              </w:rPr>
              <w:t xml:space="preserve"> тыс. руб., в том числе: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–областной бюджет – </w:t>
            </w:r>
            <w:r>
              <w:rPr>
                <w:szCs w:val="28"/>
              </w:rPr>
              <w:t xml:space="preserve">2 928,349</w:t>
            </w:r>
            <w:r>
              <w:rPr>
                <w:szCs w:val="28"/>
              </w:rPr>
              <w:t xml:space="preserve"> тыс. руб.;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–районный бюджет – </w:t>
            </w:r>
            <w:r>
              <w:rPr>
                <w:szCs w:val="28"/>
              </w:rPr>
              <w:t xml:space="preserve">825</w:t>
            </w:r>
            <w:r>
              <w:rPr>
                <w:szCs w:val="28"/>
              </w:rPr>
              <w:t xml:space="preserve">,9446</w:t>
            </w:r>
            <w:r>
              <w:rPr>
                <w:szCs w:val="28"/>
              </w:rPr>
              <w:t xml:space="preserve"> тыс. руб.;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2023 г. – </w:t>
            </w:r>
            <w:r>
              <w:rPr>
                <w:szCs w:val="28"/>
              </w:rPr>
              <w:t xml:space="preserve">9124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  <w:t xml:space="preserve">36</w:t>
            </w:r>
            <w:r>
              <w:rPr>
                <w:szCs w:val="28"/>
              </w:rPr>
              <w:t xml:space="preserve"> тыс. руб., в том числе: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–областной бюджет – </w:t>
            </w:r>
            <w:r>
              <w:rPr>
                <w:szCs w:val="28"/>
              </w:rPr>
              <w:t xml:space="preserve">7117</w:t>
            </w:r>
            <w:r>
              <w:rPr>
                <w:szCs w:val="28"/>
              </w:rPr>
              <w:t xml:space="preserve">,0 тыс. руб.;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–районный бюджет – </w:t>
            </w:r>
            <w:r>
              <w:rPr>
                <w:szCs w:val="28"/>
              </w:rPr>
              <w:t xml:space="preserve">2007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  <w:t xml:space="preserve">36</w:t>
            </w:r>
            <w:r>
              <w:rPr>
                <w:szCs w:val="28"/>
              </w:rPr>
              <w:t xml:space="preserve"> тыс. руб.;</w:t>
            </w:r>
            <w:r/>
          </w:p>
          <w:p>
            <w:pPr>
              <w:pStyle w:val="838"/>
              <w:spacing w:after="120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2024 г. – </w:t>
            </w:r>
            <w:r>
              <w:rPr>
                <w:szCs w:val="28"/>
                <w:highlight w:val="white"/>
              </w:rPr>
              <w:t xml:space="preserve">12 795,372</w:t>
            </w:r>
            <w:r>
              <w:rPr>
                <w:szCs w:val="28"/>
                <w:highlight w:val="white"/>
              </w:rPr>
              <w:t xml:space="preserve"> тыс. руб., в том числе:</w:t>
            </w:r>
            <w:r>
              <w:rPr>
                <w:highlight w:val="white"/>
              </w:rPr>
            </w:r>
            <w:r/>
          </w:p>
          <w:p>
            <w:pPr>
              <w:pStyle w:val="838"/>
              <w:spacing w:after="120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–областной бюджет – 9 980,3</w:t>
            </w:r>
            <w:r>
              <w:rPr>
                <w:szCs w:val="28"/>
                <w:highlight w:val="white"/>
              </w:rPr>
              <w:t xml:space="preserve"> тыс. руб.;</w:t>
            </w:r>
            <w:r>
              <w:rPr>
                <w:highlight w:val="white"/>
              </w:rPr>
            </w:r>
            <w:r/>
          </w:p>
          <w:p>
            <w:pPr>
              <w:pStyle w:val="838"/>
              <w:spacing w:after="120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–районный бюджет – 2 815,072</w:t>
            </w:r>
            <w:r>
              <w:rPr>
                <w:szCs w:val="28"/>
                <w:highlight w:val="white"/>
              </w:rPr>
              <w:t xml:space="preserve"> тыс. руб.;</w:t>
            </w:r>
            <w:r>
              <w:rPr>
                <w:highlight w:val="white"/>
              </w:rPr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2025 г. – 9249,630</w:t>
            </w:r>
            <w:r>
              <w:rPr>
                <w:szCs w:val="28"/>
              </w:rPr>
              <w:t xml:space="preserve"> тыс. руб., в том числе:</w:t>
            </w:r>
            <w:r/>
          </w:p>
          <w:p>
            <w:pPr>
              <w:pStyle w:val="838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–областной бюджет – </w:t>
            </w:r>
            <w:r>
              <w:rPr>
                <w:szCs w:val="28"/>
              </w:rPr>
              <w:t xml:space="preserve">7 399,200</w:t>
            </w:r>
            <w:r>
              <w:rPr>
                <w:szCs w:val="28"/>
              </w:rPr>
              <w:t xml:space="preserve"> тыс. руб.;</w:t>
            </w:r>
            <w:r/>
          </w:p>
          <w:p>
            <w:pPr>
              <w:pStyle w:val="838"/>
              <w:spacing w:after="120"/>
              <w:rPr>
                <w:highlight w:val="none"/>
              </w:rPr>
            </w:pPr>
            <w:r>
              <w:rPr>
                <w:szCs w:val="28"/>
              </w:rPr>
              <w:t xml:space="preserve">–районный бюджет – 1 850,430</w:t>
            </w:r>
            <w:r>
              <w:rPr>
                <w:szCs w:val="28"/>
              </w:rPr>
              <w:t xml:space="preserve"> тыс. руб.;</w:t>
            </w:r>
            <w:r/>
          </w:p>
          <w:p>
            <w:pPr>
              <w:pStyle w:val="838"/>
              <w:spacing w:after="120"/>
            </w:pPr>
            <w:r>
              <w:rPr>
                <w:szCs w:val="28"/>
              </w:rPr>
              <w:t xml:space="preserve">2026 г. – </w:t>
            </w:r>
            <w:r>
              <w:rPr>
                <w:szCs w:val="28"/>
              </w:rPr>
              <w:t xml:space="preserve">2 166,67</w:t>
            </w:r>
            <w:r>
              <w:rPr>
                <w:szCs w:val="28"/>
              </w:rPr>
              <w:t xml:space="preserve"> тыс. руб., в том числе:</w:t>
            </w:r>
            <w:r>
              <w:rPr>
                <w:szCs w:val="28"/>
              </w:rPr>
            </w:r>
            <w:r/>
          </w:p>
          <w:p>
            <w:pPr>
              <w:pStyle w:val="838"/>
              <w:spacing w:after="120"/>
            </w:pPr>
            <w:r>
              <w:rPr>
                <w:szCs w:val="28"/>
              </w:rPr>
              <w:t xml:space="preserve">–областной бюджет – 1755</w:t>
            </w:r>
            <w:r>
              <w:rPr>
                <w:szCs w:val="28"/>
              </w:rPr>
              <w:t xml:space="preserve">,0 тыс. руб.;</w:t>
            </w:r>
            <w:r>
              <w:rPr>
                <w:szCs w:val="28"/>
              </w:rPr>
            </w:r>
            <w:r/>
          </w:p>
          <w:p>
            <w:pPr>
              <w:pStyle w:val="838"/>
              <w:spacing w:after="120"/>
              <w:rPr>
                <w:highlight w:val="none"/>
              </w:rPr>
            </w:pPr>
            <w:r>
              <w:rPr>
                <w:szCs w:val="28"/>
              </w:rPr>
              <w:t xml:space="preserve">–районный бюджет – 411,67</w:t>
            </w:r>
            <w:r>
              <w:rPr>
                <w:szCs w:val="28"/>
              </w:rPr>
              <w:t xml:space="preserve"> тыс. руб.;</w:t>
            </w:r>
            <w:r>
              <w:rPr>
                <w:highlight w:val="none"/>
              </w:rPr>
            </w:r>
            <w:r/>
          </w:p>
          <w:p>
            <w:pPr>
              <w:spacing w:after="120"/>
              <w:rPr>
                <w:highlight w:val="none"/>
              </w:rPr>
            </w:pPr>
            <w:r>
              <w:rPr>
                <w:szCs w:val="28"/>
                <w:highlight w:val="none"/>
              </w:rPr>
              <w:t xml:space="preserve">2027 г. - 1 180,124 руб.:</w:t>
            </w:r>
            <w:r>
              <w:rPr>
                <w:szCs w:val="28"/>
                <w:highlight w:val="none"/>
              </w:rPr>
            </w:r>
            <w:r/>
          </w:p>
          <w:p>
            <w:pPr>
              <w:pStyle w:val="838"/>
              <w:spacing w:after="120"/>
            </w:pPr>
            <w:r>
              <w:rPr>
                <w:szCs w:val="28"/>
              </w:rPr>
              <w:t xml:space="preserve">–областной бюджет – </w:t>
            </w:r>
            <w:r>
              <w:rPr>
                <w:szCs w:val="28"/>
                <w:lang w:val="ru-RU"/>
              </w:rPr>
              <w:t xml:space="preserve">955,9</w:t>
            </w:r>
            <w:r>
              <w:rPr>
                <w:szCs w:val="28"/>
              </w:rPr>
              <w:t xml:space="preserve"> тыс. руб.;</w:t>
            </w:r>
            <w:r>
              <w:rPr>
                <w:szCs w:val="28"/>
              </w:rPr>
            </w:r>
            <w:r/>
          </w:p>
          <w:p>
            <w:pPr>
              <w:ind w:left="0" w:firstLine="0"/>
              <w:spacing w:after="120"/>
              <w:rPr>
                <w:highlight w:val="none"/>
              </w:rPr>
            </w:pPr>
            <w:r>
              <w:rPr>
                <w:szCs w:val="28"/>
              </w:rPr>
              <w:t xml:space="preserve">–районный бюджет – 224,224</w:t>
            </w:r>
            <w:r>
              <w:rPr>
                <w:szCs w:val="28"/>
              </w:rPr>
              <w:t xml:space="preserve"> тыс. руб.</w:t>
            </w:r>
            <w:r>
              <w:rPr>
                <w:szCs w:val="28"/>
                <w:highlight w:val="none"/>
              </w:rPr>
            </w:r>
            <w:r/>
          </w:p>
        </w:tc>
      </w:tr>
      <w:tr>
        <w:trPr>
          <w:trHeight w:val="557"/>
        </w:trPr>
        <w:tc>
          <w:tcPr>
            <w:tcW w:w="3129" w:type="auto"/>
            <w:vAlign w:val="top"/>
            <w:textDirection w:val="lrTb"/>
            <w:noWrap w:val="false"/>
          </w:tcPr>
          <w:p>
            <w:pPr>
              <w:pStyle w:val="838"/>
              <w:rPr>
                <w:szCs w:val="28"/>
              </w:rPr>
            </w:pPr>
            <w:r>
              <w:rPr>
                <w:szCs w:val="28"/>
              </w:rPr>
              <w:t xml:space="preserve">Ожидаемые конечные результаты реализации программы</w:t>
            </w:r>
            <w:r/>
          </w:p>
        </w:tc>
        <w:tc>
          <w:tcPr>
            <w:tcW w:w="7114" w:type="auto"/>
            <w:vAlign w:val="top"/>
            <w:textDirection w:val="lrTb"/>
            <w:noWrap w:val="false"/>
          </w:tcPr>
          <w:p>
            <w:pPr>
              <w:pStyle w:val="838"/>
              <w:jc w:val="both"/>
              <w:tabs>
                <w:tab w:val="left" w:pos="360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Количество граждан, получивших жилые помещения по договорам найма специализированного жилищного фонда составит </w:t>
            </w:r>
            <w:r>
              <w:rPr>
                <w:szCs w:val="28"/>
              </w:rPr>
              <w:t xml:space="preserve">21</w:t>
            </w:r>
            <w:r>
              <w:rPr>
                <w:szCs w:val="28"/>
              </w:rPr>
              <w:t xml:space="preserve"> человек.</w:t>
            </w:r>
            <w:r/>
          </w:p>
        </w:tc>
      </w:tr>
    </w:tbl>
    <w:p>
      <w:pPr>
        <w:ind w:firstLine="0"/>
        <w:jc w:val="left"/>
        <w:spacing w:after="12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8"/>
        <w:jc w:val="both"/>
        <w:spacing w:before="120" w:after="120"/>
        <w:rPr>
          <w:highlight w:val="none"/>
        </w:rPr>
      </w:pPr>
      <w:r>
        <w:t xml:space="preserve">2.2.</w:t>
      </w:r>
      <w:r>
        <w:t xml:space="preserve">Р</w:t>
      </w:r>
      <w:r>
        <w:t xml:space="preserve">аздел </w:t>
      </w:r>
      <w:r>
        <w:rPr>
          <w:lang w:val="en-US"/>
        </w:rPr>
        <w:t xml:space="preserve">V</w:t>
      </w:r>
      <w:r>
        <w:t xml:space="preserve">. Программы изложить в следующей редакции:</w:t>
      </w:r>
      <w:r/>
    </w:p>
    <w:p>
      <w:pPr>
        <w:pStyle w:val="838"/>
        <w:ind w:firstLine="709"/>
        <w:jc w:val="center"/>
        <w:spacing w:after="120"/>
      </w:pPr>
      <w:r>
        <w:t xml:space="preserve">«</w:t>
      </w:r>
      <w:r>
        <w:rPr>
          <w:b/>
          <w:szCs w:val="28"/>
          <w:lang w:val="en-US"/>
        </w:rPr>
        <w:t xml:space="preserve">V</w:t>
      </w:r>
      <w:r>
        <w:rPr>
          <w:b/>
          <w:szCs w:val="28"/>
        </w:rPr>
        <w:t xml:space="preserve">.Ресурсное обеспечение Программы</w:t>
      </w:r>
      <w:r>
        <w:rPr>
          <w:szCs w:val="28"/>
        </w:rPr>
      </w:r>
      <w:r/>
    </w:p>
    <w:p>
      <w:pPr>
        <w:ind w:firstLine="709"/>
        <w:jc w:val="both"/>
        <w:spacing w:after="120"/>
      </w:pPr>
      <w:r>
        <w:rPr>
          <w:b w:val="0"/>
          <w:bCs w:val="0"/>
          <w:sz w:val="24"/>
          <w:szCs w:val="24"/>
        </w:rPr>
        <w:t xml:space="preserve">1.Финансирование Программы осуществляется из областного и районного бюджетов, исходя из сложившихся возможностей. Уровень софинансирования программы из местного бюджета определяется </w:t>
      </w:r>
      <w:r>
        <w:rPr>
          <w:b w:val="0"/>
          <w:bCs w:val="0"/>
          <w:sz w:val="24"/>
          <w:szCs w:val="24"/>
        </w:rPr>
        <w:t xml:space="preserve">Правительством</w:t>
      </w:r>
      <w:r>
        <w:rPr>
          <w:b w:val="0"/>
          <w:bCs w:val="0"/>
          <w:sz w:val="24"/>
          <w:szCs w:val="24"/>
        </w:rPr>
        <w:t xml:space="preserve"> Владимирской области.</w:t>
      </w:r>
      <w:r>
        <w:rPr>
          <w:b w:val="0"/>
          <w:bCs w:val="0"/>
          <w:sz w:val="24"/>
          <w:szCs w:val="24"/>
        </w:rPr>
      </w:r>
      <w:r/>
    </w:p>
    <w:p>
      <w:pPr>
        <w:pStyle w:val="838"/>
        <w:ind w:firstLine="708"/>
        <w:jc w:val="both"/>
        <w:spacing w:after="120"/>
        <w:rPr>
          <w:highlight w:val="white"/>
        </w:rPr>
      </w:pPr>
      <w:r>
        <w:rPr>
          <w:b w:val="0"/>
          <w:bCs w:val="0"/>
          <w:sz w:val="24"/>
          <w:szCs w:val="24"/>
          <w:highlight w:val="white"/>
        </w:rPr>
        <w:t xml:space="preserve">2.Общий объем финансирования Программы составляет 55 042,3406</w:t>
      </w:r>
      <w:r>
        <w:rPr>
          <w:b w:val="0"/>
          <w:bCs w:val="0"/>
          <w:sz w:val="24"/>
          <w:szCs w:val="24"/>
          <w:highlight w:val="white"/>
        </w:rPr>
        <w:t xml:space="preserve"> тыс. руб., в т. ч.:</w:t>
      </w:r>
      <w:r>
        <w:rPr>
          <w:highlight w:val="white"/>
        </w:rPr>
      </w:r>
      <w:r/>
    </w:p>
    <w:p>
      <w:pPr>
        <w:pStyle w:val="838"/>
        <w:ind w:firstLine="709"/>
        <w:jc w:val="both"/>
        <w:spacing w:after="120"/>
        <w:rPr>
          <w:highlight w:val="white"/>
        </w:rPr>
      </w:pPr>
      <w:r>
        <w:rPr>
          <w:b w:val="0"/>
          <w:bCs w:val="0"/>
          <w:sz w:val="24"/>
          <w:szCs w:val="24"/>
          <w:highlight w:val="white"/>
        </w:rPr>
        <w:t xml:space="preserve">–о</w:t>
      </w:r>
      <w:r>
        <w:rPr>
          <w:b w:val="0"/>
          <w:bCs w:val="0"/>
          <w:sz w:val="24"/>
          <w:szCs w:val="24"/>
          <w:highlight w:val="white"/>
        </w:rPr>
        <w:t xml:space="preserve">бластной бюджет – 43 658,649</w:t>
      </w:r>
      <w:r>
        <w:rPr>
          <w:b w:val="0"/>
          <w:bCs w:val="0"/>
          <w:sz w:val="24"/>
          <w:szCs w:val="24"/>
          <w:highlight w:val="white"/>
        </w:rPr>
        <w:t xml:space="preserve"> тыс. руб.;</w:t>
      </w:r>
      <w:r>
        <w:rPr>
          <w:highlight w:val="white"/>
        </w:rPr>
      </w:r>
      <w:r/>
    </w:p>
    <w:p>
      <w:pPr>
        <w:pStyle w:val="838"/>
        <w:ind w:firstLine="709"/>
        <w:jc w:val="both"/>
        <w:spacing w:after="120"/>
        <w:widowControl w:val="off"/>
        <w:rPr>
          <w:highlight w:val="white"/>
        </w:rPr>
      </w:pPr>
      <w:r>
        <w:rPr>
          <w:b w:val="0"/>
          <w:bCs w:val="0"/>
          <w:sz w:val="24"/>
          <w:szCs w:val="24"/>
          <w:highlight w:val="white"/>
        </w:rPr>
        <w:t xml:space="preserve">–б</w:t>
      </w:r>
      <w:r>
        <w:rPr>
          <w:b w:val="0"/>
          <w:bCs w:val="0"/>
          <w:sz w:val="24"/>
          <w:szCs w:val="24"/>
          <w:highlight w:val="white"/>
        </w:rPr>
        <w:t xml:space="preserve">юджет муниципального образ</w:t>
      </w:r>
      <w:r>
        <w:rPr>
          <w:b w:val="0"/>
          <w:bCs w:val="0"/>
          <w:sz w:val="24"/>
          <w:szCs w:val="24"/>
          <w:highlight w:val="white"/>
        </w:rPr>
        <w:t xml:space="preserve">ования «Петушинский район» – </w:t>
      </w:r>
      <w:r>
        <w:rPr>
          <w:b w:val="0"/>
          <w:bCs w:val="0"/>
          <w:sz w:val="24"/>
          <w:szCs w:val="24"/>
          <w:highlight w:val="white"/>
        </w:rPr>
        <w:t xml:space="preserve">11 383,6916</w:t>
      </w:r>
      <w:r>
        <w:rPr>
          <w:b w:val="0"/>
          <w:bCs w:val="0"/>
          <w:sz w:val="24"/>
          <w:szCs w:val="24"/>
          <w:highlight w:val="white"/>
        </w:rPr>
        <w:t xml:space="preserve"> тыс. руб.</w:t>
      </w:r>
      <w:r>
        <w:rPr>
          <w:highlight w:val="white"/>
        </w:rPr>
      </w:r>
      <w:r/>
    </w:p>
    <w:p>
      <w:pPr>
        <w:pStyle w:val="838"/>
        <w:ind w:firstLine="708"/>
        <w:jc w:val="both"/>
        <w:spacing w:after="120"/>
      </w:pPr>
      <w:r>
        <w:rPr>
          <w:b w:val="0"/>
          <w:bCs w:val="0"/>
          <w:sz w:val="24"/>
          <w:szCs w:val="24"/>
        </w:rPr>
        <w:t xml:space="preserve">Ресурсное обеспечение Программы приведено в приложении № 3 к Программе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838"/>
        <w:ind w:firstLine="709"/>
        <w:jc w:val="both"/>
        <w:spacing w:after="120"/>
      </w:pP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Финансирование мероприятий Программы за счет областного бюджета и бюджета муниципального образования «Петушинский район» осуществляется при согласовании выделения ассигнований на данные мероприятия за счет соответствующих источников.</w:t>
      </w:r>
      <w:r/>
    </w:p>
    <w:p>
      <w:pPr>
        <w:ind w:firstLine="708"/>
        <w:jc w:val="both"/>
        <w:spacing w:after="120"/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Объем и структура бюджетного финансирования Программы подлежат ежегодному уточнению в соответствии с</w:t>
      </w:r>
      <w:r>
        <w:rPr>
          <w:szCs w:val="28"/>
        </w:rPr>
        <w:t xml:space="preserve"> </w:t>
      </w:r>
      <w:r>
        <w:rPr>
          <w:szCs w:val="28"/>
        </w:rPr>
        <w:t xml:space="preserve">реальными возможностями бюджетов, участвующих в реализации мероприятий Программы и с учетом фактического выполнения программных мероприятий.</w:t>
      </w:r>
      <w:r>
        <w:t xml:space="preserve">».</w:t>
      </w:r>
      <w:r/>
    </w:p>
    <w:p>
      <w:pPr>
        <w:pStyle w:val="838"/>
        <w:ind w:firstLine="708"/>
        <w:jc w:val="both"/>
        <w:spacing w:after="120"/>
        <w:rPr>
          <w:b w:val="0"/>
          <w:bCs w:val="0"/>
          <w:sz w:val="24"/>
          <w:szCs w:val="24"/>
        </w:rPr>
      </w:pPr>
      <w:r>
        <w:t xml:space="preserve">2.3.</w:t>
      </w:r>
      <w:r>
        <w:t xml:space="preserve">Раздел </w:t>
      </w:r>
      <w:r>
        <w:rPr>
          <w:lang w:val="en-US"/>
        </w:rPr>
        <w:t xml:space="preserve">VI</w:t>
      </w:r>
      <w:r>
        <w:t xml:space="preserve">.</w:t>
      </w:r>
      <w:r>
        <w:t xml:space="preserve"> </w:t>
      </w:r>
      <w:r>
        <w:t xml:space="preserve">Программы изложить в следующей редакции:</w:t>
      </w:r>
      <w:r>
        <w:t xml:space="preserve"> </w:t>
      </w:r>
      <w:r>
        <w:rPr>
          <w:b w:val="0"/>
          <w:bCs w:val="0"/>
          <w:sz w:val="24"/>
          <w:szCs w:val="24"/>
        </w:rPr>
      </w:r>
      <w:r/>
    </w:p>
    <w:p>
      <w:pPr>
        <w:pStyle w:val="838"/>
        <w:ind w:firstLine="708"/>
        <w:jc w:val="center"/>
        <w:spacing w:after="120"/>
      </w:pPr>
      <w:r>
        <w:t xml:space="preserve">«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b/>
          <w:sz w:val="24"/>
          <w:szCs w:val="28"/>
        </w:rPr>
        <w:t xml:space="preserve">.Прогноз конечных результатов реализации Программы</w:t>
      </w:r>
      <w:r/>
    </w:p>
    <w:p>
      <w:pPr>
        <w:ind w:firstLine="708"/>
        <w:jc w:val="both"/>
        <w:spacing w:after="120"/>
      </w:pPr>
      <w:r>
        <w:t xml:space="preserve">В результате реализации Программы по договорам найма специализированного жилого фонда жилыми</w:t>
      </w:r>
      <w:r>
        <w:t xml:space="preserve"> помещениями будут обеспечены 21</w:t>
      </w:r>
      <w:r>
        <w:t xml:space="preserve"> специалист бюджетной сферы.</w:t>
      </w:r>
      <w:r>
        <w:t xml:space="preserve">».</w:t>
      </w:r>
      <w:r/>
    </w:p>
    <w:p>
      <w:pPr>
        <w:pStyle w:val="838"/>
        <w:ind w:firstLine="708"/>
        <w:jc w:val="both"/>
        <w:spacing w:after="120"/>
      </w:pPr>
      <w:r>
        <w:t xml:space="preserve">2.4.</w:t>
      </w:r>
      <w:r>
        <w:t xml:space="preserve">Приложения № 1, № 2, № 3 к Программе </w:t>
      </w:r>
      <w:r>
        <w:t xml:space="preserve">изложить в следующей редакции</w:t>
      </w:r>
      <w:r>
        <w:t xml:space="preserve">:</w:t>
      </w:r>
      <w:r/>
    </w:p>
    <w:p>
      <w:pPr>
        <w:pStyle w:val="838"/>
        <w:jc w:val="both"/>
        <w:spacing w:after="120"/>
        <w:widowControl w:val="off"/>
      </w:pPr>
      <w:r/>
      <w:r/>
    </w:p>
    <w:p>
      <w:pPr>
        <w:pStyle w:val="838"/>
        <w:tabs>
          <w:tab w:val="left" w:pos="795" w:leader="none"/>
          <w:tab w:val="left" w:pos="3660" w:leader="none"/>
        </w:tabs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14"/>
        <w:gridCol w:w="467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14" w:type="dxa"/>
            <w:vAlign w:val="top"/>
            <w:textDirection w:val="lrTb"/>
            <w:noWrap w:val="false"/>
          </w:tcPr>
          <w:p>
            <w:pPr>
              <w:pStyle w:val="83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</w:pPr>
            <w:r>
              <w:t xml:space="preserve">Приложение №</w:t>
            </w:r>
            <w:r>
              <w:t xml:space="preserve"> </w:t>
            </w:r>
            <w:r>
              <w:t xml:space="preserve">1</w:t>
            </w:r>
            <w:r/>
          </w:p>
          <w:p>
            <w:pPr>
              <w:pStyle w:val="838"/>
              <w:jc w:val="center"/>
              <w:widowControl w:val="off"/>
            </w:pPr>
            <w:r>
              <w:t xml:space="preserve">к муниципальной п</w:t>
            </w:r>
            <w:r>
              <w:t xml:space="preserve">рограмме</w:t>
            </w:r>
            <w:r/>
          </w:p>
          <w:p>
            <w:pPr>
              <w:pStyle w:val="838"/>
              <w:jc w:val="center"/>
              <w:widowControl w:val="off"/>
            </w:pPr>
            <w:r>
              <w:t xml:space="preserve">«</w:t>
            </w:r>
            <w:r>
              <w:t xml:space="preserve">Социальное жилье Петушинского района</w:t>
            </w:r>
            <w:r>
              <w:t xml:space="preserve">»</w:t>
            </w:r>
            <w:r/>
          </w:p>
        </w:tc>
      </w:tr>
    </w:tbl>
    <w:p>
      <w:pPr>
        <w:pStyle w:val="83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center"/>
        <w:widowControl w:val="off"/>
      </w:pPr>
      <w:r>
        <w:t xml:space="preserve">СВЕДЕНИЯ</w:t>
      </w:r>
      <w:r/>
    </w:p>
    <w:p>
      <w:pPr>
        <w:pStyle w:val="838"/>
        <w:jc w:val="center"/>
        <w:widowControl w:val="off"/>
      </w:pPr>
      <w:r>
        <w:t xml:space="preserve">о целевых показателях (индикаторах) муниципальной программы</w:t>
      </w:r>
      <w:r/>
    </w:p>
    <w:p>
      <w:pPr>
        <w:pStyle w:val="838"/>
        <w:ind w:firstLine="357"/>
        <w:jc w:val="center"/>
        <w:tabs>
          <w:tab w:val="left" w:pos="360" w:leader="none"/>
        </w:tabs>
      </w:pPr>
      <w:r>
        <w:t xml:space="preserve">«Социальное жилье Петушинского района»</w:t>
      </w:r>
      <w:r/>
    </w:p>
    <w:p>
      <w:pPr>
        <w:pStyle w:val="838"/>
        <w:ind w:firstLine="357"/>
        <w:tabs>
          <w:tab w:val="left" w:pos="360" w:leader="none"/>
        </w:tabs>
      </w:pPr>
      <w:r/>
      <w:r/>
    </w:p>
    <w:p>
      <w:pPr>
        <w:pStyle w:val="838"/>
        <w:ind w:firstLine="357"/>
        <w:tabs>
          <w:tab w:val="left" w:pos="360" w:leader="none"/>
        </w:tabs>
      </w:pPr>
      <w:r/>
      <w:r/>
    </w:p>
    <w:p>
      <w:pPr>
        <w:pStyle w:val="838"/>
        <w:ind w:firstLine="357"/>
        <w:tabs>
          <w:tab w:val="left" w:pos="360" w:leader="none"/>
        </w:tabs>
      </w:pPr>
      <w:r/>
      <w:r/>
    </w:p>
    <w:tbl>
      <w:tblPr>
        <w:tblW w:w="4868" w:type="pct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05"/>
        <w:gridCol w:w="3423"/>
        <w:gridCol w:w="1395"/>
        <w:gridCol w:w="1026"/>
        <w:gridCol w:w="992"/>
        <w:gridCol w:w="992"/>
        <w:gridCol w:w="850"/>
        <w:gridCol w:w="850"/>
        <w:gridCol w:w="992"/>
        <w:gridCol w:w="992"/>
        <w:gridCol w:w="850"/>
        <w:gridCol w:w="850"/>
        <w:gridCol w:w="850"/>
        <w:gridCol w:w="850"/>
      </w:tblGrid>
      <w:tr>
        <w:trPr>
          <w:trHeight w:val="507"/>
        </w:trPr>
        <w:tc>
          <w:tcPr>
            <w:tcW w:w="605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№ п/п</w:t>
            </w:r>
            <w:r/>
          </w:p>
        </w:tc>
        <w:tc>
          <w:tcPr>
            <w:tcW w:w="3423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Наименование целевого показателя</w:t>
            </w:r>
            <w:r/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Единица измерения</w:t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2017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2018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2019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2020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2021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2022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2023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highlight w:val="yellow"/>
              </w:rPr>
            </w:pPr>
            <w:r>
              <w:rPr>
                <w:highlight w:val="white"/>
              </w:rPr>
              <w:t xml:space="preserve">2024</w:t>
            </w:r>
            <w:r>
              <w:rPr>
                <w:highlight w:val="yellow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2025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2026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</w:pPr>
            <w:r>
              <w:t xml:space="preserve">2027</w:t>
            </w:r>
            <w:r/>
          </w:p>
        </w:tc>
      </w:tr>
      <w:tr>
        <w:trPr>
          <w:trHeight w:val="340"/>
        </w:trPr>
        <w:tc>
          <w:tcPr>
            <w:tcW w:w="605" w:type="dxa"/>
            <w:vAlign w:val="top"/>
            <w:textDirection w:val="lrTb"/>
            <w:noWrap w:val="false"/>
          </w:tcPr>
          <w:p>
            <w:pPr>
              <w:pStyle w:val="854"/>
            </w:pPr>
            <w:r>
              <w:t xml:space="preserve">1</w:t>
            </w:r>
            <w:r/>
          </w:p>
        </w:tc>
        <w:tc>
          <w:tcPr>
            <w:tcW w:w="3423" w:type="dxa"/>
            <w:vAlign w:val="center"/>
            <w:textDirection w:val="lrTb"/>
            <w:noWrap w:val="false"/>
          </w:tcPr>
          <w:p>
            <w:pPr>
              <w:pStyle w:val="854"/>
            </w:pPr>
            <w:r>
              <w:t xml:space="preserve">Количество граждан, получивших жилые помещения по договорам найма специализированного жилищного фонда</w:t>
            </w:r>
            <w:r/>
          </w:p>
        </w:tc>
        <w:tc>
          <w:tcPr>
            <w:tcW w:w="1395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чел.</w:t>
            </w:r>
            <w:r/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3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highlight w:val="yellow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yellow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</w:pPr>
            <w:r>
              <w:t xml:space="preserve">1</w:t>
            </w:r>
            <w:r/>
          </w:p>
        </w:tc>
      </w:tr>
    </w:tbl>
    <w:p>
      <w:pPr>
        <w:pStyle w:val="83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widowControl w:val="off"/>
        <w:tabs>
          <w:tab w:val="left" w:pos="582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</w:r>
      <w:r/>
    </w:p>
    <w:p>
      <w:pPr>
        <w:pStyle w:val="838"/>
        <w:jc w:val="center"/>
        <w:widowControl w:val="off"/>
        <w:tabs>
          <w:tab w:val="left" w:pos="525" w:leader="none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Приложение № 2</w:t>
      </w:r>
      <w:r/>
    </w:p>
    <w:p>
      <w:pPr>
        <w:pStyle w:val="838"/>
        <w:jc w:val="right"/>
        <w:widowControl w:val="off"/>
        <w:tabs>
          <w:tab w:val="left" w:pos="525" w:leader="none"/>
        </w:tabs>
        <w:rPr>
          <w:szCs w:val="28"/>
        </w:rPr>
      </w:pPr>
      <w:r>
        <w:rPr>
          <w:szCs w:val="28"/>
        </w:rPr>
        <w:t xml:space="preserve">к муниципальной программе</w:t>
      </w:r>
      <w:r/>
    </w:p>
    <w:p>
      <w:pPr>
        <w:pStyle w:val="838"/>
        <w:jc w:val="center"/>
        <w:widowControl w:val="off"/>
        <w:tabs>
          <w:tab w:val="left" w:pos="525" w:leader="none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«Социальное жилье </w:t>
      </w:r>
      <w:r>
        <w:rPr>
          <w:szCs w:val="28"/>
        </w:rPr>
      </w:r>
      <w:r/>
    </w:p>
    <w:p>
      <w:pPr>
        <w:pStyle w:val="838"/>
        <w:jc w:val="right"/>
        <w:widowControl w:val="off"/>
        <w:tabs>
          <w:tab w:val="left" w:pos="525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Петушинского района»</w:t>
      </w:r>
      <w:r>
        <w:rPr>
          <w:szCs w:val="28"/>
        </w:rPr>
        <w:tab/>
      </w: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  <w:t xml:space="preserve">ПЕРЕЧЕНЬ</w:t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  <w:t xml:space="preserve">основных мероприятий муниципальной программы</w:t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  <w:t xml:space="preserve">«Социальное жилье Петушинского района»</w:t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tbl>
      <w:tblPr>
        <w:tblW w:w="14742" w:type="dxa"/>
        <w:tblCellSpacing w:w="5" w:type="dxa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1417"/>
        <w:gridCol w:w="1418"/>
        <w:gridCol w:w="3118"/>
        <w:gridCol w:w="3969"/>
      </w:tblGrid>
      <w:tr>
        <w:trPr>
          <w:cantSplit/>
          <w:tblCellSpacing w:w="5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/>
          </w:p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Номер и наименование основного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Ответст- венный исполнитель*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Срок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Ожидаемый результат (краткое описание)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Связь мероприятия с показателями программы </w:t>
            </w:r>
            <w:r/>
          </w:p>
        </w:tc>
      </w:tr>
      <w:tr>
        <w:trPr>
          <w:cantSplit/>
          <w:tblCellSpacing w:w="5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начала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окончания</w:t>
            </w:r>
            <w:bookmarkStart w:id="0" w:name="_GoBack"/>
            <w:r/>
            <w:bookmarkEnd w:id="0"/>
            <w:r>
              <w:rPr>
                <w:szCs w:val="28"/>
              </w:rPr>
              <w:t xml:space="preserve">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blCellSpacing w:w="5" w:type="dxa"/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7</w:t>
            </w:r>
            <w:r/>
          </w:p>
        </w:tc>
      </w:tr>
      <w:tr>
        <w:trPr>
          <w:tblCellSpacing w:w="5" w:type="dxa"/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1.Предоставление гражданам жилых помещений по договорам найма специализированного жилищного фонда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стратегического планирования, инвестиционной политики и экономического развития </w:t>
            </w:r>
            <w:r>
              <w:rPr>
                <w:sz w:val="22"/>
                <w:szCs w:val="22"/>
              </w:rPr>
              <w:t xml:space="preserve">администрации Петушинского района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2018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Предоставление жилых помещений по договорам найма специа</w:t>
            </w:r>
            <w:r>
              <w:rPr>
                <w:szCs w:val="28"/>
              </w:rPr>
              <w:t xml:space="preserve">лизированного жилищного фонда </w:t>
            </w:r>
            <w:r>
              <w:rPr>
                <w:szCs w:val="28"/>
              </w:rPr>
              <w:t xml:space="preserve">21 гражданину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Показатели Программы: количество граждан, получивших жилые помещения по договорам найма специализированного жилищного фонда</w:t>
            </w:r>
            <w:r/>
          </w:p>
        </w:tc>
      </w:tr>
    </w:tbl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3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</w:pPr>
      <w:r/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pPr w:horzAnchor="margin" w:tblpXSpec="left" w:vertAnchor="page" w:tblpY="1165" w:leftFromText="180" w:topFromText="0" w:rightFromText="180" w:bottomFromText="0"/>
        <w:tblW w:w="1513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07"/>
        <w:gridCol w:w="382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07" w:type="dxa"/>
            <w:vAlign w:val="top"/>
            <w:textDirection w:val="lrTb"/>
            <w:noWrap w:val="false"/>
          </w:tcPr>
          <w:p>
            <w:pPr>
              <w:pStyle w:val="838"/>
              <w:widowControl w:val="off"/>
              <w:framePr w:hSpace="180" w:wrap="around" w:vAnchor="page" w:hAnchor="margin" w:y="1165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framePr w:hSpace="180" w:wrap="around" w:vAnchor="page" w:hAnchor="margin" w:y="1165"/>
            </w:pPr>
            <w:r/>
            <w:r/>
          </w:p>
          <w:p>
            <w:pPr>
              <w:pStyle w:val="838"/>
              <w:widowControl w:val="off"/>
              <w:tabs>
                <w:tab w:val="left" w:pos="781" w:leader="none"/>
                <w:tab w:val="center" w:pos="1805" w:leader="none"/>
              </w:tabs>
              <w:framePr w:hSpace="180" w:wrap="around" w:vAnchor="page" w:hAnchor="margin" w:y="1165"/>
            </w:pPr>
            <w:r>
              <w:t xml:space="preserve"> </w:t>
              <w:tab/>
              <w:t xml:space="preserve"> Приложение №3</w:t>
            </w:r>
            <w:r/>
          </w:p>
          <w:p>
            <w:pPr>
              <w:pStyle w:val="838"/>
              <w:jc w:val="center"/>
              <w:widowControl w:val="off"/>
              <w:framePr w:hSpace="180" w:wrap="around" w:vAnchor="page" w:hAnchor="margin" w:y="1165"/>
            </w:pPr>
            <w:r>
              <w:t xml:space="preserve">к муниципальной п</w:t>
            </w:r>
            <w:r>
              <w:t xml:space="preserve">рограмме</w:t>
            </w:r>
            <w:r/>
          </w:p>
          <w:p>
            <w:pPr>
              <w:pStyle w:val="838"/>
              <w:widowControl w:val="off"/>
              <w:framePr w:hSpace="180" w:wrap="around" w:vAnchor="page" w:hAnchor="margin" w:y="1165"/>
            </w:pPr>
            <w:r>
              <w:t xml:space="preserve">           </w:t>
            </w:r>
            <w:r>
              <w:t xml:space="preserve">«</w:t>
            </w:r>
            <w:r>
              <w:t xml:space="preserve">Социальное жилье</w:t>
            </w:r>
            <w:r/>
          </w:p>
          <w:p>
            <w:pPr>
              <w:pStyle w:val="838"/>
              <w:widowControl w:val="off"/>
              <w:framePr w:hSpace="180" w:wrap="around" w:vAnchor="page" w:hAnchor="margin" w:y="1165"/>
            </w:pPr>
            <w:r>
              <w:t xml:space="preserve"> </w:t>
            </w:r>
            <w:r>
              <w:t xml:space="preserve">         </w:t>
            </w:r>
            <w:r>
              <w:t xml:space="preserve">Петушинского района</w:t>
            </w:r>
            <w:r/>
          </w:p>
        </w:tc>
      </w:tr>
    </w:tbl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tabs>
          <w:tab w:val="left" w:pos="10356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  <w:t xml:space="preserve">РЕСУРСНОЕ ОБЕСПЕЧЕНИЕ</w:t>
      </w:r>
      <w:r/>
    </w:p>
    <w:p>
      <w:pPr>
        <w:pStyle w:val="838"/>
        <w:jc w:val="center"/>
        <w:widowControl w:val="off"/>
        <w:rPr>
          <w:szCs w:val="28"/>
        </w:rPr>
      </w:pPr>
      <w:r>
        <w:rPr>
          <w:szCs w:val="28"/>
        </w:rPr>
        <w:t xml:space="preserve">муниципальной программы «Социальное жилье Петушинского района»</w:t>
      </w:r>
      <w:r/>
    </w:p>
    <w:p>
      <w:pPr>
        <w:pStyle w:val="83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pPr w:horzAnchor="margin" w:tblpXSpec="left" w:vertAnchor="text" w:tblpY="181" w:leftFromText="180" w:topFromText="0" w:rightFromText="180" w:bottomFromText="0"/>
        <w:tblW w:w="14839" w:type="dxa"/>
        <w:tblCellSpacing w:w="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1800"/>
        <w:gridCol w:w="1701"/>
        <w:gridCol w:w="850"/>
        <w:gridCol w:w="850"/>
        <w:gridCol w:w="850"/>
        <w:gridCol w:w="992"/>
        <w:gridCol w:w="1134"/>
        <w:gridCol w:w="992"/>
        <w:gridCol w:w="1134"/>
        <w:gridCol w:w="990"/>
        <w:gridCol w:w="1041"/>
        <w:gridCol w:w="1041"/>
        <w:gridCol w:w="1462"/>
      </w:tblGrid>
      <w:tr>
        <w:trPr>
          <w:cantSplit/>
          <w:tblCellSpacing w:w="5" w:type="dxa"/>
          <w:trHeight w:val="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Наименование основных мероприятий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Источник финансирования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6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Объем финансирования, тыс. руб.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b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b/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38"/>
              <w:jc w:val="center"/>
              <w:widowControl w:val="off"/>
              <w:rPr>
                <w:b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b/>
                <w:sz w:val="20"/>
                <w:szCs w:val="20"/>
              </w:rPr>
              <w:t xml:space="preserve">2018 – 2027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b/>
                <w:sz w:val="20"/>
                <w:szCs w:val="20"/>
              </w:rPr>
              <w:t xml:space="preserve">годы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blCellSpacing w:w="5" w:type="dxa"/>
          <w:trHeight w:val="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widowControl w:val="off"/>
              <w:framePr w:hSpace="180" w:wrap="around" w:vAnchor="text" w:hAnchor="margin" w:y="18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both"/>
              <w:widowControl w:val="off"/>
              <w:framePr w:hSpace="180" w:wrap="around" w:vAnchor="text" w:hAnchor="margin" w:y="18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2018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2019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2020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2021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2022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2023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2024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b w:val="0"/>
                <w:bCs w:val="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b w:val="0"/>
                <w:bCs w:val="0"/>
                <w:sz w:val="20"/>
                <w:szCs w:val="20"/>
              </w:rPr>
              <w:t xml:space="preserve">2025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2026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blCellSpacing w:w="5" w:type="dxa"/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2"/>
                <w:szCs w:val="22"/>
              </w:rPr>
              <w:framePr w:hSpace="180" w:wrap="around" w:vAnchor="text" w:hAnchor="margin" w:y="181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2"/>
                <w:szCs w:val="22"/>
              </w:rPr>
              <w:framePr w:hSpace="180" w:wrap="around" w:vAnchor="text" w:hAnchor="margin" w:y="181"/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b w:val="0"/>
                <w:bCs w:val="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b w:val="0"/>
                <w:bCs w:val="0"/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blCellSpacing w:w="5" w:type="dxa"/>
          <w:trHeight w:val="6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Align w:val="top"/>
            <w:vMerge w:val="restart"/>
            <w:textDirection w:val="lrTb"/>
            <w:noWrap w:val="false"/>
          </w:tcPr>
          <w:p>
            <w:pPr>
              <w:pStyle w:val="838"/>
              <w:widowControl w:val="off"/>
              <w:rPr>
                <w:b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Предоставление гражданам жилых помещений по договорам найма специализированного жилищного фонда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vAlign w:val="top"/>
            <w:textDirection w:val="lrTb"/>
            <w:noWrap w:val="false"/>
          </w:tcPr>
          <w:p>
            <w:pPr>
              <w:pStyle w:val="838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2550,0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2803,2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2964,0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5205,7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2928,349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7117,0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0"/>
                <w:szCs w:val="20"/>
                <w:highlight w:val="white"/>
              </w:rPr>
              <w:framePr w:hSpace="180" w:wrap="around" w:vAnchor="text" w:hAnchor="margin" w:y="181"/>
            </w:pPr>
            <w:r>
              <w:rPr>
                <w:b w:val="0"/>
                <w:bCs w:val="0"/>
                <w:sz w:val="20"/>
                <w:szCs w:val="20"/>
                <w:highlight w:val="white"/>
                <w:lang w:val="ru-RU"/>
              </w:rPr>
              <w:t xml:space="preserve">9980,3</w:t>
            </w:r>
            <w:r>
              <w:rPr>
                <w:b w:val="0"/>
                <w:bCs w:val="0"/>
                <w:sz w:val="20"/>
                <w:szCs w:val="20"/>
                <w:highlight w:val="white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highlight w:val="white"/>
              </w:rPr>
              <w:framePr w:hSpace="180" w:wrap="around" w:vAnchor="text" w:hAnchor="margin" w:y="181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7399,200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white"/>
              </w:rPr>
              <w:t xml:space="preserve">1755,0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955,9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none"/>
              </w:rPr>
              <w:framePr w:hSpace="180" w:wrap="around" w:vAnchor="text" w:hAnchor="margin" w:y="181"/>
            </w:pPr>
            <w:r>
              <w:rPr>
                <w:b/>
                <w:sz w:val="20"/>
                <w:szCs w:val="20"/>
                <w:highlight w:val="none"/>
              </w:rPr>
              <w:t xml:space="preserve">43658,649</w:t>
            </w:r>
            <w:r>
              <w:rPr>
                <w:b/>
                <w:sz w:val="20"/>
                <w:szCs w:val="20"/>
                <w:highlight w:val="none"/>
              </w:rPr>
            </w:r>
            <w:r/>
          </w:p>
        </w:tc>
      </w:tr>
      <w:tr>
        <w:trPr>
          <w:cantSplit/>
          <w:tblCellSpacing w:w="5" w:type="dxa"/>
          <w:trHeight w:val="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  <w:framePr w:hSpace="180" w:wrap="around" w:vAnchor="text" w:hAnchor="margin" w:y="18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vAlign w:val="top"/>
            <w:textDirection w:val="lrTb"/>
            <w:noWrap w:val="false"/>
          </w:tcPr>
          <w:p>
            <w:pPr>
              <w:pStyle w:val="838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Бюджет МО «Петушинский район»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450,0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494,7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836,0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1468,291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825,9446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2007,36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0"/>
                <w:szCs w:val="20"/>
                <w:highlight w:val="white"/>
              </w:rPr>
              <w:framePr w:hSpace="180" w:wrap="around" w:vAnchor="text" w:hAnchor="margin" w:y="181"/>
            </w:pPr>
            <w:r>
              <w:rPr>
                <w:b w:val="0"/>
                <w:bCs w:val="0"/>
                <w:sz w:val="20"/>
                <w:szCs w:val="20"/>
                <w:highlight w:val="white"/>
              </w:rPr>
              <w:t xml:space="preserve">2815,072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  <w:framePr w:hSpace="180" w:wrap="around" w:vAnchor="text" w:hAnchor="margin" w:y="181"/>
            </w:pPr>
            <w:r>
              <w:rPr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1850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,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430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411,67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224,224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  <w:framePr w:hSpace="180" w:wrap="around" w:vAnchor="text" w:hAnchor="margin" w:y="181"/>
            </w:pPr>
            <w:r>
              <w:rPr>
                <w:b/>
                <w:sz w:val="20"/>
                <w:szCs w:val="20"/>
                <w:highlight w:val="none"/>
              </w:rPr>
              <w:t xml:space="preserve">11383,6916</w:t>
            </w:r>
            <w:r>
              <w:rPr>
                <w:b/>
                <w:sz w:val="20"/>
                <w:szCs w:val="20"/>
                <w:highlight w:val="none"/>
              </w:rPr>
            </w:r>
            <w:r/>
          </w:p>
        </w:tc>
      </w:tr>
      <w:tr>
        <w:trPr>
          <w:cantSplit/>
          <w:tblCellSpacing w:w="5" w:type="dxa"/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Align w:val="top"/>
            <w:vMerge w:val="continue"/>
            <w:textDirection w:val="lrTb"/>
            <w:noWrap w:val="false"/>
          </w:tcPr>
          <w:p>
            <w:pPr>
              <w:pStyle w:val="838"/>
              <w:jc w:val="center"/>
              <w:widowControl w:val="off"/>
              <w:framePr w:hSpace="180" w:wrap="around" w:vAnchor="text" w:hAnchor="margin" w:y="18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vAlign w:val="top"/>
            <w:textDirection w:val="lrTb"/>
            <w:noWrap w:val="false"/>
          </w:tcPr>
          <w:p>
            <w:pPr>
              <w:pStyle w:val="838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3000,0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3297,9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3800,0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6673,991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3754,2936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widowControl w:val="off"/>
              <w:rPr>
                <w:sz w:val="20"/>
                <w:szCs w:val="20"/>
              </w:rPr>
              <w:framePr w:hSpace="180" w:wrap="around" w:vAnchor="text" w:hAnchor="margin" w:y="181"/>
            </w:pPr>
            <w:r>
              <w:rPr>
                <w:sz w:val="20"/>
                <w:szCs w:val="20"/>
              </w:rPr>
              <w:t xml:space="preserve">9124,36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0"/>
                <w:szCs w:val="20"/>
                <w:highlight w:val="white"/>
              </w:rPr>
              <w:framePr w:hSpace="180" w:wrap="around" w:vAnchor="text" w:hAnchor="margin" w:y="181"/>
            </w:pPr>
            <w:r>
              <w:rPr>
                <w:b w:val="0"/>
                <w:bCs w:val="0"/>
                <w:sz w:val="20"/>
                <w:szCs w:val="20"/>
                <w:highlight w:val="white"/>
              </w:rPr>
              <w:t xml:space="preserve">12795,372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pStyle w:val="838"/>
              <w:jc w:val="center"/>
              <w:rPr>
                <w:highlight w:val="white"/>
              </w:rPr>
              <w:framePr w:hSpace="180" w:wrap="around" w:vAnchor="text" w:hAnchor="margin" w:y="181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9249,630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2166,67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1180,124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  <w:framePr w:hSpace="180" w:wrap="around" w:vAnchor="text" w:hAnchor="margin" w:y="181"/>
            </w:pPr>
            <w:r>
              <w:rPr>
                <w:b/>
                <w:sz w:val="20"/>
                <w:szCs w:val="20"/>
                <w:highlight w:val="none"/>
              </w:rPr>
              <w:t xml:space="preserve">55042,3406</w:t>
            </w:r>
            <w:r>
              <w:rPr>
                <w:b/>
                <w:sz w:val="20"/>
                <w:szCs w:val="20"/>
                <w:highlight w:val="none"/>
              </w:rPr>
            </w:r>
            <w:r/>
          </w:p>
        </w:tc>
      </w:tr>
    </w:tbl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jc w:val="center"/>
      <w:rPr>
        <w:lang w:val="ru-RU"/>
      </w:rPr>
    </w:pPr>
    <w:r>
      <w:rPr>
        <w:lang w:val="ru-RU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jc w:val="center"/>
      <w:rPr>
        <w:lang w:val="ru-RU"/>
      </w:rPr>
    </w:pPr>
    <w:r>
      <w:rPr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8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404" w:hanging="180"/>
      </w:pPr>
    </w:lvl>
  </w:abstractNum>
  <w:abstractNum w:abstractNumId="1">
    <w:multiLevelType w:val="hybridMultilevel"/>
    <w:lvl w:ilvl="0">
      <w:start w:val="1"/>
      <w:numFmt w:val="decimal"/>
      <w:pStyle w:val="855"/>
      <w:isLgl w:val="false"/>
      <w:suff w:val="tab"/>
      <w:lvlText w:val="%1)"/>
      <w:lvlJc w:val="left"/>
      <w:pPr>
        <w:pStyle w:val="838"/>
        <w:ind w:left="24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31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388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46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53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604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67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74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8206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sz w:val="24"/>
      <w:szCs w:val="24"/>
      <w:lang w:val="ru-RU" w:eastAsia="ru-RU" w:bidi="ar-SA"/>
    </w:rPr>
  </w:style>
  <w:style w:type="character" w:styleId="839">
    <w:name w:val="Основной шрифт абзаца"/>
    <w:next w:val="839"/>
    <w:link w:val="838"/>
    <w:semiHidden/>
  </w:style>
  <w:style w:type="table" w:styleId="840">
    <w:name w:val="Обычная таблица"/>
    <w:next w:val="840"/>
    <w:link w:val="838"/>
    <w:semiHidden/>
    <w:tblPr/>
  </w:style>
  <w:style w:type="numbering" w:styleId="841">
    <w:name w:val="Нет списка"/>
    <w:next w:val="841"/>
    <w:link w:val="838"/>
    <w:semiHidden/>
  </w:style>
  <w:style w:type="table" w:styleId="842">
    <w:name w:val="Сетка таблицы"/>
    <w:basedOn w:val="840"/>
    <w:next w:val="842"/>
    <w:link w:val="838"/>
    <w:tblPr/>
  </w:style>
  <w:style w:type="paragraph" w:styleId="843">
    <w:name w:val="ConsPlusNormal"/>
    <w:next w:val="843"/>
    <w:link w:val="83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44">
    <w:name w:val="FR1"/>
    <w:next w:val="844"/>
    <w:link w:val="838"/>
    <w:pPr>
      <w:ind w:left="80"/>
      <w:jc w:val="center"/>
      <w:widowControl w:val="off"/>
    </w:pPr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paragraph" w:styleId="845">
    <w:name w:val="Верхний колонтитул"/>
    <w:basedOn w:val="838"/>
    <w:next w:val="845"/>
    <w:link w:val="84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6">
    <w:name w:val="Верхний колонтитул Знак"/>
    <w:next w:val="846"/>
    <w:link w:val="845"/>
    <w:uiPriority w:val="99"/>
    <w:rPr>
      <w:sz w:val="24"/>
      <w:szCs w:val="24"/>
    </w:rPr>
  </w:style>
  <w:style w:type="paragraph" w:styleId="847">
    <w:name w:val="Нижний колонтитул"/>
    <w:basedOn w:val="838"/>
    <w:next w:val="847"/>
    <w:link w:val="848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Нижний колонтитул Знак"/>
    <w:next w:val="848"/>
    <w:link w:val="847"/>
    <w:uiPriority w:val="99"/>
    <w:rPr>
      <w:sz w:val="24"/>
      <w:szCs w:val="24"/>
    </w:rPr>
  </w:style>
  <w:style w:type="paragraph" w:styleId="849">
    <w:name w:val="Текст выноски"/>
    <w:basedOn w:val="838"/>
    <w:next w:val="849"/>
    <w:link w:val="8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50">
    <w:name w:val="Текст выноски Знак"/>
    <w:next w:val="850"/>
    <w:link w:val="849"/>
    <w:uiPriority w:val="99"/>
    <w:semiHidden/>
    <w:rPr>
      <w:rFonts w:ascii="Tahoma" w:hAnsi="Tahoma" w:cs="Tahoma"/>
      <w:sz w:val="16"/>
      <w:szCs w:val="16"/>
    </w:rPr>
  </w:style>
  <w:style w:type="paragraph" w:styleId="851">
    <w:name w:val="ConsPlusNonformat"/>
    <w:next w:val="851"/>
    <w:link w:val="838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52">
    <w:name w:val="Номер строки"/>
    <w:next w:val="852"/>
    <w:link w:val="838"/>
    <w:uiPriority w:val="99"/>
    <w:semiHidden/>
    <w:unhideWhenUsed/>
  </w:style>
  <w:style w:type="character" w:styleId="853">
    <w:name w:val="Гиперссылка"/>
    <w:next w:val="853"/>
    <w:link w:val="838"/>
    <w:uiPriority w:val="99"/>
    <w:semiHidden/>
    <w:unhideWhenUsed/>
    <w:rPr>
      <w:color w:val="0000ff"/>
      <w:u w:val="single"/>
    </w:rPr>
  </w:style>
  <w:style w:type="paragraph" w:styleId="854">
    <w:name w:val="Без интервала"/>
    <w:next w:val="854"/>
    <w:link w:val="838"/>
    <w:uiPriority w:val="1"/>
    <w:qFormat/>
    <w:rPr>
      <w:sz w:val="24"/>
      <w:szCs w:val="24"/>
      <w:lang w:val="ru-RU" w:eastAsia="ru-RU" w:bidi="ar-SA"/>
    </w:rPr>
  </w:style>
  <w:style w:type="paragraph" w:styleId="855">
    <w:name w:val="Абзац списка,Абзац списка (номер)"/>
    <w:basedOn w:val="838"/>
    <w:next w:val="855"/>
    <w:link w:val="838"/>
    <w:uiPriority w:val="34"/>
    <w:qFormat/>
    <w:pPr>
      <w:numPr>
        <w:ilvl w:val="0"/>
        <w:numId w:val="2"/>
      </w:numPr>
      <w:jc w:val="both"/>
      <w:spacing w:line="288" w:lineRule="auto"/>
      <w:widowControl w:val="off"/>
    </w:pPr>
    <w:rPr>
      <w:lang w:eastAsia="en-US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Головина</dc:creator>
  <cp:revision>42</cp:revision>
  <dcterms:created xsi:type="dcterms:W3CDTF">2023-05-04T09:38:00Z</dcterms:created>
  <dcterms:modified xsi:type="dcterms:W3CDTF">2025-08-19T05:34:28Z</dcterms:modified>
  <cp:version>1048576</cp:version>
</cp:coreProperties>
</file>