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</w:pPr>
      <w:r>
        <w:t xml:space="preserve">РОССИЙСКАЯ  ФЕДЕРАЦИЯ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  <w:spacing w:val="80"/>
        </w:rPr>
      </w:pPr>
      <w:r>
        <w:rPr>
          <w:b/>
          <w:spacing w:val="80"/>
        </w:rPr>
      </w:r>
      <w:r/>
    </w:p>
    <w:p>
      <w:pPr>
        <w:jc w:val="center"/>
        <w:rPr>
          <w:b/>
          <w:spacing w:val="80"/>
        </w:rPr>
      </w:pPr>
      <w:r>
        <w:rPr>
          <w:b/>
          <w:spacing w:val="80"/>
        </w:rPr>
        <w:t xml:space="preserve">ПОСТАНОВЛЕНИЕ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АДМИНИСТРАЦИИ </w:t>
      </w:r>
      <w:r>
        <w:rPr>
          <w:b/>
        </w:rPr>
        <w:t xml:space="preserve">П</w:t>
      </w:r>
      <w:r>
        <w:rPr>
          <w:b/>
        </w:rPr>
        <w:t xml:space="preserve">ЕТУШИНСКОГО  РАЙОНА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Владимирской  области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pStyle w:val="838"/>
        <w:rPr>
          <w:b/>
          <w:i w:val="0"/>
          <w:sz w:val="28"/>
          <w:u w:val="single"/>
        </w:rPr>
      </w:pPr>
      <w:r>
        <w:rPr>
          <w:b/>
          <w:i w:val="0"/>
          <w:sz w:val="28"/>
        </w:rPr>
        <w:t xml:space="preserve">от</w:t>
      </w:r>
      <w:r>
        <w:rPr>
          <w:b/>
          <w:i w:val="0"/>
          <w:sz w:val="28"/>
        </w:rPr>
        <w:t xml:space="preserve"> </w:t>
      </w:r>
      <w:r>
        <w:rPr>
          <w:b/>
          <w:i w:val="0"/>
          <w:sz w:val="28"/>
        </w:rPr>
        <w:t xml:space="preserve"> </w:t>
      </w:r>
      <w:r>
        <w:rPr>
          <w:b/>
          <w:i w:val="0"/>
          <w:sz w:val="28"/>
        </w:rPr>
        <w:t xml:space="preserve">__________ </w:t>
      </w:r>
      <w:r>
        <w:rPr>
          <w:b/>
          <w:i w:val="0"/>
          <w:sz w:val="28"/>
        </w:rPr>
        <w:t xml:space="preserve">                      </w:t>
      </w:r>
      <w:r>
        <w:rPr>
          <w:b/>
          <w:i w:val="0"/>
          <w:sz w:val="28"/>
        </w:rPr>
        <w:t xml:space="preserve">    </w:t>
      </w:r>
      <w:r>
        <w:rPr>
          <w:b/>
          <w:i w:val="0"/>
          <w:sz w:val="28"/>
        </w:rPr>
        <w:t xml:space="preserve">  </w:t>
      </w:r>
      <w:r>
        <w:rPr>
          <w:b/>
          <w:i w:val="0"/>
          <w:sz w:val="28"/>
        </w:rPr>
        <w:t xml:space="preserve">  </w:t>
      </w:r>
      <w:r>
        <w:rPr>
          <w:b/>
          <w:i w:val="0"/>
          <w:sz w:val="28"/>
        </w:rPr>
        <w:t xml:space="preserve">  </w:t>
      </w:r>
      <w:r>
        <w:rPr>
          <w:b/>
          <w:i w:val="0"/>
          <w:sz w:val="28"/>
        </w:rPr>
        <w:t xml:space="preserve">г. Петушки       </w:t>
      </w:r>
      <w:r>
        <w:rPr>
          <w:b/>
          <w:i w:val="0"/>
          <w:sz w:val="28"/>
        </w:rPr>
        <w:t xml:space="preserve">  </w:t>
      </w:r>
      <w:r>
        <w:rPr>
          <w:b/>
          <w:i w:val="0"/>
          <w:sz w:val="28"/>
        </w:rPr>
        <w:t xml:space="preserve">      </w:t>
      </w:r>
      <w:r>
        <w:rPr>
          <w:b/>
          <w:i w:val="0"/>
          <w:sz w:val="28"/>
        </w:rPr>
        <w:t xml:space="preserve">                          </w:t>
      </w:r>
      <w:r>
        <w:rPr>
          <w:b/>
          <w:i w:val="0"/>
          <w:sz w:val="28"/>
        </w:rPr>
        <w:t xml:space="preserve">    </w:t>
      </w:r>
      <w:r>
        <w:rPr>
          <w:b/>
          <w:i w:val="0"/>
          <w:sz w:val="28"/>
        </w:rPr>
        <w:t xml:space="preserve">   </w:t>
      </w:r>
      <w:r>
        <w:rPr>
          <w:b/>
          <w:i w:val="0"/>
          <w:sz w:val="28"/>
        </w:rPr>
        <w:t xml:space="preserve"> </w:t>
      </w:r>
      <w:r>
        <w:rPr>
          <w:b/>
          <w:i w:val="0"/>
          <w:sz w:val="28"/>
        </w:rPr>
        <w:t xml:space="preserve"> </w:t>
      </w:r>
      <w:r>
        <w:rPr>
          <w:b/>
          <w:i w:val="0"/>
          <w:sz w:val="28"/>
        </w:rPr>
        <w:t xml:space="preserve"> </w:t>
      </w:r>
      <w:r>
        <w:rPr>
          <w:b/>
          <w:i w:val="0"/>
          <w:sz w:val="28"/>
        </w:rPr>
        <w:t xml:space="preserve">№_</w:t>
      </w:r>
      <w:r>
        <w:rPr>
          <w:b w:val="0"/>
          <w:bCs w:val="0"/>
          <w:i w:val="0"/>
          <w:sz w:val="28"/>
          <w:u w:val="single"/>
        </w:rPr>
        <w:t xml:space="preserve">__</w:t>
      </w:r>
      <w:r>
        <w:rPr>
          <w:b/>
          <w:i w:val="0"/>
          <w:sz w:val="28"/>
          <w:u w:val="single"/>
        </w:rPr>
      </w:r>
      <w:r/>
    </w:p>
    <w:p>
      <w:pPr>
        <w:rPr>
          <w:sz w:val="24"/>
        </w:rPr>
      </w:pPr>
      <w:r>
        <w:rPr>
          <w:sz w:val="24"/>
        </w:rPr>
      </w:r>
      <w:r/>
    </w:p>
    <w:p>
      <w:pPr>
        <w:rPr>
          <w:sz w:val="24"/>
        </w:rPr>
      </w:pPr>
      <w:r>
        <w:rPr>
          <w:sz w:val="24"/>
        </w:rPr>
      </w:r>
      <w:r/>
    </w:p>
    <w:p>
      <w:pPr>
        <w:ind w:right="5101"/>
        <w:tabs>
          <w:tab w:val="left" w:pos="4820" w:leader="none"/>
        </w:tabs>
        <w:rPr>
          <w:i/>
          <w:sz w:val="24"/>
        </w:rPr>
      </w:pPr>
      <w:r>
        <w:rPr>
          <w:i/>
          <w:sz w:val="24"/>
        </w:rPr>
        <w:t xml:space="preserve">Об установлении тарифов на платные услуги, оказываемые муниципальным бюджетным учреждением культуры</w:t>
      </w:r>
      <w:r>
        <w:rPr>
          <w:i/>
          <w:sz w:val="24"/>
        </w:rPr>
        <w:t xml:space="preserve"> «</w:t>
      </w:r>
      <w:r>
        <w:rPr>
          <w:i/>
          <w:sz w:val="24"/>
        </w:rPr>
        <w:t xml:space="preserve">Музей Петуха</w:t>
      </w:r>
      <w:r>
        <w:rPr>
          <w:i/>
          <w:sz w:val="24"/>
        </w:rPr>
        <w:t xml:space="preserve">»</w:t>
      </w:r>
      <w:r>
        <w:rPr>
          <w:i/>
          <w:sz w:val="24"/>
        </w:rPr>
        <w:t xml:space="preserve">  Петушинского района Владимирской области</w:t>
      </w:r>
      <w:r/>
    </w:p>
    <w:p>
      <w:pPr>
        <w:ind w:right="5296"/>
        <w:rPr>
          <w:i/>
          <w:sz w:val="24"/>
        </w:rPr>
      </w:pPr>
      <w:r>
        <w:rPr>
          <w:i/>
          <w:sz w:val="24"/>
        </w:rPr>
      </w:r>
      <w:r/>
    </w:p>
    <w:p>
      <w:pPr>
        <w:ind w:right="5296"/>
        <w:rPr>
          <w:i/>
          <w:sz w:val="24"/>
        </w:rPr>
      </w:pPr>
      <w:r>
        <w:rPr>
          <w:i/>
          <w:sz w:val="24"/>
        </w:rPr>
      </w:r>
      <w:r/>
    </w:p>
    <w:p>
      <w:pPr>
        <w:ind w:firstLine="709"/>
        <w:jc w:val="both"/>
        <w:spacing w:before="120" w:after="120"/>
        <w:rPr>
          <w:sz w:val="24"/>
        </w:rPr>
      </w:pPr>
      <w:r>
        <w:rPr>
          <w:sz w:val="24"/>
          <w:szCs w:val="28"/>
        </w:rPr>
        <w:t xml:space="preserve">Рассмотрев обращение директора </w:t>
      </w:r>
      <w:r>
        <w:rPr>
          <w:sz w:val="24"/>
          <w:szCs w:val="28"/>
        </w:rPr>
        <w:t xml:space="preserve">муниципального </w:t>
      </w:r>
      <w:r>
        <w:rPr>
          <w:sz w:val="24"/>
          <w:szCs w:val="28"/>
        </w:rPr>
        <w:t xml:space="preserve">бюджетного учреждения культуры 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«</w:t>
      </w:r>
      <w:r>
        <w:rPr>
          <w:sz w:val="24"/>
          <w:szCs w:val="28"/>
        </w:rPr>
        <w:t xml:space="preserve">Музей Петуха»</w:t>
      </w:r>
      <w:r>
        <w:rPr>
          <w:sz w:val="24"/>
          <w:szCs w:val="28"/>
        </w:rPr>
        <w:t xml:space="preserve"> </w:t>
      </w:r>
      <w:r>
        <w:rPr>
          <w:sz w:val="24"/>
        </w:rPr>
        <w:t xml:space="preserve">Петушинского района Владимирской области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от </w:t>
      </w:r>
      <w:r>
        <w:rPr>
          <w:sz w:val="24"/>
          <w:szCs w:val="28"/>
        </w:rPr>
        <w:t xml:space="preserve">10.10.2024 № б/н</w:t>
      </w:r>
      <w:r>
        <w:rPr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 xml:space="preserve">и представленные материалы, </w:t>
      </w:r>
      <w:r>
        <w:rPr>
          <w:color w:val="000000" w:themeColor="text1"/>
          <w:sz w:val="24"/>
          <w:szCs w:val="28"/>
        </w:rPr>
        <w:t xml:space="preserve">руководствуясь</w:t>
      </w:r>
      <w:r>
        <w:rPr>
          <w:sz w:val="24"/>
          <w:szCs w:val="28"/>
        </w:rPr>
        <w:t xml:space="preserve"> решени</w:t>
      </w:r>
      <w:r>
        <w:rPr>
          <w:sz w:val="24"/>
          <w:szCs w:val="28"/>
        </w:rPr>
        <w:t xml:space="preserve">ем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Совета народных депутатов Петушинского района </w:t>
      </w:r>
      <w:r>
        <w:rPr>
          <w:sz w:val="24"/>
          <w:szCs w:val="28"/>
        </w:rPr>
        <w:t xml:space="preserve">от </w:t>
      </w:r>
      <w:r>
        <w:rPr>
          <w:sz w:val="24"/>
          <w:szCs w:val="28"/>
        </w:rPr>
        <w:t xml:space="preserve">19.03.2013 № 97/9 «Об утверждении Положения «О порядке </w:t>
      </w:r>
      <w:r>
        <w:rPr>
          <w:sz w:val="24"/>
          <w:szCs w:val="28"/>
        </w:rPr>
        <w:t xml:space="preserve">принятия решений об установлении тарифов на услуги, предоставляемые муниципальными предприятиями и учреждениями муниципального образования «Петушинский район», и работы, выполняемые муниципальными предприятиями и учреждениями</w:t>
      </w:r>
      <w:r>
        <w:rPr>
          <w:sz w:val="24"/>
          <w:szCs w:val="28"/>
        </w:rPr>
        <w:t xml:space="preserve">»</w:t>
      </w:r>
      <w:r>
        <w:rPr>
          <w:sz w:val="24"/>
          <w:szCs w:val="28"/>
        </w:rPr>
        <w:t xml:space="preserve">, Уставом муниципального бюджетного учреждения культуры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«</w:t>
      </w:r>
      <w:r>
        <w:rPr>
          <w:sz w:val="24"/>
        </w:rPr>
        <w:t xml:space="preserve">Музей Петуха»</w:t>
      </w:r>
      <w:r>
        <w:rPr>
          <w:sz w:val="24"/>
        </w:rPr>
        <w:t xml:space="preserve"> </w:t>
      </w:r>
      <w:r>
        <w:rPr>
          <w:sz w:val="24"/>
        </w:rPr>
        <w:t xml:space="preserve">Петушинского района Владимирской области</w:t>
      </w:r>
      <w:r>
        <w:rPr>
          <w:sz w:val="24"/>
        </w:rPr>
        <w:t xml:space="preserve">,</w:t>
      </w:r>
      <w:r>
        <w:rPr>
          <w:sz w:val="24"/>
        </w:rPr>
        <w:t xml:space="preserve"> </w:t>
      </w:r>
      <w:r>
        <w:rPr>
          <w:sz w:val="24"/>
        </w:rPr>
        <w:t xml:space="preserve">Уставом муниципального образования «Петушинский район»</w:t>
      </w:r>
      <w:r>
        <w:rPr>
          <w:sz w:val="24"/>
        </w:rPr>
        <w:t xml:space="preserve">,</w:t>
      </w:r>
      <w:r/>
    </w:p>
    <w:p>
      <w:pPr>
        <w:jc w:val="both"/>
        <w:spacing w:before="120" w:after="120"/>
        <w:widowControl w:val="off"/>
        <w:rPr>
          <w:spacing w:val="80"/>
          <w:sz w:val="24"/>
          <w:szCs w:val="28"/>
        </w:rPr>
      </w:pPr>
      <w:r>
        <w:rPr>
          <w:spacing w:val="80"/>
          <w:sz w:val="24"/>
          <w:szCs w:val="28"/>
        </w:rPr>
        <w:t xml:space="preserve">постановляю</w:t>
      </w:r>
      <w:r>
        <w:rPr>
          <w:spacing w:val="80"/>
          <w:sz w:val="24"/>
          <w:szCs w:val="28"/>
        </w:rPr>
        <w:t xml:space="preserve">:</w:t>
      </w:r>
      <w:r/>
    </w:p>
    <w:p>
      <w:pPr>
        <w:pStyle w:val="861"/>
        <w:numPr>
          <w:ilvl w:val="0"/>
          <w:numId w:val="10"/>
        </w:numPr>
        <w:contextualSpacing w:val="0"/>
        <w:ind w:left="0" w:right="-8" w:firstLine="709"/>
        <w:jc w:val="both"/>
        <w:spacing w:before="120" w:after="120"/>
        <w:tabs>
          <w:tab w:val="left" w:pos="993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Установить</w:t>
      </w:r>
      <w:r>
        <w:rPr>
          <w:sz w:val="24"/>
          <w:szCs w:val="28"/>
        </w:rPr>
        <w:t xml:space="preserve"> тарифы на </w:t>
      </w:r>
      <w:r>
        <w:rPr>
          <w:sz w:val="24"/>
          <w:szCs w:val="28"/>
        </w:rPr>
        <w:t xml:space="preserve">платные </w:t>
      </w:r>
      <w:r>
        <w:rPr>
          <w:sz w:val="24"/>
          <w:szCs w:val="28"/>
        </w:rPr>
        <w:t xml:space="preserve">услуги, оказываемые муниципальным бюджетным учреждением культуры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«</w:t>
      </w:r>
      <w:r>
        <w:rPr>
          <w:sz w:val="24"/>
          <w:szCs w:val="28"/>
        </w:rPr>
        <w:t xml:space="preserve">Музей Петуха</w:t>
      </w:r>
      <w:r>
        <w:rPr>
          <w:sz w:val="24"/>
          <w:szCs w:val="28"/>
        </w:rPr>
        <w:t xml:space="preserve">»</w:t>
      </w:r>
      <w:r>
        <w:rPr>
          <w:sz w:val="24"/>
          <w:szCs w:val="28"/>
        </w:rPr>
        <w:t xml:space="preserve"> </w:t>
      </w:r>
      <w:r>
        <w:rPr>
          <w:sz w:val="24"/>
        </w:rPr>
        <w:t xml:space="preserve">Петушинского района Владимирской области</w:t>
      </w:r>
      <w:r>
        <w:rPr>
          <w:sz w:val="24"/>
          <w:szCs w:val="28"/>
        </w:rPr>
        <w:t xml:space="preserve">,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согласно приложению.</w:t>
      </w:r>
      <w:r>
        <w:rPr>
          <w:sz w:val="24"/>
          <w:szCs w:val="28"/>
        </w:rPr>
        <w:t xml:space="preserve"> </w:t>
      </w:r>
      <w:r/>
    </w:p>
    <w:p>
      <w:pPr>
        <w:pStyle w:val="861"/>
        <w:numPr>
          <w:ilvl w:val="0"/>
          <w:numId w:val="10"/>
        </w:numPr>
        <w:contextualSpacing w:val="0"/>
        <w:ind w:left="0" w:firstLine="709"/>
        <w:jc w:val="both"/>
        <w:spacing w:before="120" w:after="120"/>
        <w:widowControl w:val="off"/>
        <w:tabs>
          <w:tab w:val="left" w:pos="993" w:leader="none"/>
        </w:tabs>
        <w:rPr>
          <w:sz w:val="24"/>
          <w:szCs w:val="26"/>
        </w:rPr>
      </w:pPr>
      <w:r>
        <w:rPr>
          <w:sz w:val="24"/>
          <w:szCs w:val="28"/>
        </w:rPr>
        <w:t xml:space="preserve">Контроль за исполнением постановления возложить на начальника муниципального казенного учреждения «Управление культуры» Петушинского района Владимирской области.</w:t>
      </w:r>
      <w:r/>
    </w:p>
    <w:p>
      <w:pPr>
        <w:pStyle w:val="861"/>
        <w:numPr>
          <w:ilvl w:val="0"/>
          <w:numId w:val="10"/>
        </w:numPr>
        <w:contextualSpacing w:val="0"/>
        <w:ind w:left="0" w:firstLine="709"/>
        <w:jc w:val="both"/>
        <w:spacing w:before="120" w:after="120"/>
        <w:widowControl w:val="off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Постановление вступает в силу со дня официального опубликования в районной газете «Вперед» </w:t>
      </w:r>
      <w:r>
        <w:rPr>
          <w:color w:val="000000"/>
          <w:sz w:val="24"/>
        </w:rPr>
        <w:t xml:space="preserve">без приложения, </w:t>
      </w:r>
      <w:r>
        <w:rPr>
          <w:sz w:val="24"/>
        </w:rPr>
        <w:t xml:space="preserve">полного текста в </w:t>
      </w:r>
      <w:r>
        <w:rPr>
          <w:color w:val="000000"/>
          <w:sz w:val="24"/>
        </w:rPr>
        <w:t xml:space="preserve"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 и </w:t>
      </w:r>
      <w:r>
        <w:rPr>
          <w:sz w:val="24"/>
        </w:rPr>
        <w:t xml:space="preserve">подлежит размещению на официальном сайте органов местного самоуправления муниципального образования «Петушинский район»</w:t>
      </w:r>
      <w:r>
        <w:rPr>
          <w:color w:val="000000"/>
          <w:sz w:val="24"/>
        </w:rPr>
        <w:t xml:space="preserve">.</w:t>
      </w:r>
      <w:r/>
    </w:p>
    <w:p>
      <w:pPr>
        <w:jc w:val="both"/>
        <w:spacing w:before="120" w:after="120"/>
        <w:widowControl w:val="off"/>
        <w:tabs>
          <w:tab w:val="left" w:pos="993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/>
    </w:p>
    <w:p>
      <w:pPr>
        <w:jc w:val="both"/>
        <w:spacing w:before="120" w:after="120"/>
        <w:widowControl w:val="off"/>
        <w:tabs>
          <w:tab w:val="left" w:pos="993" w:leader="none"/>
        </w:tabs>
        <w:rPr>
          <w:sz w:val="24"/>
          <w:szCs w:val="24"/>
        </w:rPr>
      </w:pPr>
      <w:r>
        <w:rPr>
          <w:sz w:val="24"/>
        </w:rPr>
      </w:r>
      <w:r/>
    </w:p>
    <w:p>
      <w:pPr>
        <w:jc w:val="both"/>
        <w:spacing w:after="120"/>
        <w:widowControl w:val="off"/>
        <w:rPr>
          <w:sz w:val="24"/>
        </w:rPr>
      </w:pPr>
      <w:r>
        <w:rPr>
          <w:sz w:val="24"/>
        </w:rPr>
        <w:t xml:space="preserve">Глава администрации                                                              </w:t>
      </w:r>
      <w:r>
        <w:rPr>
          <w:sz w:val="24"/>
        </w:rPr>
        <w:t xml:space="preserve"> 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    А.В. КУРБАТОВ</w:t>
      </w:r>
      <w:r/>
    </w:p>
    <w:p>
      <w:pPr>
        <w:jc w:val="both"/>
        <w:spacing w:after="120"/>
        <w:widowControl w:val="off"/>
        <w:rPr>
          <w:sz w:val="24"/>
          <w:szCs w:val="24"/>
        </w:rPr>
      </w:pPr>
      <w:r>
        <w:rPr>
          <w:sz w:val="24"/>
          <w:szCs w:val="26"/>
        </w:rPr>
      </w:r>
      <w:r>
        <w:rPr>
          <w:sz w:val="24"/>
          <w:szCs w:val="26"/>
        </w:rPr>
      </w:r>
      <w:r/>
    </w:p>
    <w:p>
      <w:pPr>
        <w:jc w:val="both"/>
        <w:spacing w:after="12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after="12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12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12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Style w:val="846"/>
        <w:tblW w:w="59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>
        <w:trPr>
          <w:trHeight w:val="414"/>
        </w:trPr>
        <w:tc>
          <w:tcPr>
            <w:tcW w:w="5920" w:type="dxa"/>
            <w:textDirection w:val="lrTb"/>
            <w:noWrap w:val="false"/>
          </w:tcPr>
          <w:p>
            <w:pPr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      </w:r>
            <w:r/>
          </w:p>
          <w:p>
            <w:pPr>
              <w:jc w:val="both"/>
              <w:tabs>
                <w:tab w:val="left" w:pos="3828" w:leader="none"/>
                <w:tab w:val="left" w:pos="4111" w:leader="none"/>
              </w:tabs>
              <w:rPr>
                <w:spacing w:val="80"/>
                <w:sz w:val="24"/>
                <w:szCs w:val="28"/>
              </w:rPr>
            </w:pPr>
            <w:r>
              <w:rPr>
                <w:spacing w:val="80"/>
                <w:sz w:val="24"/>
                <w:szCs w:val="28"/>
              </w:rPr>
            </w:r>
            <w:r/>
          </w:p>
        </w:tc>
      </w:tr>
      <w:tr>
        <w:trPr>
          <w:trHeight w:val="415"/>
        </w:trPr>
        <w:tc>
          <w:tcPr>
            <w:tcW w:w="5920" w:type="dxa"/>
            <w:textDirection w:val="lrTb"/>
            <w:noWrap w:val="false"/>
          </w:tcPr>
          <w:p>
            <w:pPr>
              <w:jc w:val="both"/>
              <w:tabs>
                <w:tab w:val="left" w:pos="3828" w:leader="none"/>
                <w:tab w:val="left" w:pos="4111" w:leader="none"/>
              </w:tabs>
              <w:rPr>
                <w:spacing w:val="80"/>
                <w:sz w:val="24"/>
                <w:szCs w:val="28"/>
              </w:rPr>
            </w:pPr>
            <w:r>
              <w:rPr>
                <w:spacing w:val="80"/>
                <w:sz w:val="24"/>
                <w:szCs w:val="28"/>
              </w:rPr>
              <w:t xml:space="preserve">Завизирован</w:t>
            </w:r>
            <w:r>
              <w:rPr>
                <w:sz w:val="24"/>
                <w:szCs w:val="28"/>
              </w:rPr>
              <w:t xml:space="preserve">о:</w:t>
            </w:r>
            <w:r/>
          </w:p>
        </w:tc>
      </w:tr>
      <w:tr>
        <w:trPr>
          <w:trHeight w:val="1248"/>
        </w:trPr>
        <w:tc>
          <w:tcPr>
            <w:tcW w:w="5920" w:type="dxa"/>
            <w:textDirection w:val="lrTb"/>
            <w:noWrap w:val="false"/>
          </w:tcPr>
          <w:p>
            <w:pPr>
              <w:jc w:val="both"/>
              <w:tabs>
                <w:tab w:val="left" w:pos="3828" w:leader="none"/>
                <w:tab w:val="left" w:pos="4111" w:leader="none"/>
              </w:tabs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Заместитель главы администрации по обеспечению функционирования и развитию инфраструктуры</w:t>
            </w:r>
            <w:r/>
          </w:p>
          <w:p>
            <w:pPr>
              <w:jc w:val="both"/>
              <w:tabs>
                <w:tab w:val="left" w:pos="3828" w:leader="none"/>
                <w:tab w:val="left" w:pos="4111" w:leader="none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/>
          </w:p>
          <w:p>
            <w:pPr>
              <w:jc w:val="both"/>
              <w:tabs>
                <w:tab w:val="left" w:pos="3828" w:leader="none"/>
                <w:tab w:val="left" w:pos="4111" w:leader="none"/>
              </w:tabs>
              <w:rPr>
                <w:spacing w:val="80"/>
                <w:sz w:val="24"/>
                <w:szCs w:val="28"/>
              </w:rPr>
            </w:pPr>
            <w:r>
              <w:rPr>
                <w:sz w:val="24"/>
                <w:szCs w:val="28"/>
                <w:lang w:eastAsia="en-US"/>
              </w:rPr>
              <w:t xml:space="preserve">__________________</w:t>
            </w:r>
            <w:r>
              <w:rPr>
                <w:sz w:val="24"/>
                <w:szCs w:val="28"/>
                <w:lang w:eastAsia="en-US"/>
              </w:rPr>
              <w:t xml:space="preserve">__________</w:t>
            </w:r>
            <w:r>
              <w:rPr>
                <w:sz w:val="24"/>
                <w:szCs w:val="28"/>
                <w:lang w:eastAsia="en-US"/>
              </w:rPr>
              <w:t xml:space="preserve">__</w:t>
            </w:r>
            <w:r>
              <w:rPr>
                <w:sz w:val="24"/>
                <w:szCs w:val="28"/>
                <w:lang w:eastAsia="en-US"/>
              </w:rPr>
              <w:t xml:space="preserve">_</w:t>
            </w:r>
            <w:r>
              <w:rPr>
                <w:sz w:val="24"/>
                <w:szCs w:val="28"/>
                <w:lang w:eastAsia="en-US"/>
              </w:rPr>
              <w:t xml:space="preserve">____ А.В. Копытов</w:t>
            </w:r>
            <w:r/>
          </w:p>
        </w:tc>
      </w:tr>
      <w:tr>
        <w:trPr>
          <w:trHeight w:val="1134"/>
        </w:trPr>
        <w:tc>
          <w:tcPr>
            <w:tcW w:w="5920" w:type="dxa"/>
            <w:textDirection w:val="lrTb"/>
            <w:noWrap w:val="false"/>
          </w:tcPr>
          <w:p>
            <w:pPr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Начальник у</w:t>
            </w:r>
            <w:r>
              <w:rPr>
                <w:iCs/>
                <w:sz w:val="24"/>
                <w:szCs w:val="28"/>
              </w:rPr>
              <w:t xml:space="preserve">правления аналитическо-правовой</w:t>
            </w:r>
            <w:r>
              <w:rPr>
                <w:iCs/>
                <w:sz w:val="24"/>
                <w:szCs w:val="28"/>
              </w:rPr>
              <w:t xml:space="preserve"> работы</w:t>
            </w:r>
            <w:r/>
          </w:p>
          <w:p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</w:r>
            <w:r/>
          </w:p>
          <w:p>
            <w:pPr>
              <w:jc w:val="both"/>
              <w:tabs>
                <w:tab w:val="left" w:pos="4488" w:leader="none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____________________</w:t>
            </w:r>
            <w:r>
              <w:rPr>
                <w:sz w:val="24"/>
                <w:szCs w:val="28"/>
              </w:rPr>
              <w:t xml:space="preserve">_</w:t>
            </w:r>
            <w:r>
              <w:rPr>
                <w:sz w:val="24"/>
                <w:szCs w:val="28"/>
              </w:rPr>
              <w:t xml:space="preserve">_</w:t>
            </w:r>
            <w:r>
              <w:rPr>
                <w:sz w:val="24"/>
                <w:szCs w:val="28"/>
              </w:rPr>
              <w:t xml:space="preserve">______</w:t>
            </w:r>
            <w:r>
              <w:rPr>
                <w:sz w:val="24"/>
                <w:szCs w:val="28"/>
              </w:rPr>
              <w:t xml:space="preserve">___ Н.В. Калиновская</w:t>
            </w:r>
            <w:r/>
          </w:p>
          <w:p>
            <w:pPr>
              <w:jc w:val="both"/>
              <w:tabs>
                <w:tab w:val="left" w:pos="4488" w:leader="none"/>
              </w:tabs>
              <w:rPr>
                <w:spacing w:val="80"/>
                <w:sz w:val="24"/>
                <w:szCs w:val="28"/>
              </w:rPr>
            </w:pPr>
            <w:r>
              <w:rPr>
                <w:spacing w:val="80"/>
                <w:sz w:val="24"/>
                <w:szCs w:val="28"/>
              </w:rPr>
            </w:r>
            <w:r/>
          </w:p>
        </w:tc>
      </w:tr>
      <w:tr>
        <w:trPr>
          <w:trHeight w:val="1134"/>
        </w:trPr>
        <w:tc>
          <w:tcPr>
            <w:tcW w:w="5920" w:type="dxa"/>
            <w:textDirection w:val="lrTb"/>
            <w:noWrap w:val="false"/>
          </w:tcPr>
          <w:p>
            <w:pPr>
              <w:jc w:val="both"/>
              <w:tabs>
                <w:tab w:val="left" w:pos="3828" w:leader="none"/>
                <w:tab w:val="left" w:pos="4111" w:leader="none"/>
                <w:tab w:val="center" w:pos="4677" w:leader="none"/>
                <w:tab w:val="right" w:pos="9355" w:leader="none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Начальник управления жизнеобеспечения </w:t>
            </w:r>
            <w:r>
              <w:rPr>
                <w:sz w:val="24"/>
                <w:szCs w:val="28"/>
              </w:rPr>
              <w:t xml:space="preserve">функционирования инфраструктуры, прогнозирования рисков</w:t>
            </w:r>
            <w:r/>
          </w:p>
          <w:p>
            <w:pPr>
              <w:jc w:val="both"/>
              <w:rPr>
                <w:i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_________________________</w:t>
            </w:r>
            <w:r>
              <w:rPr>
                <w:sz w:val="24"/>
                <w:szCs w:val="28"/>
              </w:rPr>
              <w:t xml:space="preserve">_</w:t>
            </w:r>
            <w:r>
              <w:rPr>
                <w:sz w:val="24"/>
                <w:szCs w:val="28"/>
              </w:rPr>
              <w:t xml:space="preserve">___</w:t>
            </w:r>
            <w:r>
              <w:rPr>
                <w:sz w:val="24"/>
                <w:szCs w:val="28"/>
              </w:rPr>
              <w:t xml:space="preserve">_</w:t>
            </w:r>
            <w:r>
              <w:rPr>
                <w:sz w:val="24"/>
                <w:szCs w:val="28"/>
              </w:rPr>
              <w:t xml:space="preserve">___ В.А. Тимофеева</w:t>
            </w:r>
            <w:r/>
          </w:p>
        </w:tc>
      </w:tr>
      <w:tr>
        <w:trPr>
          <w:trHeight w:val="1154"/>
        </w:trPr>
        <w:tc>
          <w:tcPr>
            <w:tcW w:w="5920" w:type="dxa"/>
            <w:textDirection w:val="lrTb"/>
            <w:noWrap w:val="false"/>
          </w:tcPr>
          <w:p>
            <w:pPr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Заведующий отделом делопроизводства, контрольной и протокольной работы </w:t>
            </w:r>
            <w:r/>
          </w:p>
          <w:p>
            <w:pPr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</w:r>
            <w:r/>
          </w:p>
          <w:p>
            <w:pPr>
              <w:jc w:val="both"/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___________________</w:t>
            </w:r>
            <w:r>
              <w:rPr>
                <w:iCs/>
                <w:sz w:val="24"/>
                <w:szCs w:val="28"/>
              </w:rPr>
              <w:t xml:space="preserve">_______</w:t>
            </w:r>
            <w:r>
              <w:rPr>
                <w:iCs/>
                <w:sz w:val="24"/>
                <w:szCs w:val="28"/>
              </w:rPr>
              <w:t xml:space="preserve">___</w:t>
            </w:r>
            <w:r>
              <w:rPr>
                <w:iCs/>
                <w:sz w:val="24"/>
                <w:szCs w:val="28"/>
              </w:rPr>
              <w:t xml:space="preserve">__</w:t>
            </w:r>
            <w:r>
              <w:rPr>
                <w:iCs/>
                <w:sz w:val="24"/>
                <w:szCs w:val="28"/>
              </w:rPr>
              <w:t xml:space="preserve">___ И.Г. Алексеева </w:t>
            </w:r>
            <w:r/>
          </w:p>
        </w:tc>
      </w:tr>
    </w:tbl>
    <w:p>
      <w:pPr>
        <w:jc w:val="both"/>
        <w:spacing w:after="120"/>
        <w:widowControl w:val="off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iCs/>
          <w:sz w:val="24"/>
        </w:rPr>
      </w:pPr>
      <w:r>
        <w:rPr>
          <w:iCs/>
          <w:sz w:val="24"/>
        </w:rPr>
        <w:t xml:space="preserve">Соответствие текста файла и оригинала докумен</w:t>
      </w:r>
      <w:r>
        <w:rPr>
          <w:iCs/>
          <w:sz w:val="24"/>
        </w:rPr>
        <w:t xml:space="preserve">та ______</w:t>
      </w:r>
      <w:r>
        <w:rPr>
          <w:iCs/>
          <w:sz w:val="24"/>
        </w:rPr>
        <w:t xml:space="preserve">____________</w:t>
      </w:r>
      <w:r>
        <w:rPr>
          <w:iCs/>
          <w:sz w:val="24"/>
        </w:rPr>
        <w:t xml:space="preserve">________ </w:t>
      </w:r>
      <w:r>
        <w:rPr>
          <w:iCs/>
          <w:sz w:val="24"/>
        </w:rPr>
        <w:t xml:space="preserve">подтверждаю</w:t>
      </w:r>
      <w:r/>
    </w:p>
    <w:p>
      <w:pPr>
        <w:jc w:val="both"/>
        <w:rPr>
          <w:sz w:val="16"/>
          <w:szCs w:val="28"/>
        </w:rPr>
      </w:pPr>
      <w:r>
        <w:rPr>
          <w:sz w:val="16"/>
          <w:szCs w:val="28"/>
        </w:rPr>
        <w:t xml:space="preserve">                           </w:t>
      </w:r>
      <w:r>
        <w:rPr>
          <w:sz w:val="16"/>
          <w:szCs w:val="28"/>
        </w:rPr>
        <w:t xml:space="preserve">                                                                                </w:t>
      </w:r>
      <w:r>
        <w:rPr>
          <w:sz w:val="16"/>
          <w:szCs w:val="28"/>
        </w:rPr>
        <w:t xml:space="preserve">  </w:t>
      </w:r>
      <w:r>
        <w:rPr>
          <w:sz w:val="16"/>
          <w:szCs w:val="28"/>
        </w:rPr>
        <w:t xml:space="preserve">       </w:t>
      </w:r>
      <w:r>
        <w:rPr>
          <w:sz w:val="16"/>
          <w:szCs w:val="28"/>
        </w:rPr>
        <w:t xml:space="preserve">        </w:t>
      </w:r>
      <w:r>
        <w:rPr>
          <w:sz w:val="16"/>
          <w:szCs w:val="28"/>
        </w:rPr>
        <w:t xml:space="preserve">                           </w:t>
      </w:r>
      <w:r>
        <w:rPr>
          <w:sz w:val="16"/>
          <w:szCs w:val="28"/>
        </w:rPr>
        <w:t xml:space="preserve"> (подпись исполнителя)</w:t>
      </w:r>
      <w:r/>
    </w:p>
    <w:p>
      <w:pPr>
        <w:jc w:val="both"/>
        <w:spacing w:before="120" w:after="120"/>
        <w:rPr>
          <w:iCs/>
          <w:sz w:val="24"/>
        </w:rPr>
      </w:pPr>
      <w:r>
        <w:rPr>
          <w:iCs/>
          <w:sz w:val="24"/>
        </w:rPr>
        <w:t xml:space="preserve">Исп. С.С. Матвеев</w:t>
      </w:r>
      <w:r>
        <w:rPr>
          <w:iCs/>
          <w:sz w:val="24"/>
        </w:rPr>
        <w:t xml:space="preserve"> –</w:t>
      </w:r>
      <w:r>
        <w:rPr>
          <w:iCs/>
          <w:sz w:val="24"/>
        </w:rPr>
        <w:t xml:space="preserve"> консультант</w:t>
      </w:r>
      <w:r>
        <w:rPr>
          <w:sz w:val="24"/>
        </w:rPr>
        <w:t xml:space="preserve"> управления жизнеобеспечения </w:t>
      </w:r>
      <w:r>
        <w:rPr>
          <w:sz w:val="24"/>
        </w:rPr>
        <w:t xml:space="preserve">функционирования инфраструктуры, прогнозирования рисков</w:t>
      </w:r>
      <w:r>
        <w:rPr>
          <w:sz w:val="24"/>
        </w:rPr>
        <w:t xml:space="preserve"> администрации Петушинского района, т. 2-12-19</w:t>
      </w:r>
      <w:r/>
    </w:p>
    <w:p>
      <w:pPr>
        <w:ind w:firstLine="540"/>
        <w:jc w:val="both"/>
        <w:spacing w:line="276" w:lineRule="auto"/>
        <w:widowControl w:val="off"/>
        <w:rPr>
          <w:sz w:val="24"/>
        </w:rPr>
      </w:pPr>
      <w:r>
        <w:rPr>
          <w:sz w:val="24"/>
        </w:rPr>
      </w:r>
      <w:r/>
    </w:p>
    <w:p>
      <w:pPr>
        <w:ind w:firstLine="540"/>
        <w:jc w:val="both"/>
        <w:spacing w:line="276" w:lineRule="auto"/>
        <w:widowControl w:val="off"/>
        <w:rPr>
          <w:sz w:val="24"/>
        </w:rPr>
      </w:pPr>
      <w:r>
        <w:rPr>
          <w:sz w:val="24"/>
        </w:rPr>
      </w:r>
      <w:r/>
    </w:p>
    <w:p>
      <w:pPr>
        <w:ind w:firstLine="540"/>
        <w:jc w:val="both"/>
        <w:spacing w:line="276" w:lineRule="auto"/>
        <w:widowControl w:val="off"/>
        <w:rPr>
          <w:sz w:val="24"/>
        </w:rPr>
      </w:pPr>
      <w:r>
        <w:rPr>
          <w:sz w:val="24"/>
        </w:rPr>
      </w:r>
      <w:r/>
    </w:p>
    <w:tbl>
      <w:tblPr>
        <w:tblStyle w:val="846"/>
        <w:tblW w:w="0" w:type="auto"/>
        <w:tblLook w:val="04A0" w:firstRow="1" w:lastRow="0" w:firstColumn="1" w:lastColumn="0" w:noHBand="0" w:noVBand="1"/>
      </w:tblPr>
      <w:tblGrid>
        <w:gridCol w:w="4361"/>
        <w:gridCol w:w="567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Дата размещения на сайте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>
              <w:rPr>
                <w:iCs/>
                <w:spacing w:val="80"/>
                <w:sz w:val="24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Дата направления в прокуратуру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>
              <w:rPr>
                <w:iCs/>
                <w:spacing w:val="80"/>
                <w:sz w:val="24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 xml:space="preserve">Антикоррупционная экспертиза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spacing w:line="276" w:lineRule="auto"/>
              <w:rPr>
                <w:iCs/>
                <w:spacing w:val="80"/>
                <w:sz w:val="24"/>
                <w:szCs w:val="28"/>
              </w:rPr>
            </w:pPr>
            <w:r>
              <w:rPr>
                <w:iCs/>
                <w:spacing w:val="80"/>
                <w:sz w:val="24"/>
                <w:szCs w:val="28"/>
              </w:rPr>
            </w:r>
            <w:r/>
          </w:p>
        </w:tc>
      </w:tr>
    </w:tbl>
    <w:p>
      <w:pPr>
        <w:spacing w:line="276" w:lineRule="auto"/>
        <w:rPr>
          <w:iCs/>
          <w:szCs w:val="28"/>
        </w:rPr>
      </w:pPr>
      <w:r>
        <w:rPr>
          <w:iCs/>
          <w:szCs w:val="28"/>
        </w:rPr>
      </w:r>
      <w:r/>
    </w:p>
    <w:p>
      <w:pPr>
        <w:spacing w:after="120"/>
        <w:rPr>
          <w:iCs/>
          <w:szCs w:val="28"/>
        </w:rPr>
      </w:pPr>
      <w:r>
        <w:rPr>
          <w:iCs/>
          <w:szCs w:val="28"/>
        </w:rPr>
      </w:r>
      <w:r/>
    </w:p>
    <w:p>
      <w:pPr>
        <w:spacing w:after="120"/>
        <w:rPr>
          <w:iCs/>
          <w:sz w:val="24"/>
          <w:szCs w:val="28"/>
        </w:rPr>
      </w:pPr>
      <w:r>
        <w:rPr>
          <w:iCs/>
          <w:sz w:val="24"/>
          <w:szCs w:val="28"/>
        </w:rPr>
      </w:r>
      <w:r/>
    </w:p>
    <w:p>
      <w:pPr>
        <w:spacing w:after="120"/>
        <w:rPr>
          <w:iCs/>
          <w:sz w:val="24"/>
          <w:szCs w:val="28"/>
        </w:rPr>
      </w:pPr>
      <w:r>
        <w:rPr>
          <w:iCs/>
          <w:sz w:val="24"/>
          <w:szCs w:val="28"/>
        </w:rPr>
      </w:r>
      <w:r/>
    </w:p>
    <w:p>
      <w:pPr>
        <w:spacing w:after="120"/>
        <w:rPr>
          <w:sz w:val="24"/>
          <w:szCs w:val="24"/>
        </w:rPr>
      </w:pPr>
      <w:r>
        <w:rPr>
          <w:iCs/>
          <w:sz w:val="24"/>
          <w:szCs w:val="28"/>
        </w:rPr>
      </w:r>
      <w:r>
        <w:rPr>
          <w:iCs/>
          <w:sz w:val="24"/>
          <w:szCs w:val="28"/>
        </w:rPr>
      </w:r>
      <w:r/>
    </w:p>
    <w:p>
      <w:pPr>
        <w:spacing w:after="120"/>
        <w:rPr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/>
    </w:p>
    <w:p>
      <w:pPr>
        <w:spacing w:after="120"/>
        <w:rPr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  <w:r/>
    </w:p>
    <w:p>
      <w:pPr>
        <w:spacing w:after="120"/>
        <w:rPr>
          <w:iCs/>
          <w:sz w:val="24"/>
          <w:szCs w:val="24"/>
        </w:rPr>
      </w:pPr>
      <w:r>
        <w:rPr>
          <w:iCs/>
          <w:sz w:val="24"/>
          <w:szCs w:val="28"/>
        </w:rPr>
      </w:r>
      <w:r/>
    </w:p>
    <w:p>
      <w:pPr>
        <w:spacing w:after="120"/>
        <w:rPr>
          <w:iCs/>
          <w:spacing w:val="80"/>
          <w:sz w:val="24"/>
          <w:szCs w:val="28"/>
        </w:rPr>
      </w:pPr>
      <w:r>
        <w:rPr>
          <w:iCs/>
          <w:spacing w:val="80"/>
          <w:sz w:val="24"/>
          <w:szCs w:val="28"/>
        </w:rPr>
        <w:t xml:space="preserve">Разослано:</w:t>
      </w:r>
      <w:r/>
    </w:p>
    <w:p>
      <w:pPr>
        <w:rPr>
          <w:iCs/>
          <w:sz w:val="24"/>
        </w:rPr>
      </w:pPr>
      <w:r>
        <w:rPr>
          <w:iCs/>
          <w:sz w:val="24"/>
        </w:rPr>
        <w:t xml:space="preserve">Дело – </w:t>
      </w:r>
      <w:r>
        <w:rPr>
          <w:iCs/>
          <w:sz w:val="24"/>
        </w:rPr>
        <w:t xml:space="preserve">4</w:t>
      </w:r>
      <w:r>
        <w:rPr>
          <w:iCs/>
          <w:sz w:val="24"/>
        </w:rPr>
        <w:t xml:space="preserve"> экз.</w:t>
      </w:r>
      <w:r/>
    </w:p>
    <w:p>
      <w:pPr>
        <w:rPr>
          <w:sz w:val="24"/>
        </w:rPr>
      </w:pPr>
      <w:r>
        <w:rPr>
          <w:sz w:val="24"/>
        </w:rPr>
        <w:t xml:space="preserve">УЖ</w:t>
      </w:r>
      <w:r>
        <w:rPr>
          <w:sz w:val="24"/>
        </w:rPr>
        <w:t xml:space="preserve">ФИПР</w:t>
      </w:r>
      <w:r>
        <w:rPr>
          <w:sz w:val="24"/>
        </w:rPr>
        <w:t xml:space="preserve"> </w:t>
      </w:r>
      <w:r>
        <w:rPr>
          <w:iCs/>
          <w:sz w:val="24"/>
        </w:rPr>
        <w:t xml:space="preserve">–</w:t>
      </w:r>
      <w:r>
        <w:rPr>
          <w:sz w:val="24"/>
        </w:rPr>
        <w:t xml:space="preserve"> 1 экз.</w:t>
      </w:r>
      <w:r/>
    </w:p>
    <w:p>
      <w:pPr>
        <w:rPr>
          <w:sz w:val="24"/>
        </w:rPr>
      </w:pPr>
      <w:r>
        <w:rPr>
          <w:sz w:val="24"/>
        </w:rPr>
        <w:t xml:space="preserve">Газета – 1 экз.</w:t>
      </w:r>
      <w:r/>
    </w:p>
    <w:p>
      <w:pPr>
        <w:jc w:val="both"/>
        <w:widowControl w:val="off"/>
        <w:rPr>
          <w:sz w:val="24"/>
          <w:szCs w:val="28"/>
        </w:rPr>
      </w:pPr>
      <w:r>
        <w:rPr>
          <w:sz w:val="24"/>
          <w:szCs w:val="28"/>
        </w:rPr>
        <w:t xml:space="preserve">МБУК «Музей Петуха» </w:t>
      </w:r>
      <w:r>
        <w:rPr>
          <w:sz w:val="24"/>
          <w:szCs w:val="28"/>
        </w:rPr>
        <w:t xml:space="preserve">– 1 экз.</w:t>
      </w:r>
      <w:r/>
    </w:p>
    <w:p>
      <w:pPr>
        <w:jc w:val="right"/>
        <w:widowControl w:val="off"/>
        <w:rPr>
          <w:sz w:val="24"/>
          <w:szCs w:val="26"/>
        </w:rPr>
      </w:pPr>
      <w:r>
        <w:rPr>
          <w:sz w:val="24"/>
          <w:szCs w:val="26"/>
        </w:rPr>
      </w:r>
      <w:r/>
    </w:p>
    <w:p>
      <w:pPr>
        <w:jc w:val="right"/>
        <w:widowControl w:val="off"/>
        <w:rPr>
          <w:sz w:val="24"/>
          <w:szCs w:val="26"/>
        </w:rPr>
      </w:pPr>
      <w:r>
        <w:rPr>
          <w:sz w:val="24"/>
          <w:szCs w:val="26"/>
        </w:rPr>
        <w:t xml:space="preserve">Приложение</w:t>
      </w:r>
      <w:r/>
    </w:p>
    <w:p>
      <w:pPr>
        <w:jc w:val="right"/>
        <w:widowControl w:val="off"/>
        <w:rPr>
          <w:sz w:val="24"/>
          <w:szCs w:val="26"/>
        </w:rPr>
      </w:pPr>
      <w:r>
        <w:rPr>
          <w:sz w:val="24"/>
          <w:szCs w:val="26"/>
        </w:rPr>
        <w:t xml:space="preserve">к постановлению администрации</w:t>
      </w:r>
      <w:r/>
    </w:p>
    <w:p>
      <w:pPr>
        <w:jc w:val="right"/>
        <w:widowControl w:val="off"/>
        <w:rPr>
          <w:sz w:val="24"/>
          <w:szCs w:val="26"/>
        </w:rPr>
      </w:pPr>
      <w:r>
        <w:rPr>
          <w:sz w:val="24"/>
          <w:szCs w:val="26"/>
        </w:rPr>
        <w:t xml:space="preserve">Петушинского района </w:t>
      </w:r>
      <w:r/>
    </w:p>
    <w:p>
      <w:pPr>
        <w:jc w:val="right"/>
        <w:widowControl w:val="off"/>
        <w:rPr>
          <w:sz w:val="24"/>
          <w:szCs w:val="26"/>
        </w:rPr>
      </w:pPr>
      <w:r>
        <w:rPr>
          <w:sz w:val="24"/>
          <w:szCs w:val="26"/>
        </w:rPr>
        <w:t xml:space="preserve">от</w:t>
      </w:r>
      <w:r>
        <w:rPr>
          <w:b w:val="0"/>
          <w:bCs w:val="0"/>
          <w:sz w:val="24"/>
          <w:szCs w:val="26"/>
        </w:rPr>
        <w:t xml:space="preserve"> </w:t>
      </w:r>
      <w:r>
        <w:rPr>
          <w:b w:val="0"/>
          <w:bCs w:val="0"/>
          <w:sz w:val="24"/>
          <w:szCs w:val="26"/>
          <w:u w:val="single"/>
        </w:rPr>
        <w:t xml:space="preserve">__________</w:t>
      </w:r>
      <w:r>
        <w:rPr>
          <w:b w:val="0"/>
          <w:bCs w:val="0"/>
          <w:sz w:val="24"/>
          <w:szCs w:val="26"/>
        </w:rPr>
        <w:t xml:space="preserve"> </w:t>
      </w:r>
      <w:r>
        <w:rPr>
          <w:sz w:val="24"/>
          <w:szCs w:val="26"/>
        </w:rPr>
        <w:t xml:space="preserve">№ _____</w:t>
      </w:r>
      <w:bookmarkStart w:id="0" w:name="_GoBack"/>
      <w:r/>
      <w:bookmarkEnd w:id="0"/>
      <w:r/>
      <w:r/>
    </w:p>
    <w:p>
      <w:pPr>
        <w:rPr>
          <w:b/>
          <w:sz w:val="24"/>
          <w:szCs w:val="28"/>
        </w:rPr>
      </w:pPr>
      <w:r>
        <w:rPr>
          <w:b/>
          <w:sz w:val="24"/>
          <w:szCs w:val="28"/>
        </w:rPr>
      </w:r>
      <w:r/>
    </w:p>
    <w:p>
      <w:pPr>
        <w:jc w:val="center"/>
        <w:rPr>
          <w:sz w:val="24"/>
          <w:szCs w:val="26"/>
        </w:rPr>
      </w:pPr>
      <w:r>
        <w:rPr>
          <w:sz w:val="24"/>
          <w:szCs w:val="26"/>
        </w:rPr>
        <w:t xml:space="preserve">Тарифы</w:t>
      </w:r>
      <w:r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на </w:t>
      </w:r>
      <w:r>
        <w:rPr>
          <w:sz w:val="24"/>
          <w:szCs w:val="26"/>
        </w:rPr>
        <w:t xml:space="preserve">платные </w:t>
      </w:r>
      <w:r>
        <w:rPr>
          <w:sz w:val="24"/>
          <w:szCs w:val="26"/>
        </w:rPr>
        <w:t xml:space="preserve">услуги</w:t>
      </w:r>
      <w:r>
        <w:rPr>
          <w:sz w:val="24"/>
          <w:szCs w:val="26"/>
        </w:rPr>
        <w:t xml:space="preserve">,</w:t>
      </w:r>
      <w:r>
        <w:rPr>
          <w:sz w:val="24"/>
          <w:szCs w:val="26"/>
        </w:rPr>
        <w:t xml:space="preserve"> оказываемые </w:t>
      </w:r>
      <w:r>
        <w:rPr>
          <w:sz w:val="24"/>
          <w:szCs w:val="26"/>
        </w:rPr>
        <w:t xml:space="preserve">муниципальным </w:t>
      </w:r>
      <w:r>
        <w:rPr>
          <w:sz w:val="24"/>
          <w:szCs w:val="26"/>
        </w:rPr>
        <w:t xml:space="preserve">бюджетным учреждением культуры</w:t>
      </w:r>
      <w:r>
        <w:rPr>
          <w:sz w:val="24"/>
          <w:szCs w:val="26"/>
        </w:rPr>
        <w:t xml:space="preserve"> </w:t>
      </w:r>
      <w:r/>
    </w:p>
    <w:p>
      <w:pPr>
        <w:jc w:val="center"/>
        <w:rPr>
          <w:sz w:val="24"/>
          <w:szCs w:val="26"/>
        </w:rPr>
      </w:pPr>
      <w:r>
        <w:rPr>
          <w:sz w:val="24"/>
          <w:szCs w:val="28"/>
        </w:rPr>
        <w:t xml:space="preserve">«</w:t>
      </w:r>
      <w:r>
        <w:rPr>
          <w:sz w:val="24"/>
          <w:szCs w:val="28"/>
        </w:rPr>
        <w:t xml:space="preserve">Музей Петуха</w:t>
      </w:r>
      <w:r>
        <w:rPr>
          <w:sz w:val="24"/>
          <w:szCs w:val="28"/>
        </w:rPr>
        <w:t xml:space="preserve">»</w:t>
      </w:r>
      <w:r>
        <w:rPr>
          <w:sz w:val="24"/>
          <w:szCs w:val="26"/>
        </w:rPr>
        <w:t xml:space="preserve"> </w:t>
      </w:r>
      <w:r>
        <w:rPr>
          <w:sz w:val="24"/>
        </w:rPr>
        <w:t xml:space="preserve">Петушинского района Владимирской области</w:t>
      </w:r>
      <w:r/>
    </w:p>
    <w:p>
      <w:pPr>
        <w:jc w:val="center"/>
        <w:rPr>
          <w:sz w:val="24"/>
          <w:szCs w:val="26"/>
        </w:rPr>
      </w:pPr>
      <w:r>
        <w:rPr>
          <w:sz w:val="24"/>
          <w:szCs w:val="26"/>
        </w:rPr>
      </w:r>
      <w:r/>
    </w:p>
    <w:tbl>
      <w:tblPr>
        <w:tblStyle w:val="846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4812"/>
        <w:gridCol w:w="3401"/>
        <w:gridCol w:w="1383"/>
      </w:tblGrid>
      <w:tr>
        <w:trPr>
          <w:jc w:val="center"/>
          <w:trHeight w:val="521"/>
        </w:trPr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</w:t>
            </w:r>
            <w:r/>
          </w:p>
        </w:tc>
        <w:tc>
          <w:tcPr>
            <w:tcW w:w="48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платной услуги</w:t>
            </w:r>
            <w:r/>
          </w:p>
        </w:tc>
        <w:tc>
          <w:tcPr>
            <w:tcW w:w="34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Стоимость, руб.</w:t>
            </w:r>
            <w:r/>
          </w:p>
        </w:tc>
      </w:tr>
      <w:tr>
        <w:trPr>
          <w:jc w:val="center"/>
        </w:trPr>
        <w:tc>
          <w:tcPr>
            <w:tcW w:w="5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48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Мастер-класс по росписи фарфорового, керамического изделия</w:t>
            </w:r>
            <w:r/>
          </w:p>
        </w:tc>
        <w:tc>
          <w:tcPr>
            <w:tcW w:w="34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 xml:space="preserve">человек / 45 мин. 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300,00</w:t>
            </w:r>
            <w:r/>
          </w:p>
        </w:tc>
      </w:tr>
      <w:tr>
        <w:trPr/>
        <w:tc>
          <w:tcPr>
            <w:tcW w:w="5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/>
          </w:p>
        </w:tc>
        <w:tc>
          <w:tcPr>
            <w:tcW w:w="4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Мастер-класс по росписи леденца</w:t>
            </w:r>
            <w:r>
              <w:rPr>
                <w:sz w:val="24"/>
              </w:rPr>
            </w:r>
            <w:r/>
          </w:p>
        </w:tc>
        <w:tc>
          <w:tcPr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человек / 30 мин.</w:t>
            </w:r>
            <w:r>
              <w:rPr>
                <w:sz w:val="24"/>
              </w:rPr>
            </w:r>
            <w:r/>
          </w:p>
        </w:tc>
        <w:tc>
          <w:tcPr>
            <w:tcW w:w="13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200,00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5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/>
          </w:p>
        </w:tc>
        <w:tc>
          <w:tcPr>
            <w:tcW w:w="4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Мастер-класс по росписи свистульки</w:t>
            </w:r>
            <w:r>
              <w:rPr>
                <w:sz w:val="24"/>
              </w:rPr>
            </w:r>
            <w:r/>
          </w:p>
        </w:tc>
        <w:tc>
          <w:tcPr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человек / 30 мин.</w:t>
            </w:r>
            <w:r>
              <w:rPr>
                <w:sz w:val="24"/>
              </w:rPr>
            </w:r>
            <w:r/>
          </w:p>
        </w:tc>
        <w:tc>
          <w:tcPr>
            <w:tcW w:w="13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200,00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5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tcW w:w="4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Мастер-класс по росписи ткани (шопер, футболка)</w:t>
            </w:r>
            <w:r>
              <w:rPr>
                <w:sz w:val="24"/>
              </w:rPr>
            </w:r>
            <w:r/>
          </w:p>
        </w:tc>
        <w:tc>
          <w:tcPr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человек / 1 час</w:t>
            </w:r>
            <w:r>
              <w:rPr>
                <w:sz w:val="24"/>
              </w:rPr>
            </w:r>
            <w:r/>
          </w:p>
        </w:tc>
        <w:tc>
          <w:tcPr>
            <w:tcW w:w="13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500,00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5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/>
          </w:p>
        </w:tc>
        <w:tc>
          <w:tcPr>
            <w:tcW w:w="48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Мастер-класс по изготовления светящегося букета</w:t>
            </w:r>
            <w:r>
              <w:rPr>
                <w:sz w:val="24"/>
              </w:rPr>
            </w:r>
            <w:r/>
          </w:p>
        </w:tc>
        <w:tc>
          <w:tcPr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человек / 2,5 часа</w:t>
            </w:r>
            <w:r>
              <w:rPr>
                <w:sz w:val="24"/>
              </w:rPr>
            </w:r>
            <w:r/>
          </w:p>
        </w:tc>
        <w:tc>
          <w:tcPr>
            <w:tcW w:w="13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600,00</w:t>
            </w:r>
            <w:r>
              <w:rPr>
                <w:sz w:val="24"/>
              </w:rPr>
            </w:r>
            <w:r/>
          </w:p>
        </w:tc>
      </w:tr>
    </w:tbl>
    <w:p>
      <w:pPr>
        <w:rPr>
          <w:sz w:val="24"/>
          <w:szCs w:val="26"/>
        </w:rPr>
      </w:pPr>
      <w:r>
        <w:rPr>
          <w:sz w:val="24"/>
          <w:szCs w:val="26"/>
        </w:rPr>
      </w:r>
      <w:r/>
    </w:p>
    <w:p>
      <w:pPr>
        <w:rPr>
          <w:sz w:val="24"/>
          <w:szCs w:val="26"/>
        </w:rPr>
      </w:pPr>
      <w:r>
        <w:rPr>
          <w:sz w:val="24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5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840"/>
    <w:link w:val="838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840"/>
    <w:link w:val="839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7"/>
    <w:next w:val="837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character" w:styleId="683">
    <w:name w:val="Title Char"/>
    <w:basedOn w:val="840"/>
    <w:link w:val="847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40"/>
    <w:link w:val="848"/>
    <w:uiPriority w:val="99"/>
  </w:style>
  <w:style w:type="character" w:styleId="691">
    <w:name w:val="Footer Char"/>
    <w:basedOn w:val="840"/>
    <w:link w:val="85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50"/>
    <w:uiPriority w:val="99"/>
  </w:style>
  <w:style w:type="table" w:styleId="694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40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40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sz w:val="28"/>
      <w:szCs w:val="24"/>
    </w:rPr>
  </w:style>
  <w:style w:type="paragraph" w:styleId="838">
    <w:name w:val="Heading 1"/>
    <w:basedOn w:val="837"/>
    <w:next w:val="837"/>
    <w:qFormat/>
    <w:pPr>
      <w:keepNext/>
      <w:outlineLvl w:val="0"/>
    </w:pPr>
    <w:rPr>
      <w:i/>
      <w:sz w:val="24"/>
    </w:rPr>
  </w:style>
  <w:style w:type="paragraph" w:styleId="839">
    <w:name w:val="Heading 2"/>
    <w:basedOn w:val="837"/>
    <w:next w:val="837"/>
    <w:qFormat/>
    <w:pPr>
      <w:jc w:val="center"/>
      <w:keepNext/>
      <w:spacing w:before="120" w:after="120"/>
      <w:outlineLvl w:val="1"/>
    </w:pPr>
    <w:rPr>
      <w:b/>
      <w:sz w:val="24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 w:customStyle="1">
    <w:name w:val="FR1"/>
    <w:pPr>
      <w:ind w:left="80"/>
      <w:jc w:val="center"/>
      <w:widowControl w:val="off"/>
    </w:pPr>
    <w:rPr>
      <w:rFonts w:ascii="Courier New" w:hAnsi="Courier New" w:cs="Courier New"/>
      <w:b/>
      <w:bCs/>
      <w:sz w:val="22"/>
      <w:szCs w:val="22"/>
    </w:rPr>
  </w:style>
  <w:style w:type="paragraph" w:styleId="844">
    <w:name w:val="Balloon Text"/>
    <w:basedOn w:val="837"/>
    <w:link w:val="852"/>
    <w:uiPriority w:val="99"/>
    <w:semiHidden/>
    <w:rPr>
      <w:rFonts w:ascii="Tahoma" w:hAnsi="Tahoma"/>
      <w:sz w:val="16"/>
      <w:szCs w:val="16"/>
    </w:rPr>
  </w:style>
  <w:style w:type="paragraph" w:styleId="845">
    <w:name w:val="Body Text"/>
    <w:basedOn w:val="837"/>
    <w:rPr>
      <w:sz w:val="24"/>
    </w:rPr>
  </w:style>
  <w:style w:type="table" w:styleId="846">
    <w:name w:val="Table Grid"/>
    <w:basedOn w:val="84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Title"/>
    <w:basedOn w:val="837"/>
    <w:qFormat/>
    <w:pPr>
      <w:jc w:val="center"/>
    </w:pPr>
    <w:rPr>
      <w:b/>
      <w:szCs w:val="20"/>
    </w:rPr>
  </w:style>
  <w:style w:type="paragraph" w:styleId="848">
    <w:name w:val="Header"/>
    <w:basedOn w:val="837"/>
    <w:link w:val="857"/>
    <w:uiPriority w:val="99"/>
    <w:pPr>
      <w:tabs>
        <w:tab w:val="center" w:pos="4677" w:leader="none"/>
        <w:tab w:val="right" w:pos="9355" w:leader="none"/>
      </w:tabs>
    </w:pPr>
  </w:style>
  <w:style w:type="character" w:styleId="849">
    <w:name w:val="page number"/>
    <w:basedOn w:val="840"/>
  </w:style>
  <w:style w:type="paragraph" w:styleId="850">
    <w:name w:val="Footer"/>
    <w:basedOn w:val="837"/>
    <w:link w:val="858"/>
    <w:uiPriority w:val="99"/>
    <w:pPr>
      <w:tabs>
        <w:tab w:val="center" w:pos="4677" w:leader="none"/>
        <w:tab w:val="right" w:pos="9355" w:leader="none"/>
      </w:tabs>
    </w:pPr>
  </w:style>
  <w:style w:type="paragraph" w:styleId="851" w:customStyle="1">
    <w:name w:val="Знак"/>
    <w:basedOn w:val="837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styleId="852" w:customStyle="1">
    <w:name w:val="Текст выноски Знак"/>
    <w:link w:val="844"/>
    <w:uiPriority w:val="99"/>
    <w:semiHidden/>
    <w:rPr>
      <w:rFonts w:ascii="Tahoma" w:hAnsi="Tahoma" w:cs="Tahoma"/>
      <w:sz w:val="16"/>
      <w:szCs w:val="16"/>
    </w:rPr>
  </w:style>
  <w:style w:type="character" w:styleId="853" w:customStyle="1">
    <w:name w:val="Основной текст_"/>
    <w:link w:val="856"/>
    <w:rPr>
      <w:rFonts w:ascii="Lucida Sans Unicode" w:hAnsi="Lucida Sans Unicode" w:eastAsia="Lucida Sans Unicode" w:cs="Lucida Sans Unicode"/>
      <w:spacing w:val="-6"/>
      <w:sz w:val="18"/>
      <w:szCs w:val="18"/>
      <w:shd w:val="clear" w:color="auto" w:fill="ffffff"/>
    </w:rPr>
  </w:style>
  <w:style w:type="character" w:styleId="854" w:customStyle="1">
    <w:name w:val="Основной текст + 7;5 pt;Интервал 0 pt"/>
    <w:rPr>
      <w:rFonts w:ascii="Lucida Sans Unicode" w:hAnsi="Lucida Sans Unicode" w:eastAsia="Lucida Sans Unicode" w:cs="Lucida Sans Unicode"/>
      <w:color w:val="000000"/>
      <w:spacing w:val="-4"/>
      <w:position w:val="0"/>
      <w:sz w:val="15"/>
      <w:szCs w:val="15"/>
      <w:shd w:val="clear" w:color="auto" w:fill="ffffff"/>
      <w:lang w:val="ru-RU"/>
    </w:rPr>
  </w:style>
  <w:style w:type="character" w:styleId="855" w:customStyle="1">
    <w:name w:val="Основной текст + 5 pt;Интервал 0 pt"/>
    <w:rPr>
      <w:rFonts w:ascii="Lucida Sans Unicode" w:hAnsi="Lucida Sans Unicode" w:eastAsia="Lucida Sans Unicode" w:cs="Lucida Sans Unicode"/>
      <w:color w:val="000000"/>
      <w:spacing w:val="-9"/>
      <w:position w:val="0"/>
      <w:sz w:val="10"/>
      <w:szCs w:val="10"/>
      <w:shd w:val="clear" w:color="auto" w:fill="ffffff"/>
      <w:lang w:val="ru-RU"/>
    </w:rPr>
  </w:style>
  <w:style w:type="paragraph" w:styleId="856" w:customStyle="1">
    <w:name w:val="Основной текст1"/>
    <w:basedOn w:val="837"/>
    <w:link w:val="853"/>
    <w:pPr>
      <w:jc w:val="center"/>
      <w:spacing w:line="259" w:lineRule="exact"/>
      <w:shd w:val="clear" w:color="auto" w:fill="ffffff"/>
      <w:widowControl w:val="off"/>
    </w:pPr>
    <w:rPr>
      <w:rFonts w:ascii="Lucida Sans Unicode" w:hAnsi="Lucida Sans Unicode" w:eastAsia="Lucida Sans Unicode"/>
      <w:spacing w:val="-6"/>
      <w:sz w:val="18"/>
      <w:szCs w:val="18"/>
    </w:rPr>
  </w:style>
  <w:style w:type="character" w:styleId="857" w:customStyle="1">
    <w:name w:val="Верхний колонтитул Знак"/>
    <w:link w:val="848"/>
    <w:uiPriority w:val="99"/>
    <w:rPr>
      <w:sz w:val="28"/>
      <w:szCs w:val="24"/>
    </w:rPr>
  </w:style>
  <w:style w:type="character" w:styleId="858" w:customStyle="1">
    <w:name w:val="Нижний колонтитул Знак"/>
    <w:link w:val="850"/>
    <w:uiPriority w:val="99"/>
    <w:rPr>
      <w:sz w:val="28"/>
      <w:szCs w:val="24"/>
    </w:rPr>
  </w:style>
  <w:style w:type="paragraph" w:styleId="859">
    <w:name w:val="Body Text Indent"/>
    <w:basedOn w:val="837"/>
    <w:link w:val="860"/>
    <w:pPr>
      <w:ind w:left="283"/>
      <w:spacing w:after="120"/>
    </w:pPr>
  </w:style>
  <w:style w:type="character" w:styleId="860" w:customStyle="1">
    <w:name w:val="Основной текст с отступом Знак"/>
    <w:basedOn w:val="840"/>
    <w:link w:val="859"/>
    <w:rPr>
      <w:sz w:val="28"/>
      <w:szCs w:val="24"/>
    </w:rPr>
  </w:style>
  <w:style w:type="paragraph" w:styleId="861">
    <w:name w:val="List Paragraph"/>
    <w:basedOn w:val="837"/>
    <w:uiPriority w:val="34"/>
    <w:qFormat/>
    <w:pPr>
      <w:contextualSpacing/>
      <w:ind w:left="720"/>
    </w:pPr>
  </w:style>
  <w:style w:type="table" w:styleId="862" w:customStyle="1">
    <w:name w:val="Сетка таблицы1"/>
    <w:basedOn w:val="841"/>
    <w:next w:val="846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008D-27E2-4454-966C-F2BBF797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revision>50</cp:revision>
  <dcterms:created xsi:type="dcterms:W3CDTF">2017-02-15T11:47:00Z</dcterms:created>
  <dcterms:modified xsi:type="dcterms:W3CDTF">2024-12-13T13:45:27Z</dcterms:modified>
</cp:coreProperties>
</file>