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57" w:rsidRPr="00E765CA" w:rsidRDefault="00982557" w:rsidP="0098255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982557" w:rsidRPr="00961C28" w:rsidRDefault="00982557" w:rsidP="00982557">
      <w:pPr>
        <w:rPr>
          <w:b/>
          <w:bCs/>
          <w:sz w:val="28"/>
          <w:szCs w:val="28"/>
        </w:rPr>
      </w:pPr>
    </w:p>
    <w:p w:rsidR="00982557" w:rsidRPr="00E765CA" w:rsidRDefault="00982557" w:rsidP="00982557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>МУНИЦИПАЛЬНОГО</w:t>
      </w:r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ОКРУГА</w:t>
      </w:r>
    </w:p>
    <w:p w:rsidR="00982557" w:rsidRPr="00961C28" w:rsidRDefault="00982557" w:rsidP="00982557">
      <w:pPr>
        <w:rPr>
          <w:b/>
          <w:bCs/>
          <w:sz w:val="28"/>
          <w:szCs w:val="28"/>
        </w:rPr>
      </w:pPr>
    </w:p>
    <w:p w:rsidR="00982557" w:rsidRPr="00E765CA" w:rsidRDefault="00982557" w:rsidP="00982557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982557" w:rsidRPr="00961C28" w:rsidRDefault="00982557" w:rsidP="00982557">
      <w:pPr>
        <w:rPr>
          <w:b/>
          <w:bCs/>
          <w:sz w:val="32"/>
          <w:szCs w:val="32"/>
        </w:rPr>
      </w:pPr>
    </w:p>
    <w:p w:rsidR="00982557" w:rsidRPr="00961C28" w:rsidRDefault="00982557" w:rsidP="00982557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982557" w:rsidRPr="00E765CA" w:rsidRDefault="00982557" w:rsidP="00982557">
      <w:pPr>
        <w:jc w:val="center"/>
        <w:rPr>
          <w:b/>
          <w:bCs/>
          <w:sz w:val="28"/>
        </w:rPr>
      </w:pPr>
    </w:p>
    <w:p w:rsidR="00982557" w:rsidRPr="00E765CA" w:rsidRDefault="00114A53" w:rsidP="00982557">
      <w:pPr>
        <w:rPr>
          <w:b/>
          <w:bCs/>
        </w:rPr>
      </w:pPr>
      <w:r>
        <w:rPr>
          <w:b/>
          <w:bCs/>
        </w:rPr>
        <w:t>от 09.02.2026</w:t>
      </w:r>
      <w:r w:rsidR="00982557" w:rsidRPr="00E765CA">
        <w:rPr>
          <w:b/>
          <w:bCs/>
        </w:rPr>
        <w:t xml:space="preserve">                          </w:t>
      </w:r>
      <w:r w:rsidR="00982557">
        <w:rPr>
          <w:b/>
          <w:bCs/>
        </w:rPr>
        <w:t xml:space="preserve">                   </w:t>
      </w:r>
      <w:r w:rsidR="00982557" w:rsidRPr="00E765CA">
        <w:rPr>
          <w:b/>
          <w:bCs/>
        </w:rPr>
        <w:t xml:space="preserve">г. Петушки                          </w:t>
      </w:r>
      <w:r w:rsidR="00982557">
        <w:rPr>
          <w:b/>
          <w:bCs/>
        </w:rPr>
        <w:t xml:space="preserve">        </w:t>
      </w:r>
      <w:r>
        <w:rPr>
          <w:b/>
          <w:bCs/>
        </w:rPr>
        <w:t xml:space="preserve">                          № 88</w:t>
      </w:r>
    </w:p>
    <w:p w:rsidR="00982557" w:rsidRDefault="00982557" w:rsidP="00112D84">
      <w:pPr>
        <w:rPr>
          <w:i/>
        </w:rPr>
      </w:pPr>
    </w:p>
    <w:p w:rsidR="00982557" w:rsidRDefault="00982557" w:rsidP="00112D84">
      <w:pPr>
        <w:rPr>
          <w:i/>
        </w:rPr>
      </w:pPr>
    </w:p>
    <w:p w:rsidR="004B5AAE" w:rsidRDefault="004115A1" w:rsidP="00112D84">
      <w:pPr>
        <w:rPr>
          <w:i/>
        </w:rPr>
      </w:pPr>
      <w:r>
        <w:rPr>
          <w:i/>
        </w:rPr>
        <w:t>О</w:t>
      </w:r>
      <w:r w:rsidR="00112D84">
        <w:rPr>
          <w:i/>
        </w:rPr>
        <w:t xml:space="preserve">б утверждении Положения о </w:t>
      </w:r>
    </w:p>
    <w:p w:rsidR="0049185D" w:rsidRDefault="00112D84" w:rsidP="00112D84">
      <w:pPr>
        <w:rPr>
          <w:i/>
        </w:rPr>
      </w:pPr>
      <w:r>
        <w:rPr>
          <w:i/>
        </w:rPr>
        <w:t>межведомственной комиссии</w:t>
      </w:r>
      <w:r w:rsidR="003954E4">
        <w:rPr>
          <w:i/>
        </w:rPr>
        <w:t xml:space="preserve"> </w:t>
      </w:r>
      <w:r w:rsidR="00E2541E">
        <w:rPr>
          <w:i/>
        </w:rPr>
        <w:t xml:space="preserve">Петушинского </w:t>
      </w:r>
    </w:p>
    <w:p w:rsidR="00982557" w:rsidRDefault="00982557" w:rsidP="00112D84">
      <w:pPr>
        <w:rPr>
          <w:i/>
        </w:rPr>
      </w:pPr>
      <w:r>
        <w:rPr>
          <w:i/>
        </w:rPr>
        <w:t xml:space="preserve">муниципального округа Владимирской области </w:t>
      </w:r>
    </w:p>
    <w:p w:rsidR="004B5AAE" w:rsidRDefault="00112D84" w:rsidP="00112D84">
      <w:pPr>
        <w:rPr>
          <w:i/>
        </w:rPr>
      </w:pPr>
      <w:r>
        <w:rPr>
          <w:i/>
        </w:rPr>
        <w:t xml:space="preserve"> по вопросам обоснованности помещения </w:t>
      </w:r>
    </w:p>
    <w:p w:rsidR="004B5AAE" w:rsidRDefault="00112D84" w:rsidP="00112D84">
      <w:pPr>
        <w:rPr>
          <w:i/>
        </w:rPr>
      </w:pPr>
      <w:r>
        <w:rPr>
          <w:i/>
        </w:rPr>
        <w:t xml:space="preserve">несовершеннолетних в учреждения </w:t>
      </w:r>
    </w:p>
    <w:p w:rsidR="004B5AAE" w:rsidRDefault="00112D84" w:rsidP="00112D84">
      <w:pPr>
        <w:rPr>
          <w:i/>
        </w:rPr>
      </w:pPr>
      <w:r>
        <w:rPr>
          <w:i/>
        </w:rPr>
        <w:t xml:space="preserve">(нахождения несовершеннолетних </w:t>
      </w:r>
      <w:r w:rsidR="004B5AAE">
        <w:rPr>
          <w:i/>
        </w:rPr>
        <w:t xml:space="preserve">в учреждениях) </w:t>
      </w:r>
    </w:p>
    <w:p w:rsidR="00C87757" w:rsidRDefault="004B5AAE" w:rsidP="00112D84">
      <w:pPr>
        <w:rPr>
          <w:i/>
        </w:rPr>
      </w:pPr>
      <w:r>
        <w:rPr>
          <w:i/>
        </w:rPr>
        <w:t>со стационарной формой пребывания</w:t>
      </w:r>
    </w:p>
    <w:p w:rsidR="00C87757" w:rsidRDefault="00C87757">
      <w:pPr>
        <w:spacing w:before="120"/>
        <w:rPr>
          <w:i/>
        </w:rPr>
      </w:pPr>
    </w:p>
    <w:p w:rsidR="00C87757" w:rsidRDefault="00C87757">
      <w:pPr>
        <w:spacing w:before="120"/>
        <w:rPr>
          <w:i/>
        </w:rPr>
      </w:pPr>
    </w:p>
    <w:p w:rsidR="0055554D" w:rsidRDefault="00C26109" w:rsidP="0098255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09B9">
        <w:rPr>
          <w:sz w:val="28"/>
          <w:szCs w:val="28"/>
        </w:rPr>
        <w:t xml:space="preserve"> В целях оценки ситуации и принятие решений обоснованности помещения, нахождения детей в </w:t>
      </w:r>
      <w:r w:rsidR="00DD166F">
        <w:rPr>
          <w:sz w:val="28"/>
          <w:szCs w:val="28"/>
        </w:rPr>
        <w:t>государственной</w:t>
      </w:r>
      <w:r w:rsidR="00B8462D">
        <w:rPr>
          <w:sz w:val="28"/>
          <w:szCs w:val="28"/>
        </w:rPr>
        <w:t xml:space="preserve"> организации для детей-сирот и дет</w:t>
      </w:r>
      <w:r w:rsidR="003309B9">
        <w:rPr>
          <w:sz w:val="28"/>
          <w:szCs w:val="28"/>
        </w:rPr>
        <w:t>ей</w:t>
      </w:r>
      <w:r w:rsidR="00B8462D">
        <w:rPr>
          <w:sz w:val="28"/>
          <w:szCs w:val="28"/>
        </w:rPr>
        <w:t>,</w:t>
      </w:r>
      <w:r w:rsidR="003309B9">
        <w:rPr>
          <w:sz w:val="28"/>
          <w:szCs w:val="28"/>
        </w:rPr>
        <w:t xml:space="preserve"> оставшихся без попечения родителей, учреждения </w:t>
      </w:r>
      <w:r w:rsidR="00DD166F">
        <w:rPr>
          <w:sz w:val="28"/>
          <w:szCs w:val="28"/>
        </w:rPr>
        <w:t>здравоохранения</w:t>
      </w:r>
      <w:r w:rsidR="003309B9">
        <w:rPr>
          <w:sz w:val="28"/>
          <w:szCs w:val="28"/>
        </w:rPr>
        <w:t>, а также специа</w:t>
      </w:r>
      <w:r w:rsidR="00B8462D">
        <w:rPr>
          <w:sz w:val="28"/>
          <w:szCs w:val="28"/>
        </w:rPr>
        <w:t>лизированны</w:t>
      </w:r>
      <w:r w:rsidR="003309B9">
        <w:rPr>
          <w:sz w:val="28"/>
          <w:szCs w:val="28"/>
        </w:rPr>
        <w:t>е учреждения для несовершеннолетних, нуждающихся в социально</w:t>
      </w:r>
      <w:r w:rsidR="00B8462D">
        <w:rPr>
          <w:sz w:val="28"/>
          <w:szCs w:val="28"/>
        </w:rPr>
        <w:t>й</w:t>
      </w:r>
      <w:r w:rsidR="003309B9">
        <w:rPr>
          <w:sz w:val="28"/>
          <w:szCs w:val="28"/>
        </w:rPr>
        <w:t xml:space="preserve"> реабилитации, орг</w:t>
      </w:r>
      <w:r w:rsidR="00DD166F">
        <w:rPr>
          <w:sz w:val="28"/>
          <w:szCs w:val="28"/>
        </w:rPr>
        <w:t>ан</w:t>
      </w:r>
      <w:r w:rsidR="003309B9">
        <w:rPr>
          <w:sz w:val="28"/>
          <w:szCs w:val="28"/>
        </w:rPr>
        <w:t>и</w:t>
      </w:r>
      <w:r w:rsidR="00DD166F">
        <w:rPr>
          <w:sz w:val="28"/>
          <w:szCs w:val="28"/>
        </w:rPr>
        <w:t>за</w:t>
      </w:r>
      <w:r w:rsidR="003309B9">
        <w:rPr>
          <w:sz w:val="28"/>
          <w:szCs w:val="28"/>
        </w:rPr>
        <w:t>ции комплексной помо</w:t>
      </w:r>
      <w:r w:rsidR="00DD166F">
        <w:rPr>
          <w:sz w:val="28"/>
          <w:szCs w:val="28"/>
        </w:rPr>
        <w:t>щи семье, направленной на вывода</w:t>
      </w:r>
      <w:r w:rsidR="00D1129F">
        <w:rPr>
          <w:sz w:val="28"/>
          <w:szCs w:val="28"/>
        </w:rPr>
        <w:t xml:space="preserve"> семьи из трудной жизненной сит</w:t>
      </w:r>
      <w:r w:rsidR="00DD166F">
        <w:rPr>
          <w:sz w:val="28"/>
          <w:szCs w:val="28"/>
        </w:rPr>
        <w:t>у</w:t>
      </w:r>
      <w:r w:rsidR="00D1129F">
        <w:rPr>
          <w:sz w:val="28"/>
          <w:szCs w:val="28"/>
        </w:rPr>
        <w:t xml:space="preserve">ации и социального </w:t>
      </w:r>
      <w:r w:rsidR="00D1129F" w:rsidRPr="00405C20">
        <w:rPr>
          <w:sz w:val="28"/>
          <w:szCs w:val="28"/>
        </w:rPr>
        <w:t xml:space="preserve">опасного положения, </w:t>
      </w:r>
      <w:r w:rsidR="00E2541E" w:rsidRPr="00405C20">
        <w:rPr>
          <w:sz w:val="28"/>
          <w:szCs w:val="28"/>
        </w:rPr>
        <w:t>в соответствии</w:t>
      </w:r>
      <w:r w:rsidR="00E2541E">
        <w:rPr>
          <w:sz w:val="28"/>
          <w:szCs w:val="28"/>
        </w:rPr>
        <w:t xml:space="preserve"> с Семейным Кодексом Российской Федерации</w:t>
      </w:r>
      <w:r w:rsidR="00405C20">
        <w:rPr>
          <w:sz w:val="28"/>
          <w:szCs w:val="28"/>
        </w:rPr>
        <w:t xml:space="preserve">, </w:t>
      </w:r>
      <w:r w:rsidR="005B6C6B">
        <w:rPr>
          <w:sz w:val="28"/>
          <w:szCs w:val="28"/>
        </w:rPr>
        <w:t>Федеральными законами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Федерации»</w:t>
      </w:r>
      <w:r w:rsidR="006523D6">
        <w:rPr>
          <w:sz w:val="28"/>
          <w:szCs w:val="28"/>
        </w:rPr>
        <w:t>,  от 06.10.2003 №</w:t>
      </w:r>
      <w:r w:rsidR="00DF3710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</w:t>
      </w:r>
      <w:r w:rsidR="00B8462D">
        <w:rPr>
          <w:sz w:val="28"/>
          <w:szCs w:val="28"/>
        </w:rPr>
        <w:t>»</w:t>
      </w:r>
      <w:r w:rsidR="0055554D">
        <w:rPr>
          <w:sz w:val="28"/>
          <w:szCs w:val="28"/>
        </w:rPr>
        <w:t xml:space="preserve">, </w:t>
      </w:r>
      <w:r w:rsidR="00405C20">
        <w:rPr>
          <w:sz w:val="28"/>
          <w:szCs w:val="28"/>
        </w:rPr>
        <w:t>руководствуясь</w:t>
      </w:r>
      <w:r w:rsidR="0055554D" w:rsidRPr="0055554D">
        <w:rPr>
          <w:sz w:val="28"/>
          <w:szCs w:val="28"/>
        </w:rPr>
        <w:t xml:space="preserve"> </w:t>
      </w:r>
      <w:r w:rsidR="00982557">
        <w:rPr>
          <w:sz w:val="28"/>
          <w:szCs w:val="28"/>
        </w:rPr>
        <w:t>Уставом Петушинского муниципального округа Владимирской области</w:t>
      </w:r>
      <w:r w:rsidR="0055554D" w:rsidRPr="0003780E">
        <w:rPr>
          <w:sz w:val="28"/>
          <w:szCs w:val="28"/>
        </w:rPr>
        <w:t>,</w:t>
      </w:r>
      <w:r w:rsidR="00B8462D">
        <w:rPr>
          <w:sz w:val="28"/>
          <w:szCs w:val="28"/>
        </w:rPr>
        <w:t xml:space="preserve"> </w:t>
      </w:r>
      <w:r w:rsidR="005B6C6B">
        <w:rPr>
          <w:sz w:val="28"/>
          <w:szCs w:val="28"/>
        </w:rPr>
        <w:t xml:space="preserve"> </w:t>
      </w:r>
    </w:p>
    <w:p w:rsidR="00C26109" w:rsidRDefault="004115A1" w:rsidP="0055554D">
      <w:pPr>
        <w:jc w:val="both"/>
        <w:rPr>
          <w:sz w:val="28"/>
          <w:szCs w:val="28"/>
        </w:rPr>
      </w:pPr>
      <w:r w:rsidRPr="0003780E">
        <w:rPr>
          <w:sz w:val="28"/>
          <w:szCs w:val="28"/>
        </w:rPr>
        <w:t xml:space="preserve">п о с </w:t>
      </w:r>
      <w:proofErr w:type="gramStart"/>
      <w:r w:rsidRPr="0003780E">
        <w:rPr>
          <w:sz w:val="28"/>
          <w:szCs w:val="28"/>
        </w:rPr>
        <w:t>т</w:t>
      </w:r>
      <w:proofErr w:type="gramEnd"/>
      <w:r w:rsidRPr="0003780E">
        <w:rPr>
          <w:sz w:val="28"/>
          <w:szCs w:val="28"/>
        </w:rPr>
        <w:t xml:space="preserve"> а н о в л я ю:</w:t>
      </w:r>
    </w:p>
    <w:p w:rsidR="00787039" w:rsidRDefault="00787039" w:rsidP="00787039">
      <w:pPr>
        <w:tabs>
          <w:tab w:val="left" w:pos="567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610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E0EAC" w:rsidRPr="00452CD3">
        <w:rPr>
          <w:sz w:val="28"/>
          <w:szCs w:val="28"/>
        </w:rPr>
        <w:t xml:space="preserve">Утвердить Положение о межведомственной </w:t>
      </w:r>
      <w:r w:rsidR="009E0EAC" w:rsidRPr="0045034B">
        <w:rPr>
          <w:sz w:val="28"/>
          <w:szCs w:val="28"/>
        </w:rPr>
        <w:t>комиссии П</w:t>
      </w:r>
      <w:r w:rsidR="009E0EAC">
        <w:rPr>
          <w:sz w:val="28"/>
          <w:szCs w:val="28"/>
        </w:rPr>
        <w:t xml:space="preserve">етушинского муниципального округа Владимирской области </w:t>
      </w:r>
      <w:r w:rsidR="009E0EAC" w:rsidRPr="00452CD3">
        <w:rPr>
          <w:sz w:val="28"/>
          <w:szCs w:val="28"/>
        </w:rPr>
        <w:t xml:space="preserve">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 согласно приложению </w:t>
      </w:r>
      <w:r>
        <w:rPr>
          <w:sz w:val="28"/>
          <w:szCs w:val="28"/>
        </w:rPr>
        <w:t>№</w:t>
      </w:r>
      <w:r w:rsidR="00895671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C26109" w:rsidRDefault="00787039" w:rsidP="00787039">
      <w:pPr>
        <w:tabs>
          <w:tab w:val="left" w:pos="567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D94CC0">
        <w:rPr>
          <w:sz w:val="28"/>
          <w:szCs w:val="28"/>
        </w:rPr>
        <w:t xml:space="preserve">Утвердить состав </w:t>
      </w:r>
      <w:r w:rsidR="00D94CC0" w:rsidRPr="00452CD3">
        <w:rPr>
          <w:sz w:val="28"/>
          <w:szCs w:val="28"/>
        </w:rPr>
        <w:t>межведомственной комиссии</w:t>
      </w:r>
      <w:r w:rsidR="00DE7937">
        <w:rPr>
          <w:sz w:val="28"/>
          <w:szCs w:val="28"/>
        </w:rPr>
        <w:t xml:space="preserve"> </w:t>
      </w:r>
      <w:r w:rsidR="00220937">
        <w:rPr>
          <w:sz w:val="28"/>
          <w:szCs w:val="28"/>
        </w:rPr>
        <w:t>Петушинского муниципального округа</w:t>
      </w:r>
      <w:r w:rsidR="00D94CC0" w:rsidRPr="00452CD3">
        <w:rPr>
          <w:sz w:val="28"/>
          <w:szCs w:val="28"/>
        </w:rPr>
        <w:t xml:space="preserve">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</w:t>
      </w:r>
      <w:r w:rsidR="00D94CC0">
        <w:rPr>
          <w:sz w:val="28"/>
          <w:szCs w:val="28"/>
        </w:rPr>
        <w:t xml:space="preserve"> согласно приложению </w:t>
      </w:r>
      <w:r w:rsidR="00DE7937">
        <w:rPr>
          <w:sz w:val="28"/>
          <w:szCs w:val="28"/>
        </w:rPr>
        <w:t xml:space="preserve">№ </w:t>
      </w:r>
      <w:r w:rsidR="00D94CC0">
        <w:rPr>
          <w:sz w:val="28"/>
          <w:szCs w:val="28"/>
        </w:rPr>
        <w:t>2.</w:t>
      </w:r>
    </w:p>
    <w:p w:rsidR="00787039" w:rsidRDefault="00787039" w:rsidP="00787039">
      <w:pPr>
        <w:tabs>
          <w:tab w:val="left" w:pos="426"/>
          <w:tab w:val="left" w:pos="567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Признать утратившим силу постановление администрации Петушинского района от 07.05.2025 № 550 «Об утверждении</w:t>
      </w:r>
      <w:r w:rsidRPr="00452CD3">
        <w:rPr>
          <w:sz w:val="28"/>
          <w:szCs w:val="28"/>
        </w:rPr>
        <w:t xml:space="preserve"> Положение о межведомственной </w:t>
      </w:r>
      <w:r w:rsidRPr="0045034B">
        <w:rPr>
          <w:sz w:val="28"/>
          <w:szCs w:val="28"/>
        </w:rPr>
        <w:t>комиссии П</w:t>
      </w:r>
      <w:r>
        <w:rPr>
          <w:sz w:val="28"/>
          <w:szCs w:val="28"/>
        </w:rPr>
        <w:t>етушинского района по</w:t>
      </w:r>
      <w:r w:rsidRPr="00452CD3">
        <w:rPr>
          <w:sz w:val="28"/>
          <w:szCs w:val="28"/>
        </w:rPr>
        <w:t xml:space="preserve"> вопросам обоснованности помещения несовершеннолетних в учреждения (нахождения несовершеннолетних в учреждениях) со стационарной формой пребывания</w:t>
      </w:r>
      <w:r>
        <w:rPr>
          <w:sz w:val="28"/>
          <w:szCs w:val="28"/>
        </w:rPr>
        <w:t xml:space="preserve">». </w:t>
      </w:r>
    </w:p>
    <w:p w:rsidR="003C724A" w:rsidRDefault="003C724A" w:rsidP="00787039">
      <w:pPr>
        <w:tabs>
          <w:tab w:val="left" w:pos="567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0EA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94CC0">
        <w:rPr>
          <w:sz w:val="28"/>
          <w:szCs w:val="28"/>
        </w:rPr>
        <w:t xml:space="preserve">Постановление вступает в силу со дня подписания и подлежит размещению на </w:t>
      </w:r>
      <w:r w:rsidR="00787039">
        <w:rPr>
          <w:sz w:val="28"/>
          <w:szCs w:val="28"/>
        </w:rPr>
        <w:t>официальном сайте Петушинского муниципального округа Владимирской области.</w:t>
      </w:r>
    </w:p>
    <w:p w:rsidR="0003780E" w:rsidRDefault="0003780E">
      <w:pPr>
        <w:tabs>
          <w:tab w:val="left" w:pos="709"/>
          <w:tab w:val="left" w:pos="851"/>
        </w:tabs>
        <w:spacing w:before="120"/>
        <w:jc w:val="both"/>
        <w:rPr>
          <w:sz w:val="28"/>
          <w:szCs w:val="28"/>
        </w:rPr>
      </w:pPr>
    </w:p>
    <w:p w:rsidR="00DE7937" w:rsidRPr="00452CD3" w:rsidRDefault="00DE7937">
      <w:pPr>
        <w:tabs>
          <w:tab w:val="left" w:pos="709"/>
          <w:tab w:val="left" w:pos="851"/>
        </w:tabs>
        <w:spacing w:before="120"/>
        <w:jc w:val="both"/>
        <w:rPr>
          <w:sz w:val="28"/>
          <w:szCs w:val="28"/>
        </w:rPr>
      </w:pPr>
    </w:p>
    <w:p w:rsidR="00C87757" w:rsidRDefault="00C87757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20937" w:rsidRDefault="007E227B" w:rsidP="0078703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D0767F">
        <w:rPr>
          <w:sz w:val="28"/>
          <w:szCs w:val="28"/>
        </w:rPr>
        <w:t>Глава</w:t>
      </w:r>
      <w:r w:rsidR="00220937">
        <w:rPr>
          <w:sz w:val="28"/>
          <w:szCs w:val="28"/>
        </w:rPr>
        <w:t xml:space="preserve"> Петушинского </w:t>
      </w:r>
    </w:p>
    <w:p w:rsidR="00237A7D" w:rsidRPr="00D0767F" w:rsidRDefault="00220937" w:rsidP="0078703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115A1" w:rsidRPr="00D0767F">
        <w:rPr>
          <w:sz w:val="28"/>
          <w:szCs w:val="28"/>
        </w:rPr>
        <w:t xml:space="preserve">                                                 </w:t>
      </w:r>
      <w:r w:rsidR="00E56EB6" w:rsidRPr="00D076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964D59" w:rsidRPr="00D0767F">
        <w:rPr>
          <w:sz w:val="28"/>
          <w:szCs w:val="28"/>
        </w:rPr>
        <w:t>А.В. К</w:t>
      </w:r>
      <w:r>
        <w:rPr>
          <w:sz w:val="28"/>
          <w:szCs w:val="28"/>
        </w:rPr>
        <w:t>ОПЫТОВ</w:t>
      </w:r>
    </w:p>
    <w:p w:rsidR="00237A7D" w:rsidRPr="00D0767F" w:rsidRDefault="00237A7D" w:rsidP="00154E04">
      <w:pPr>
        <w:tabs>
          <w:tab w:val="left" w:pos="709"/>
          <w:tab w:val="left" w:pos="851"/>
        </w:tabs>
        <w:spacing w:before="120"/>
        <w:jc w:val="both"/>
        <w:rPr>
          <w:sz w:val="28"/>
          <w:szCs w:val="28"/>
        </w:rPr>
      </w:pPr>
    </w:p>
    <w:p w:rsidR="005415C8" w:rsidRDefault="005415C8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415C8" w:rsidRDefault="005415C8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415C8" w:rsidRDefault="005415C8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415C8" w:rsidRDefault="005415C8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415C8" w:rsidRDefault="005415C8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291926" w:rsidRDefault="00291926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026CE0" w:rsidRDefault="00026CE0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026CE0" w:rsidRPr="00026CE0" w:rsidRDefault="00026CE0" w:rsidP="00026CE0">
      <w:pPr>
        <w:jc w:val="right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026CE0" w:rsidRPr="00026CE0" w:rsidRDefault="00026CE0" w:rsidP="00026CE0">
      <w:pPr>
        <w:jc w:val="right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026CE0" w:rsidRPr="00026CE0" w:rsidRDefault="00026CE0" w:rsidP="00026CE0">
      <w:pPr>
        <w:jc w:val="right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Петушинского муниципального округа </w:t>
      </w:r>
    </w:p>
    <w:p w:rsidR="00026CE0" w:rsidRPr="00026CE0" w:rsidRDefault="00026CE0" w:rsidP="00026CE0">
      <w:pPr>
        <w:jc w:val="right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>Владимирской области</w:t>
      </w:r>
    </w:p>
    <w:p w:rsidR="00026CE0" w:rsidRPr="00026CE0" w:rsidRDefault="00026CE0" w:rsidP="00026CE0">
      <w:pPr>
        <w:jc w:val="right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от </w:t>
      </w:r>
      <w:r w:rsidRPr="00026CE0">
        <w:rPr>
          <w:rFonts w:eastAsia="Calibri"/>
          <w:sz w:val="28"/>
          <w:szCs w:val="28"/>
          <w:u w:val="single"/>
          <w:lang w:eastAsia="en-US"/>
        </w:rPr>
        <w:t>09.02.2026</w:t>
      </w:r>
      <w:r w:rsidRPr="00026CE0">
        <w:rPr>
          <w:rFonts w:eastAsia="Calibri"/>
          <w:b/>
          <w:sz w:val="28"/>
          <w:szCs w:val="28"/>
          <w:lang w:eastAsia="en-US"/>
        </w:rPr>
        <w:t xml:space="preserve"> </w:t>
      </w:r>
      <w:r w:rsidRPr="00026CE0">
        <w:rPr>
          <w:rFonts w:eastAsia="Calibri"/>
          <w:sz w:val="28"/>
          <w:szCs w:val="28"/>
          <w:lang w:eastAsia="en-US"/>
        </w:rPr>
        <w:t xml:space="preserve">№ </w:t>
      </w:r>
      <w:r w:rsidRPr="00026CE0">
        <w:rPr>
          <w:rFonts w:eastAsia="Calibri"/>
          <w:sz w:val="28"/>
          <w:szCs w:val="28"/>
          <w:u w:val="single"/>
          <w:lang w:eastAsia="en-US"/>
        </w:rPr>
        <w:t>88</w:t>
      </w:r>
    </w:p>
    <w:p w:rsidR="00026CE0" w:rsidRPr="00026CE0" w:rsidRDefault="00026CE0" w:rsidP="00026CE0">
      <w:pPr>
        <w:spacing w:before="120"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26CE0" w:rsidRPr="00026CE0" w:rsidRDefault="00026CE0" w:rsidP="00026CE0">
      <w:pPr>
        <w:widowControl w:val="0"/>
        <w:spacing w:line="276" w:lineRule="auto"/>
        <w:jc w:val="center"/>
        <w:rPr>
          <w:rFonts w:eastAsia="Calibri"/>
          <w:b/>
          <w:bCs/>
          <w:spacing w:val="3"/>
          <w:sz w:val="28"/>
          <w:szCs w:val="28"/>
          <w:lang w:eastAsia="en-US"/>
        </w:rPr>
      </w:pPr>
      <w:r w:rsidRPr="00026CE0">
        <w:rPr>
          <w:rFonts w:eastAsia="Calibri"/>
          <w:b/>
          <w:bCs/>
          <w:spacing w:val="3"/>
          <w:sz w:val="28"/>
          <w:szCs w:val="28"/>
          <w:lang w:eastAsia="en-US"/>
        </w:rPr>
        <w:t xml:space="preserve">Положение </w:t>
      </w:r>
    </w:p>
    <w:p w:rsidR="00026CE0" w:rsidRPr="00026CE0" w:rsidRDefault="00026CE0" w:rsidP="00026CE0">
      <w:pPr>
        <w:widowControl w:val="0"/>
        <w:spacing w:line="276" w:lineRule="auto"/>
        <w:jc w:val="center"/>
        <w:rPr>
          <w:rFonts w:eastAsia="Calibri"/>
          <w:b/>
          <w:bCs/>
          <w:spacing w:val="3"/>
          <w:sz w:val="28"/>
          <w:szCs w:val="28"/>
          <w:lang w:eastAsia="en-US"/>
        </w:rPr>
      </w:pPr>
      <w:r w:rsidRPr="00026CE0">
        <w:rPr>
          <w:rFonts w:eastAsia="Calibri"/>
          <w:b/>
          <w:bCs/>
          <w:spacing w:val="3"/>
          <w:sz w:val="28"/>
          <w:szCs w:val="28"/>
          <w:lang w:eastAsia="en-US"/>
        </w:rPr>
        <w:t xml:space="preserve">о межведомственной комиссии Петушинского муниципального округа Владимирской области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 </w:t>
      </w:r>
    </w:p>
    <w:p w:rsidR="00026CE0" w:rsidRPr="00026CE0" w:rsidRDefault="00026CE0" w:rsidP="00026CE0">
      <w:pPr>
        <w:widowControl w:val="0"/>
        <w:spacing w:before="120" w:after="120"/>
        <w:jc w:val="center"/>
        <w:rPr>
          <w:rFonts w:eastAsia="Calibri"/>
          <w:b/>
          <w:bCs/>
          <w:spacing w:val="3"/>
          <w:sz w:val="28"/>
          <w:szCs w:val="28"/>
          <w:lang w:eastAsia="en-US"/>
        </w:rPr>
      </w:pPr>
      <w:r w:rsidRPr="00026CE0">
        <w:rPr>
          <w:rFonts w:eastAsia="Calibri"/>
          <w:b/>
          <w:bCs/>
          <w:spacing w:val="3"/>
          <w:sz w:val="28"/>
          <w:szCs w:val="28"/>
          <w:lang w:eastAsia="en-US"/>
        </w:rPr>
        <w:t>1. Общие положения</w:t>
      </w:r>
    </w:p>
    <w:p w:rsidR="00026CE0" w:rsidRPr="00026CE0" w:rsidRDefault="00026CE0" w:rsidP="00026CE0">
      <w:pPr>
        <w:widowControl w:val="0"/>
        <w:tabs>
          <w:tab w:val="left" w:pos="1393"/>
        </w:tabs>
        <w:spacing w:before="120" w:after="1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          1.1.  Деятельность межведомственной комиссии Петушинского  муниципального округа Владимирской области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 (далее - межведомственная комиссия) направлена на проведение эффективной работы по сохранению ребенка в семье, а также профилактическую работу с семьями, в которых имеется высокий риск временного помещения детей в организацию для детей-сирот и детей, оставшихся без попечения родителей, учреждения здравоохранения, а также специализированные учреждения для несовершеннолетних, нуждающихся в социальной реабилитации.</w:t>
      </w:r>
    </w:p>
    <w:p w:rsidR="00026CE0" w:rsidRPr="00026CE0" w:rsidRDefault="00026CE0" w:rsidP="00026CE0">
      <w:pPr>
        <w:widowControl w:val="0"/>
        <w:numPr>
          <w:ilvl w:val="1"/>
          <w:numId w:val="4"/>
        </w:numPr>
        <w:tabs>
          <w:tab w:val="left" w:pos="1402"/>
        </w:tabs>
        <w:spacing w:before="120" w:after="120" w:line="276" w:lineRule="auto"/>
        <w:ind w:left="20" w:firstLine="7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Правовую основу деятельности межведомственной комиссии составляют Конституция Российской Федерации, Семейный кодекс Российской Федерации, федеральные законы, нормативные правовые акты Владимирской области, а также настоящее Положение.</w:t>
      </w:r>
    </w:p>
    <w:p w:rsidR="00026CE0" w:rsidRPr="00026CE0" w:rsidRDefault="00026CE0" w:rsidP="00026CE0">
      <w:pPr>
        <w:widowControl w:val="0"/>
        <w:numPr>
          <w:ilvl w:val="1"/>
          <w:numId w:val="4"/>
        </w:numPr>
        <w:tabs>
          <w:tab w:val="left" w:pos="1402"/>
        </w:tabs>
        <w:spacing w:before="120" w:after="120" w:line="276" w:lineRule="auto"/>
        <w:ind w:left="20" w:firstLine="7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Межведомственная комиссия действует как межведомственная структура, объединяющая специалистов субъектов системы профилактики Петушинского муниципального округа Владимирской области: государственное казенное учреждение Владимирской области «Отдел социальной защиты населения по </w:t>
      </w:r>
      <w:proofErr w:type="spellStart"/>
      <w:r w:rsidRPr="00026CE0">
        <w:rPr>
          <w:rFonts w:eastAsia="Sylfaen"/>
          <w:color w:val="000000"/>
          <w:sz w:val="28"/>
          <w:szCs w:val="28"/>
        </w:rPr>
        <w:t>Петушинскому</w:t>
      </w:r>
      <w:proofErr w:type="spellEnd"/>
      <w:r w:rsidRPr="00026CE0">
        <w:rPr>
          <w:rFonts w:eastAsia="Sylfaen"/>
          <w:color w:val="000000"/>
          <w:sz w:val="28"/>
          <w:szCs w:val="28"/>
        </w:rPr>
        <w:t xml:space="preserve"> району», государственное бюджетное учреждение социального обслуживания населения Владимирской  области «</w:t>
      </w:r>
      <w:proofErr w:type="spellStart"/>
      <w:r w:rsidRPr="00026CE0">
        <w:rPr>
          <w:rFonts w:eastAsia="Sylfaen"/>
          <w:color w:val="000000"/>
          <w:sz w:val="28"/>
          <w:szCs w:val="28"/>
        </w:rPr>
        <w:t>Петушинский</w:t>
      </w:r>
      <w:proofErr w:type="spellEnd"/>
      <w:r w:rsidRPr="00026CE0">
        <w:rPr>
          <w:rFonts w:eastAsia="Sylfaen"/>
          <w:color w:val="000000"/>
          <w:sz w:val="28"/>
          <w:szCs w:val="28"/>
        </w:rPr>
        <w:t xml:space="preserve"> комплексный центр социального обслуживания населения», Управление образования, молодежной политики и патриотического воспитания Петушинского муниципального округа Владимирской области, отдел опеки и попечительства Управления образования, молодежной политики и патриотического воспитания Петушинского муниципального округа Владимирской области, отдел Министерства внутренних дел России по </w:t>
      </w:r>
      <w:proofErr w:type="spellStart"/>
      <w:r w:rsidRPr="00026CE0">
        <w:rPr>
          <w:rFonts w:eastAsia="Sylfaen"/>
          <w:color w:val="000000"/>
          <w:sz w:val="28"/>
          <w:szCs w:val="28"/>
        </w:rPr>
        <w:t>Петушинскому</w:t>
      </w:r>
      <w:proofErr w:type="spellEnd"/>
      <w:r w:rsidRPr="00026CE0">
        <w:rPr>
          <w:rFonts w:eastAsia="Sylfaen"/>
          <w:color w:val="000000"/>
          <w:sz w:val="28"/>
          <w:szCs w:val="28"/>
        </w:rPr>
        <w:t xml:space="preserve"> району,  государственное бюджетное учреждение </w:t>
      </w:r>
      <w:r w:rsidRPr="00026CE0">
        <w:rPr>
          <w:rFonts w:eastAsia="Sylfaen"/>
          <w:color w:val="000000"/>
          <w:sz w:val="28"/>
          <w:szCs w:val="28"/>
        </w:rPr>
        <w:lastRenderedPageBreak/>
        <w:t>здравоохранения Владимирской области «</w:t>
      </w:r>
      <w:proofErr w:type="spellStart"/>
      <w:r w:rsidRPr="00026CE0">
        <w:rPr>
          <w:rFonts w:eastAsia="Sylfaen"/>
          <w:color w:val="000000"/>
          <w:sz w:val="28"/>
          <w:szCs w:val="28"/>
        </w:rPr>
        <w:t>Петушинская</w:t>
      </w:r>
      <w:proofErr w:type="spellEnd"/>
      <w:r w:rsidRPr="00026CE0">
        <w:rPr>
          <w:rFonts w:eastAsia="Sylfaen"/>
          <w:color w:val="000000"/>
          <w:sz w:val="28"/>
          <w:szCs w:val="28"/>
        </w:rPr>
        <w:t xml:space="preserve"> районная больница», </w:t>
      </w:r>
      <w:proofErr w:type="spellStart"/>
      <w:r w:rsidRPr="00026CE0">
        <w:rPr>
          <w:rFonts w:eastAsia="Sylfaen"/>
          <w:color w:val="000000"/>
          <w:sz w:val="28"/>
          <w:szCs w:val="28"/>
        </w:rPr>
        <w:t>Петушинский</w:t>
      </w:r>
      <w:proofErr w:type="spellEnd"/>
      <w:r w:rsidRPr="00026CE0">
        <w:rPr>
          <w:rFonts w:eastAsia="Sylfaen"/>
          <w:color w:val="000000"/>
          <w:sz w:val="28"/>
          <w:szCs w:val="28"/>
        </w:rPr>
        <w:t xml:space="preserve"> филиал государственного автономного учреждения Владимирской области «Центр психолого-педагогической, медицинской и социальной помощи» и других учреждений, занимающихся вопросами организации профилактической, реабилитационной и социальной помощи детям и подросткам из числа детей-сирот и детей, оставшихся без попечения родителей, семьям, находящимся в социально опасном положении, трудной жизненной ситуации.</w:t>
      </w:r>
    </w:p>
    <w:p w:rsidR="00026CE0" w:rsidRPr="00026CE0" w:rsidRDefault="00026CE0" w:rsidP="00026CE0">
      <w:pPr>
        <w:widowControl w:val="0"/>
        <w:numPr>
          <w:ilvl w:val="0"/>
          <w:numId w:val="4"/>
        </w:numPr>
        <w:tabs>
          <w:tab w:val="left" w:pos="283"/>
        </w:tabs>
        <w:spacing w:before="120" w:after="120" w:line="276" w:lineRule="auto"/>
        <w:jc w:val="center"/>
        <w:rPr>
          <w:rFonts w:eastAsia="Calibri"/>
          <w:b/>
          <w:bCs/>
          <w:spacing w:val="3"/>
          <w:sz w:val="28"/>
          <w:szCs w:val="28"/>
          <w:lang w:eastAsia="en-US"/>
        </w:rPr>
      </w:pPr>
      <w:r w:rsidRPr="00026CE0">
        <w:rPr>
          <w:rFonts w:eastAsia="Calibri"/>
          <w:b/>
          <w:bCs/>
          <w:spacing w:val="3"/>
          <w:sz w:val="28"/>
          <w:szCs w:val="28"/>
          <w:lang w:eastAsia="en-US"/>
        </w:rPr>
        <w:t>Цели и задачи межведомственной комиссии</w:t>
      </w:r>
    </w:p>
    <w:p w:rsidR="00026CE0" w:rsidRPr="00026CE0" w:rsidRDefault="00026CE0" w:rsidP="00026CE0">
      <w:pPr>
        <w:widowControl w:val="0"/>
        <w:numPr>
          <w:ilvl w:val="0"/>
          <w:numId w:val="5"/>
        </w:numPr>
        <w:tabs>
          <w:tab w:val="left" w:pos="1225"/>
        </w:tabs>
        <w:spacing w:before="120" w:after="120" w:line="276" w:lineRule="auto"/>
        <w:ind w:left="20" w:firstLine="7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Целями межведомственной комиссии является:</w:t>
      </w:r>
    </w:p>
    <w:p w:rsidR="00026CE0" w:rsidRPr="00026CE0" w:rsidRDefault="00026CE0" w:rsidP="00026CE0">
      <w:pPr>
        <w:widowControl w:val="0"/>
        <w:numPr>
          <w:ilvl w:val="0"/>
          <w:numId w:val="6"/>
        </w:numPr>
        <w:tabs>
          <w:tab w:val="left" w:pos="1446"/>
        </w:tabs>
        <w:spacing w:before="120" w:after="120" w:line="276" w:lineRule="auto"/>
        <w:ind w:left="20" w:firstLine="7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Оценка ситуации и принятие решений об обоснованности помещения и нахождения детей в государственных организациях для детей-сирот и детей, оставшихся без попечения родителей, учреждениях здравоохранения, а также специализированных учреждениях для несовершеннолетних, нуждающихся в социальной реабилитации.</w:t>
      </w:r>
    </w:p>
    <w:p w:rsidR="00026CE0" w:rsidRPr="00026CE0" w:rsidRDefault="00026CE0" w:rsidP="00026CE0">
      <w:pPr>
        <w:widowControl w:val="0"/>
        <w:numPr>
          <w:ilvl w:val="0"/>
          <w:numId w:val="6"/>
        </w:numPr>
        <w:tabs>
          <w:tab w:val="left" w:pos="1494"/>
        </w:tabs>
        <w:spacing w:before="120" w:after="120" w:line="276" w:lineRule="auto"/>
        <w:ind w:left="20" w:firstLine="7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Организация комплексной помощи семье, направленной на вывод семьи из трудной жизненной ситуации и социально опасного положения.</w:t>
      </w:r>
    </w:p>
    <w:p w:rsidR="00026CE0" w:rsidRPr="00026CE0" w:rsidRDefault="00026CE0" w:rsidP="00026CE0">
      <w:pPr>
        <w:widowControl w:val="0"/>
        <w:numPr>
          <w:ilvl w:val="1"/>
          <w:numId w:val="6"/>
        </w:numPr>
        <w:tabs>
          <w:tab w:val="left" w:pos="1322"/>
        </w:tabs>
        <w:spacing w:before="120" w:after="120" w:line="276" w:lineRule="auto"/>
        <w:ind w:left="20" w:firstLine="7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Задачами межведомственной комиссии являются:</w:t>
      </w:r>
    </w:p>
    <w:p w:rsidR="00026CE0" w:rsidRPr="00026CE0" w:rsidRDefault="00026CE0" w:rsidP="00026CE0">
      <w:pPr>
        <w:widowControl w:val="0"/>
        <w:numPr>
          <w:ilvl w:val="2"/>
          <w:numId w:val="6"/>
        </w:numPr>
        <w:tabs>
          <w:tab w:val="left" w:pos="1460"/>
        </w:tabs>
        <w:spacing w:before="120" w:after="120" w:line="276" w:lineRule="auto"/>
        <w:ind w:left="20" w:right="20" w:firstLine="7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Сохранение или оперативное восстановление для ребенка ситуации проживания в семье (приоритетно кровной) в случаях возникновения трудных жизненных обстоятельств, появления риска помещения в организации для детей-сирот, в учреждения здравоохранения и социального обслуживания семьи и детей.</w:t>
      </w:r>
    </w:p>
    <w:p w:rsidR="00026CE0" w:rsidRPr="00026CE0" w:rsidRDefault="00026CE0" w:rsidP="00026CE0">
      <w:pPr>
        <w:widowControl w:val="0"/>
        <w:numPr>
          <w:ilvl w:val="2"/>
          <w:numId w:val="6"/>
        </w:numPr>
        <w:tabs>
          <w:tab w:val="left" w:pos="1580"/>
        </w:tabs>
        <w:spacing w:before="120" w:after="120" w:line="276" w:lineRule="auto"/>
        <w:ind w:left="20" w:right="20" w:firstLine="7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Решение проблем, связанных со своевременным выявлением семейного неблагополучия, воспитанием, обучением, социальной адаптацией и интеграцией в обществе детей в том числе, оказание помощи в рамках деятельности социальной службы</w:t>
      </w:r>
    </w:p>
    <w:p w:rsidR="00026CE0" w:rsidRPr="00026CE0" w:rsidRDefault="00026CE0" w:rsidP="00026CE0">
      <w:pPr>
        <w:widowControl w:val="0"/>
        <w:numPr>
          <w:ilvl w:val="0"/>
          <w:numId w:val="4"/>
        </w:numPr>
        <w:tabs>
          <w:tab w:val="left" w:pos="278"/>
        </w:tabs>
        <w:spacing w:before="120" w:after="120" w:line="276" w:lineRule="auto"/>
        <w:jc w:val="center"/>
        <w:outlineLvl w:val="1"/>
        <w:rPr>
          <w:rFonts w:eastAsia="Calibri"/>
          <w:b/>
          <w:bCs/>
          <w:spacing w:val="5"/>
          <w:sz w:val="28"/>
          <w:szCs w:val="28"/>
          <w:lang w:eastAsia="en-US"/>
        </w:rPr>
      </w:pPr>
      <w:bookmarkStart w:id="0" w:name="bookmark0"/>
      <w:r w:rsidRPr="00026CE0">
        <w:rPr>
          <w:rFonts w:eastAsia="Calibri"/>
          <w:b/>
          <w:bCs/>
          <w:spacing w:val="5"/>
          <w:sz w:val="28"/>
          <w:szCs w:val="28"/>
          <w:lang w:eastAsia="en-US"/>
        </w:rPr>
        <w:t>Права межведомственной комиссии</w:t>
      </w:r>
      <w:bookmarkEnd w:id="0"/>
    </w:p>
    <w:p w:rsidR="00026CE0" w:rsidRPr="00026CE0" w:rsidRDefault="00026CE0" w:rsidP="00026CE0">
      <w:pPr>
        <w:widowControl w:val="0"/>
        <w:numPr>
          <w:ilvl w:val="0"/>
          <w:numId w:val="7"/>
        </w:numPr>
        <w:tabs>
          <w:tab w:val="left" w:pos="1388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Межведомственная комиссия в пределах своей компетентности имеет право:</w:t>
      </w:r>
    </w:p>
    <w:p w:rsidR="00026CE0" w:rsidRPr="00026CE0" w:rsidRDefault="00026CE0" w:rsidP="00026CE0">
      <w:pPr>
        <w:widowControl w:val="0"/>
        <w:spacing w:before="120" w:after="120"/>
        <w:ind w:left="20" w:right="20" w:firstLine="7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3.1.1. Принимать решения по вопросам, относящимся к компетенции межведомственной комиссии.</w:t>
      </w:r>
    </w:p>
    <w:p w:rsidR="00026CE0" w:rsidRPr="00026CE0" w:rsidRDefault="00026CE0" w:rsidP="00026CE0">
      <w:pPr>
        <w:widowControl w:val="0"/>
        <w:numPr>
          <w:ilvl w:val="0"/>
          <w:numId w:val="8"/>
        </w:numPr>
        <w:tabs>
          <w:tab w:val="left" w:pos="1542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Запрашивать в организациях и у должностных лиц информацию, необходимую для выполнения задач, возложенных на межведомственную комиссию.</w:t>
      </w:r>
    </w:p>
    <w:p w:rsidR="00026CE0" w:rsidRPr="00026CE0" w:rsidRDefault="00026CE0" w:rsidP="00026CE0">
      <w:pPr>
        <w:widowControl w:val="0"/>
        <w:numPr>
          <w:ilvl w:val="0"/>
          <w:numId w:val="8"/>
        </w:numPr>
        <w:tabs>
          <w:tab w:val="left" w:pos="1513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lastRenderedPageBreak/>
        <w:t>Заслушивать на заседаниях информацию представителей органов и учреждений системы профилактики, общественных объединений и иных органов, и организаций по вопросам, относящимся к компетенции межведомственной комиссии.</w:t>
      </w:r>
    </w:p>
    <w:p w:rsidR="00026CE0" w:rsidRPr="00026CE0" w:rsidRDefault="00026CE0" w:rsidP="00026CE0">
      <w:pPr>
        <w:widowControl w:val="0"/>
        <w:numPr>
          <w:ilvl w:val="0"/>
          <w:numId w:val="8"/>
        </w:numPr>
        <w:tabs>
          <w:tab w:val="left" w:pos="1518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Привлекать к работе межведомственной комиссии специалистов в области защиты прав детей, профилактики правонарушений и социального сиротства, иных специалистов (в том числе кураторов, наставников, волонтеров), работающих с семьей (ребенком), а также родителей (законных представителей), иных родственников несовершеннолетнего, в отношении которого рассматривается вопрос обоснованности помещения в учреждение со стационарной формой пребывания.</w:t>
      </w:r>
    </w:p>
    <w:p w:rsidR="00026CE0" w:rsidRPr="00026CE0" w:rsidRDefault="00026CE0" w:rsidP="00026CE0">
      <w:pPr>
        <w:widowControl w:val="0"/>
        <w:numPr>
          <w:ilvl w:val="0"/>
          <w:numId w:val="8"/>
        </w:numPr>
        <w:tabs>
          <w:tab w:val="left" w:pos="1753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Давать поручения организациям и должностным лицам специализированных учреждений по вопросам обоснованности помещения и нахождения детей в специализированных учреждениях для несовершеннолетних, нуждающихся в социальной реабилитации, в пределах полномочий межведомственной комиссии.</w:t>
      </w:r>
    </w:p>
    <w:p w:rsidR="00026CE0" w:rsidRPr="00026CE0" w:rsidRDefault="00026CE0" w:rsidP="00026CE0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26CE0">
        <w:rPr>
          <w:rFonts w:eastAsia="Calibri"/>
          <w:b/>
          <w:sz w:val="28"/>
          <w:szCs w:val="28"/>
          <w:lang w:eastAsia="en-US"/>
        </w:rPr>
        <w:t>Структура и организация деятельности межведомственной</w:t>
      </w:r>
    </w:p>
    <w:p w:rsidR="00026CE0" w:rsidRPr="00026CE0" w:rsidRDefault="00026CE0" w:rsidP="00026CE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26CE0">
        <w:rPr>
          <w:rFonts w:eastAsia="Calibri"/>
          <w:b/>
          <w:sz w:val="28"/>
          <w:szCs w:val="28"/>
          <w:lang w:eastAsia="en-US"/>
        </w:rPr>
        <w:t>комиссии</w:t>
      </w:r>
    </w:p>
    <w:p w:rsidR="00026CE0" w:rsidRPr="00026CE0" w:rsidRDefault="00026CE0" w:rsidP="00026CE0">
      <w:pPr>
        <w:spacing w:before="120" w:after="12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 4.1.  Состав межведомственной комиссии утверждается постановлением администрации Петушинского муниципального округа Владимирской области.</w:t>
      </w:r>
    </w:p>
    <w:p w:rsidR="00026CE0" w:rsidRPr="00026CE0" w:rsidRDefault="00026CE0" w:rsidP="00026CE0">
      <w:pPr>
        <w:widowControl w:val="0"/>
        <w:spacing w:before="120" w:after="120"/>
        <w:ind w:left="20" w:right="20" w:firstLine="70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4.2. В состав межведомственной комиссии входят председатель, заместители председателя, секретарь и члены межведомственной комиссии.</w:t>
      </w:r>
    </w:p>
    <w:p w:rsidR="00026CE0" w:rsidRPr="00026CE0" w:rsidRDefault="00026CE0" w:rsidP="00026CE0">
      <w:pPr>
        <w:widowControl w:val="0"/>
        <w:numPr>
          <w:ilvl w:val="0"/>
          <w:numId w:val="9"/>
        </w:numPr>
        <w:tabs>
          <w:tab w:val="left" w:pos="1508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Возглавляет межведомственную комиссию председатель – заместитель главы администрации по социальной политике. </w:t>
      </w:r>
    </w:p>
    <w:p w:rsidR="00026CE0" w:rsidRPr="00026CE0" w:rsidRDefault="00026CE0" w:rsidP="00026CE0">
      <w:pPr>
        <w:widowControl w:val="0"/>
        <w:numPr>
          <w:ilvl w:val="0"/>
          <w:numId w:val="9"/>
        </w:numPr>
        <w:tabs>
          <w:tab w:val="left" w:pos="1508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Членами межведомственной комиссии могут являться: руководители, специалисты органов, осуществляющих управление в сфере образования, опеки и попечительства, учреждений социальной защиты населения, учреждений здравоохранения, аппаратов, обеспечивающих деятельность комиссии по делам несовершеннолетних и защите их прав, а также представители правоохранительных органов, другие заинтересованные лица.</w:t>
      </w:r>
    </w:p>
    <w:p w:rsidR="00026CE0" w:rsidRPr="00026CE0" w:rsidRDefault="00026CE0" w:rsidP="00026CE0">
      <w:pPr>
        <w:widowControl w:val="0"/>
        <w:spacing w:before="120" w:after="120"/>
        <w:ind w:left="20" w:firstLine="70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4.3.     Председатель межведомственной комиссии:</w:t>
      </w:r>
    </w:p>
    <w:p w:rsidR="00026CE0" w:rsidRPr="00026CE0" w:rsidRDefault="00026CE0" w:rsidP="00026CE0">
      <w:pPr>
        <w:widowControl w:val="0"/>
        <w:numPr>
          <w:ilvl w:val="0"/>
          <w:numId w:val="10"/>
        </w:numPr>
        <w:tabs>
          <w:tab w:val="left" w:pos="1416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Руководит деятельностью межведомственной комиссии.</w:t>
      </w:r>
    </w:p>
    <w:p w:rsidR="00026CE0" w:rsidRPr="00026CE0" w:rsidRDefault="00026CE0" w:rsidP="00026CE0">
      <w:pPr>
        <w:widowControl w:val="0"/>
        <w:numPr>
          <w:ilvl w:val="0"/>
          <w:numId w:val="10"/>
        </w:numPr>
        <w:tabs>
          <w:tab w:val="left" w:pos="1436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Определяет время и место проведения заседания межведомственной комиссии, вопросы, выносимые на рассмотрение, выступающих.</w:t>
      </w:r>
    </w:p>
    <w:p w:rsidR="00026CE0" w:rsidRPr="00026CE0" w:rsidRDefault="00026CE0" w:rsidP="00026CE0">
      <w:pPr>
        <w:widowControl w:val="0"/>
        <w:numPr>
          <w:ilvl w:val="0"/>
          <w:numId w:val="10"/>
        </w:numPr>
        <w:tabs>
          <w:tab w:val="left" w:pos="1416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Ведет заседания межведомственной комиссии.</w:t>
      </w:r>
    </w:p>
    <w:p w:rsidR="00026CE0" w:rsidRPr="00026CE0" w:rsidRDefault="00026CE0" w:rsidP="00026CE0">
      <w:pPr>
        <w:widowControl w:val="0"/>
        <w:numPr>
          <w:ilvl w:val="0"/>
          <w:numId w:val="10"/>
        </w:numPr>
        <w:tabs>
          <w:tab w:val="left" w:pos="1786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lastRenderedPageBreak/>
        <w:t>Дает поручения членам межведомственной комиссии, заместителю и секретарю межведомственной комиссии.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210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Заместитель председателя межведомственной комиссии: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36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В отсутствии председателя межведомственной комиссии исполняет его полномочия.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16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Выполняет поручения председателя межведомственной комиссии.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16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Контролирует исполнение решений межведомственной комиссии.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214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Секретарь межведомственной комиссии: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74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Формирует повестку заседания межведомственной комиссии и не позднее, чем за 5 рабочих дней до заседания, представляет ее на утверждение председателю межведомственной комиссии, а в его отсутствии заместителю председателя межведомственной комиссии.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50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Информирует членов межведомственной комиссии о дате, времени и месте проведения заседания межведомственной комиссии, обеспечивает уведомление членов межведомственной комиссии о предстоящем заседании и направляет повестку заседания не менее чем за 3 рабочих дня до дня его проведения.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21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Ведет протокол заседания межведомственной комиссии.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470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Обеспечивает направление решений, принятых межведомственной комиссией.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287"/>
        </w:tabs>
        <w:spacing w:before="120" w:after="120" w:line="276" w:lineRule="auto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В случае отсутствия секретаря межведомственной комиссии, его полномочия возлагаются председателем, заместителем председателя межведомственной комиссии на одного из членов межведомственной комиссии.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205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Члены межведомственной комиссии:</w:t>
      </w:r>
    </w:p>
    <w:p w:rsidR="00026CE0" w:rsidRPr="00026CE0" w:rsidRDefault="00026CE0" w:rsidP="00026CE0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4.7.1.  Участвуют в заседании межведомственной комиссии и его подготовке. </w:t>
      </w:r>
    </w:p>
    <w:p w:rsidR="00026CE0" w:rsidRPr="00026CE0" w:rsidRDefault="00026CE0" w:rsidP="00026CE0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4.7.2. Вносят предложения об отложении рассмотрения вопроса и о запросе дополнительных материалов по нему.</w:t>
      </w:r>
    </w:p>
    <w:p w:rsidR="00026CE0" w:rsidRPr="00026CE0" w:rsidRDefault="00026CE0" w:rsidP="00026CE0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4.7.3. Участвуют в обсуждении решений, принимаемых межведомственной комиссией по рассматриваемым вопросам и голосуют при их принятии.</w:t>
      </w:r>
    </w:p>
    <w:p w:rsidR="00026CE0" w:rsidRPr="00026CE0" w:rsidRDefault="00026CE0" w:rsidP="00026CE0">
      <w:pPr>
        <w:widowControl w:val="0"/>
        <w:tabs>
          <w:tab w:val="left" w:pos="1416"/>
        </w:tabs>
        <w:spacing w:before="120" w:after="1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          4.7.4. Выполняют поручения председателя межведомственной комиссии.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234"/>
        </w:tabs>
        <w:spacing w:before="120" w:after="120"/>
        <w:ind w:right="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Заседания межведомственной комиссии проводятся в течение семи календарных дней с даты поступления соответствующего запроса в очном формате.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254"/>
        </w:tabs>
        <w:spacing w:before="120" w:after="120"/>
        <w:ind w:right="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lastRenderedPageBreak/>
        <w:t>Основанием для рассмотрения вопросов обоснованности помещения и  нахождения детей в государственных организациях для детей-сирот и детей, оставшихся без попечения родителей, учреждениях здравоохранения, а также специализированных учреждениях для несовершеннолетних, нуждающихся в социальной реабилитации, является информация, поступившая в межведомственную комиссию от членов межведомственной комиссии, представителей органов и учреждений, организаций, участвующих в деятельности по профилактике безнадзорности и правонарушений несовершеннолетних.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344"/>
        </w:tabs>
        <w:spacing w:before="120" w:after="120" w:line="276" w:lineRule="auto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На заседании межведомственной комиссии: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604"/>
        </w:tabs>
        <w:spacing w:before="120" w:after="120"/>
        <w:ind w:right="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Исследуются представленные документы по ребенку и семье: акт жилищно-бытовых условий; информация о ребенке, семье, родственниках; характеристика на несовершеннолетнего из дошкольного образовательного учреждения, школы, заверенная директором или заместителем директора учебного заведения; информация о состоянии здоровья ребенка; иные документы, необходимые для разрешения рассматриваемых вопросов.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762"/>
        </w:tabs>
        <w:spacing w:before="120" w:after="120"/>
        <w:ind w:right="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Членами межведомственной комиссии и участвующими в заседании специалистами доводятся заключения по семье, ребенку, предложения по выходу из кризисной ситуации (трудной жизненной ситуации).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604"/>
        </w:tabs>
        <w:spacing w:before="120" w:after="120"/>
        <w:ind w:right="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На основании полученных данных (представления специалистов) выявляется актуальная проблема семьи, составляется заключение о целесообразности (нецелесообразности) помещения, нахождения ребенка в государственной организации для детей-сирот и детей, оставшихся без попечения родителей, учреждении здравоохранения, а также специализированном учреждении для несовершеннолетних, нуждающихся в социальной реабилитации.</w:t>
      </w:r>
    </w:p>
    <w:p w:rsidR="00026CE0" w:rsidRPr="00026CE0" w:rsidRDefault="00026CE0" w:rsidP="00026CE0">
      <w:pPr>
        <w:widowControl w:val="0"/>
        <w:numPr>
          <w:ilvl w:val="1"/>
          <w:numId w:val="10"/>
        </w:numPr>
        <w:tabs>
          <w:tab w:val="left" w:pos="1339"/>
        </w:tabs>
        <w:spacing w:before="120" w:after="1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Решения межведомственной комиссии:</w:t>
      </w:r>
    </w:p>
    <w:p w:rsidR="00026CE0" w:rsidRPr="00026CE0" w:rsidRDefault="00026CE0" w:rsidP="00026CE0">
      <w:pPr>
        <w:widowControl w:val="0"/>
        <w:numPr>
          <w:ilvl w:val="2"/>
          <w:numId w:val="10"/>
        </w:numPr>
        <w:tabs>
          <w:tab w:val="left" w:pos="1566"/>
        </w:tabs>
        <w:spacing w:before="120" w:after="120"/>
        <w:ind w:right="4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Принимаются большинством голосов присутствующих на заседании членов межведомственной комиссии путем голосования и оформляются протоколом, который подписывает председателем.</w:t>
      </w:r>
    </w:p>
    <w:p w:rsidR="00026CE0" w:rsidRPr="00026CE0" w:rsidRDefault="00026CE0" w:rsidP="00026CE0">
      <w:pPr>
        <w:spacing w:before="120" w:after="120"/>
        <w:ind w:left="20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   При равенстве голосов решающим является голос председательствующего на заседании межведомственной комиссии.</w:t>
      </w:r>
    </w:p>
    <w:p w:rsidR="00026CE0" w:rsidRPr="00026CE0" w:rsidRDefault="00026CE0" w:rsidP="00026CE0">
      <w:pPr>
        <w:spacing w:before="120" w:after="120"/>
        <w:ind w:left="20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 4.11.2. С целью исполнения и приобщения к личным делам несовершеннолетних, не позднее 3 рабочих дней со дня принятия, выписка протокола направляется в адрес должностных лиц, органов и учреждений, иных лиц, участвующих в работе с семьей и ребенком.</w:t>
      </w:r>
    </w:p>
    <w:p w:rsidR="00026CE0" w:rsidRPr="00026CE0" w:rsidRDefault="00026CE0" w:rsidP="00026CE0">
      <w:pPr>
        <w:widowControl w:val="0"/>
        <w:tabs>
          <w:tab w:val="left" w:pos="709"/>
          <w:tab w:val="left" w:pos="1575"/>
        </w:tabs>
        <w:spacing w:before="120" w:after="120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           4.12.   В рамках деятельности межведомственной комиссии ведется следующая документация:</w:t>
      </w:r>
    </w:p>
    <w:p w:rsidR="00026CE0" w:rsidRPr="00026CE0" w:rsidRDefault="00026CE0" w:rsidP="00026CE0">
      <w:pPr>
        <w:widowControl w:val="0"/>
        <w:tabs>
          <w:tab w:val="left" w:pos="1700"/>
        </w:tabs>
        <w:spacing w:before="120" w:after="120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           4.12.1. Постановление администрации Петушинского муниципального округа Владимирской области об утверждении состава и положения о </w:t>
      </w:r>
      <w:r w:rsidRPr="00026CE0">
        <w:rPr>
          <w:rFonts w:eastAsia="Sylfaen"/>
          <w:color w:val="000000"/>
          <w:sz w:val="28"/>
          <w:szCs w:val="28"/>
        </w:rPr>
        <w:lastRenderedPageBreak/>
        <w:t>деятельности межведомственной комиссии.</w:t>
      </w:r>
    </w:p>
    <w:p w:rsidR="00026CE0" w:rsidRPr="00026CE0" w:rsidRDefault="00026CE0" w:rsidP="00026CE0">
      <w:pPr>
        <w:widowControl w:val="0"/>
        <w:tabs>
          <w:tab w:val="left" w:pos="1700"/>
        </w:tabs>
        <w:spacing w:before="120" w:after="120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          4.12.2. Протоколы заседаний межведомственной группы (приложение</w:t>
      </w:r>
      <w:bookmarkStart w:id="1" w:name="bookmark2"/>
      <w:r w:rsidRPr="00026CE0">
        <w:rPr>
          <w:rFonts w:eastAsia="Sylfaen"/>
          <w:color w:val="000000"/>
          <w:sz w:val="28"/>
          <w:szCs w:val="28"/>
        </w:rPr>
        <w:t xml:space="preserve"> № </w:t>
      </w:r>
      <w:r w:rsidRPr="00026CE0">
        <w:rPr>
          <w:rFonts w:eastAsia="Tahoma"/>
          <w:color w:val="000000"/>
          <w:sz w:val="28"/>
          <w:szCs w:val="28"/>
        </w:rPr>
        <w:t>1</w:t>
      </w:r>
      <w:r w:rsidRPr="00026CE0">
        <w:rPr>
          <w:rFonts w:eastAsia="Sylfaen"/>
          <w:color w:val="000000"/>
          <w:sz w:val="28"/>
          <w:szCs w:val="28"/>
        </w:rPr>
        <w:t>).</w:t>
      </w:r>
      <w:bookmarkEnd w:id="1"/>
    </w:p>
    <w:p w:rsidR="00026CE0" w:rsidRPr="00026CE0" w:rsidRDefault="00026CE0" w:rsidP="00026CE0">
      <w:pPr>
        <w:spacing w:before="120" w:after="120"/>
        <w:ind w:left="20"/>
        <w:jc w:val="both"/>
        <w:rPr>
          <w:rFonts w:eastAsia="Calibri"/>
          <w:sz w:val="28"/>
          <w:szCs w:val="28"/>
          <w:lang w:eastAsia="en-US"/>
        </w:rPr>
      </w:pPr>
      <w:r w:rsidRPr="00026CE0">
        <w:rPr>
          <w:rFonts w:eastAsia="Calibri"/>
          <w:sz w:val="28"/>
          <w:szCs w:val="28"/>
          <w:lang w:eastAsia="en-US"/>
        </w:rPr>
        <w:t xml:space="preserve">          4.12.3.  Журнал регистрации протоколов заседаний межведомственной комиссии (приложение № 2).</w:t>
      </w:r>
    </w:p>
    <w:p w:rsidR="00026CE0" w:rsidRPr="00026CE0" w:rsidRDefault="00026CE0" w:rsidP="00026CE0">
      <w:pPr>
        <w:widowControl w:val="0"/>
        <w:numPr>
          <w:ilvl w:val="0"/>
          <w:numId w:val="4"/>
        </w:numPr>
        <w:tabs>
          <w:tab w:val="left" w:pos="274"/>
        </w:tabs>
        <w:spacing w:before="120" w:after="120"/>
        <w:jc w:val="center"/>
        <w:outlineLvl w:val="1"/>
        <w:rPr>
          <w:rFonts w:eastAsia="Calibri"/>
          <w:b/>
          <w:bCs/>
          <w:spacing w:val="5"/>
          <w:sz w:val="28"/>
          <w:szCs w:val="28"/>
          <w:lang w:eastAsia="en-US"/>
        </w:rPr>
      </w:pPr>
      <w:bookmarkStart w:id="2" w:name="bookmark3"/>
      <w:r w:rsidRPr="00026CE0">
        <w:rPr>
          <w:rFonts w:eastAsia="Calibri"/>
          <w:b/>
          <w:bCs/>
          <w:spacing w:val="5"/>
          <w:sz w:val="28"/>
          <w:szCs w:val="28"/>
          <w:lang w:eastAsia="en-US"/>
        </w:rPr>
        <w:t>Прекращение деятельности межведомственной комиссии</w:t>
      </w:r>
      <w:bookmarkEnd w:id="2"/>
    </w:p>
    <w:p w:rsidR="00026CE0" w:rsidRPr="00026CE0" w:rsidRDefault="00026CE0" w:rsidP="00026CE0">
      <w:pPr>
        <w:widowControl w:val="0"/>
        <w:numPr>
          <w:ilvl w:val="0"/>
          <w:numId w:val="11"/>
        </w:numPr>
        <w:tabs>
          <w:tab w:val="left" w:pos="1700"/>
        </w:tabs>
        <w:spacing w:before="120" w:after="120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>Прекращение деятельности межведомственной комиссии осуществляется на основании постановления администрации Петушинского муниципального округа Владимирской области.</w:t>
      </w:r>
    </w:p>
    <w:p w:rsidR="00026CE0" w:rsidRPr="00026CE0" w:rsidRDefault="00026CE0" w:rsidP="00026CE0">
      <w:pPr>
        <w:widowControl w:val="0"/>
        <w:numPr>
          <w:ilvl w:val="0"/>
          <w:numId w:val="11"/>
        </w:numPr>
        <w:tabs>
          <w:tab w:val="left" w:pos="1700"/>
        </w:tabs>
        <w:spacing w:before="120" w:after="120"/>
        <w:ind w:right="20"/>
        <w:jc w:val="both"/>
        <w:rPr>
          <w:rFonts w:eastAsia="Sylfaen"/>
          <w:color w:val="000000"/>
          <w:sz w:val="28"/>
          <w:szCs w:val="28"/>
        </w:rPr>
      </w:pPr>
      <w:r w:rsidRPr="00026CE0">
        <w:rPr>
          <w:rFonts w:eastAsia="Sylfaen"/>
          <w:color w:val="000000"/>
          <w:sz w:val="28"/>
          <w:szCs w:val="28"/>
        </w:rPr>
        <w:t xml:space="preserve"> При прекращении деятельности межведомственной комиссии права и обязанности ее членов прекращаются.</w:t>
      </w:r>
    </w:p>
    <w:p w:rsidR="00026CE0" w:rsidRPr="00026CE0" w:rsidRDefault="00026CE0" w:rsidP="00026CE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26CE0" w:rsidRPr="00026CE0" w:rsidRDefault="00026CE0" w:rsidP="00026CE0">
      <w:pPr>
        <w:spacing w:after="200" w:line="276" w:lineRule="auto"/>
        <w:jc w:val="center"/>
        <w:rPr>
          <w:rFonts w:ascii="Calibri" w:eastAsia="Calibri" w:hAnsi="Calibri"/>
          <w:b/>
          <w:sz w:val="26"/>
          <w:szCs w:val="26"/>
          <w:lang w:eastAsia="en-US"/>
        </w:rPr>
        <w:sectPr w:rsidR="00026CE0" w:rsidRPr="00026CE0" w:rsidSect="00D41A6F">
          <w:headerReference w:type="default" r:id="rId8"/>
          <w:pgSz w:w="11906" w:h="16838"/>
          <w:pgMar w:top="709" w:right="567" w:bottom="1134" w:left="1701" w:header="709" w:footer="709" w:gutter="0"/>
          <w:cols w:space="708"/>
          <w:titlePg/>
          <w:docGrid w:linePitch="360"/>
        </w:sectPr>
      </w:pPr>
    </w:p>
    <w:p w:rsidR="00026CE0" w:rsidRPr="00026CE0" w:rsidRDefault="00026CE0" w:rsidP="00026CE0">
      <w:pPr>
        <w:spacing w:after="200" w:line="276" w:lineRule="auto"/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</w:p>
    <w:tbl>
      <w:tblPr>
        <w:tblStyle w:val="14"/>
        <w:tblpPr w:leftFromText="180" w:rightFromText="180" w:vertAnchor="text" w:horzAnchor="margin" w:tblpY="-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950"/>
      </w:tblGrid>
      <w:tr w:rsidR="00026CE0" w:rsidRPr="00026CE0" w:rsidTr="001F1684">
        <w:trPr>
          <w:trHeight w:val="1755"/>
        </w:trPr>
        <w:tc>
          <w:tcPr>
            <w:tcW w:w="475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jc w:val="both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4990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jc w:val="right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Приложение № 1</w:t>
            </w:r>
          </w:p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contextualSpacing/>
              <w:jc w:val="right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 xml:space="preserve">к Положению о межведомственной комиссии Петушинского муниципального округа Владимирской области   </w:t>
            </w:r>
          </w:p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contextualSpacing/>
              <w:jc w:val="right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по вопросам обоснованности помещения несовершеннолетних в учреждения  (нахождения несовершеннолетних в учреждениях) со стационарной формой пребывания</w:t>
            </w:r>
          </w:p>
        </w:tc>
      </w:tr>
    </w:tbl>
    <w:p w:rsidR="00026CE0" w:rsidRPr="00026CE0" w:rsidRDefault="00026CE0" w:rsidP="00026CE0">
      <w:pPr>
        <w:spacing w:line="276" w:lineRule="auto"/>
        <w:jc w:val="center"/>
        <w:rPr>
          <w:rFonts w:eastAsia="Calibri"/>
          <w:b/>
          <w:lang w:eastAsia="en-US"/>
        </w:rPr>
      </w:pPr>
    </w:p>
    <w:p w:rsidR="00026CE0" w:rsidRPr="00026CE0" w:rsidRDefault="00026CE0" w:rsidP="00026CE0">
      <w:pPr>
        <w:spacing w:line="276" w:lineRule="auto"/>
        <w:jc w:val="center"/>
        <w:rPr>
          <w:rFonts w:eastAsia="Calibri"/>
          <w:b/>
          <w:lang w:eastAsia="en-US"/>
        </w:rPr>
      </w:pPr>
      <w:r w:rsidRPr="00026CE0">
        <w:rPr>
          <w:rFonts w:eastAsia="Calibri"/>
          <w:b/>
          <w:lang w:eastAsia="en-US"/>
        </w:rPr>
        <w:t>ПРОТОКОЛ</w:t>
      </w: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b/>
          <w:lang w:eastAsia="en-US"/>
        </w:rPr>
      </w:pPr>
      <w:r w:rsidRPr="00026CE0">
        <w:rPr>
          <w:rFonts w:eastAsia="Calibri"/>
          <w:b/>
          <w:lang w:eastAsia="en-US"/>
        </w:rPr>
        <w:t>заседания   межведомственной комиссии Петушинского муниципального округа Владимирской области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</w:t>
      </w: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lang w:eastAsia="en-US"/>
        </w:rPr>
      </w:pP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lang w:eastAsia="en-US"/>
        </w:rPr>
      </w:pPr>
    </w:p>
    <w:tbl>
      <w:tblPr>
        <w:tblStyle w:val="1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6645"/>
      </w:tblGrid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Дата заседания:_________</w:t>
            </w: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 xml:space="preserve">                                                   Номер:______</w:t>
            </w: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Место проведения:</w:t>
            </w: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 xml:space="preserve">Председатель </w:t>
            </w:r>
          </w:p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межведомственной комиссии:</w:t>
            </w: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__________________________________</w:t>
            </w: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Члены</w:t>
            </w:r>
          </w:p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межведомственной комиссии:</w:t>
            </w: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_______________________________________</w:t>
            </w: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_______________________________________</w:t>
            </w: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Приглашенные (выступающие):</w:t>
            </w: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</w:tr>
      <w:tr w:rsidR="00026CE0" w:rsidRPr="00026CE0" w:rsidTr="001F1684">
        <w:tc>
          <w:tcPr>
            <w:tcW w:w="3544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</w:p>
        </w:tc>
        <w:tc>
          <w:tcPr>
            <w:tcW w:w="676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_________________________________________</w:t>
            </w:r>
          </w:p>
        </w:tc>
      </w:tr>
    </w:tbl>
    <w:p w:rsidR="00026CE0" w:rsidRPr="00026CE0" w:rsidRDefault="00026CE0" w:rsidP="00026CE0">
      <w:pPr>
        <w:spacing w:after="120"/>
        <w:contextualSpacing/>
        <w:rPr>
          <w:rFonts w:eastAsia="Calibri"/>
          <w:lang w:eastAsia="en-US"/>
        </w:rPr>
      </w:pPr>
    </w:p>
    <w:tbl>
      <w:tblPr>
        <w:tblStyle w:val="14"/>
        <w:tblW w:w="10097" w:type="dxa"/>
        <w:tblInd w:w="-464" w:type="dxa"/>
        <w:tblLook w:val="04A0" w:firstRow="1" w:lastRow="0" w:firstColumn="1" w:lastColumn="0" w:noHBand="0" w:noVBand="1"/>
      </w:tblPr>
      <w:tblGrid>
        <w:gridCol w:w="1968"/>
        <w:gridCol w:w="2762"/>
        <w:gridCol w:w="5367"/>
      </w:tblGrid>
      <w:tr w:rsidR="00026CE0" w:rsidRPr="00026CE0" w:rsidTr="001F1684">
        <w:trPr>
          <w:trHeight w:val="695"/>
        </w:trPr>
        <w:tc>
          <w:tcPr>
            <w:tcW w:w="1968" w:type="dxa"/>
            <w:vMerge w:val="restart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Ф.И.О., дата рождения, адрес регистрации /проживания</w:t>
            </w:r>
          </w:p>
        </w:tc>
        <w:tc>
          <w:tcPr>
            <w:tcW w:w="2762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несовершеннолетнего</w:t>
            </w:r>
          </w:p>
        </w:tc>
        <w:tc>
          <w:tcPr>
            <w:tcW w:w="536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c>
          <w:tcPr>
            <w:tcW w:w="1968" w:type="dxa"/>
            <w:vMerge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</w:p>
        </w:tc>
        <w:tc>
          <w:tcPr>
            <w:tcW w:w="2762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родителей (законных представителей)</w:t>
            </w:r>
          </w:p>
        </w:tc>
        <w:tc>
          <w:tcPr>
            <w:tcW w:w="536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c>
          <w:tcPr>
            <w:tcW w:w="4730" w:type="dxa"/>
            <w:gridSpan w:val="2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Информация о семье несовершеннолетнего                      (категория семьи, дата постановки на учет), краткое описание причин помещения в учреждение (дата)</w:t>
            </w:r>
          </w:p>
        </w:tc>
        <w:tc>
          <w:tcPr>
            <w:tcW w:w="536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c>
          <w:tcPr>
            <w:tcW w:w="4730" w:type="dxa"/>
            <w:gridSpan w:val="2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Меры, предпринятые по работе с кровной семьей, возвращению ребенка в семью</w:t>
            </w:r>
          </w:p>
        </w:tc>
        <w:tc>
          <w:tcPr>
            <w:tcW w:w="536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c>
          <w:tcPr>
            <w:tcW w:w="4730" w:type="dxa"/>
            <w:gridSpan w:val="2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 xml:space="preserve">Меры и действия, необходимые для возвращения ребенка в кровную семью/недопущения разлучения с кровной </w:t>
            </w: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lastRenderedPageBreak/>
              <w:t>семьей</w:t>
            </w:r>
          </w:p>
        </w:tc>
        <w:tc>
          <w:tcPr>
            <w:tcW w:w="536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rPr>
          <w:trHeight w:val="274"/>
        </w:trPr>
        <w:tc>
          <w:tcPr>
            <w:tcW w:w="4730" w:type="dxa"/>
            <w:gridSpan w:val="2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lastRenderedPageBreak/>
              <w:t>Ответственные и сроки  исполнения мероприятий</w:t>
            </w:r>
          </w:p>
        </w:tc>
        <w:tc>
          <w:tcPr>
            <w:tcW w:w="536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</w:tbl>
    <w:p w:rsidR="00026CE0" w:rsidRPr="00026CE0" w:rsidRDefault="00026CE0" w:rsidP="00026CE0">
      <w:pPr>
        <w:spacing w:after="200" w:line="276" w:lineRule="auto"/>
        <w:contextualSpacing/>
        <w:rPr>
          <w:rFonts w:eastAsia="Calibri"/>
          <w:lang w:eastAsia="en-US"/>
        </w:rPr>
        <w:sectPr w:rsidR="00026CE0" w:rsidRPr="00026CE0" w:rsidSect="00D41A6F">
          <w:pgSz w:w="11906" w:h="16838"/>
          <w:pgMar w:top="709" w:right="567" w:bottom="1134" w:left="1701" w:header="709" w:footer="709" w:gutter="0"/>
          <w:cols w:space="708"/>
          <w:titlePg/>
          <w:docGrid w:linePitch="360"/>
        </w:sectPr>
      </w:pPr>
    </w:p>
    <w:p w:rsidR="00026CE0" w:rsidRPr="00026CE0" w:rsidRDefault="00026CE0" w:rsidP="00026CE0">
      <w:pPr>
        <w:tabs>
          <w:tab w:val="left" w:pos="3675"/>
        </w:tabs>
        <w:spacing w:after="200" w:line="276" w:lineRule="auto"/>
        <w:rPr>
          <w:rFonts w:eastAsia="Calibri"/>
          <w:lang w:eastAsia="en-US"/>
        </w:rPr>
        <w:sectPr w:rsidR="00026CE0" w:rsidRPr="00026CE0" w:rsidSect="000915B6">
          <w:type w:val="continuous"/>
          <w:pgSz w:w="11906" w:h="16838"/>
          <w:pgMar w:top="709" w:right="567" w:bottom="993" w:left="1701" w:header="709" w:footer="709" w:gutter="0"/>
          <w:cols w:space="708"/>
          <w:titlePg/>
          <w:docGrid w:linePitch="360"/>
        </w:sectPr>
      </w:pPr>
      <w:r w:rsidRPr="00026CE0">
        <w:rPr>
          <w:rFonts w:eastAsia="Calibri"/>
          <w:lang w:eastAsia="en-US"/>
        </w:rPr>
        <w:lastRenderedPageBreak/>
        <w:t>Председатель межведомственной комиссии _________________________________</w:t>
      </w:r>
    </w:p>
    <w:tbl>
      <w:tblPr>
        <w:tblStyle w:val="14"/>
        <w:tblpPr w:leftFromText="180" w:rightFromText="180" w:vertAnchor="text" w:horzAnchor="margin" w:tblpY="193"/>
        <w:tblW w:w="9645" w:type="dxa"/>
        <w:tblLook w:val="04A0" w:firstRow="1" w:lastRow="0" w:firstColumn="1" w:lastColumn="0" w:noHBand="0" w:noVBand="1"/>
      </w:tblPr>
      <w:tblGrid>
        <w:gridCol w:w="4776"/>
        <w:gridCol w:w="4869"/>
      </w:tblGrid>
      <w:tr w:rsidR="00026CE0" w:rsidRPr="00026CE0" w:rsidTr="001F1684"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line="317" w:lineRule="exact"/>
              <w:jc w:val="right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Приложение № 2</w:t>
            </w:r>
          </w:p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right"/>
              <w:rPr>
                <w:rFonts w:ascii="Times New Roman" w:hAnsi="Times New Roman"/>
                <w:bCs/>
                <w:spacing w:val="3"/>
                <w:sz w:val="28"/>
                <w:szCs w:val="28"/>
                <w:lang w:eastAsia="en-US"/>
              </w:rPr>
            </w:pPr>
            <w:r w:rsidRPr="00026CE0">
              <w:rPr>
                <w:rFonts w:ascii="Times New Roman" w:hAnsi="Times New Roman"/>
                <w:bCs/>
                <w:spacing w:val="3"/>
                <w:lang w:eastAsia="en-US"/>
              </w:rPr>
              <w:t>к Положению о   межведомственной комиссии Петушинского муниципального округа Владимирской области по вопросам обоснованности помещения несовершеннолетних в учреждения  (нахождения несовершеннолетних в учреждениях) со стационарной формой пребывания</w:t>
            </w:r>
          </w:p>
        </w:tc>
      </w:tr>
    </w:tbl>
    <w:p w:rsidR="00026CE0" w:rsidRPr="00026CE0" w:rsidRDefault="00026CE0" w:rsidP="00026CE0">
      <w:pPr>
        <w:spacing w:after="120"/>
        <w:contextualSpacing/>
        <w:rPr>
          <w:rFonts w:eastAsia="Calibri"/>
          <w:sz w:val="28"/>
          <w:szCs w:val="28"/>
          <w:lang w:eastAsia="en-US"/>
        </w:rPr>
      </w:pP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lang w:eastAsia="en-US"/>
        </w:rPr>
      </w:pPr>
      <w:r w:rsidRPr="00026CE0">
        <w:rPr>
          <w:rFonts w:eastAsia="Calibri"/>
          <w:lang w:eastAsia="en-US"/>
        </w:rPr>
        <w:t>ЖУРНАЛ</w:t>
      </w: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lang w:eastAsia="en-US"/>
        </w:rPr>
      </w:pPr>
      <w:r w:rsidRPr="00026CE0">
        <w:rPr>
          <w:rFonts w:eastAsia="Calibri"/>
          <w:lang w:eastAsia="en-US"/>
        </w:rPr>
        <w:t>регистрации протоколов заседаний межведомственной комиссии Петушинского муниципального округа Владимирской области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</w:t>
      </w:r>
    </w:p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b/>
          <w:lang w:eastAsia="en-US"/>
        </w:rPr>
      </w:pPr>
    </w:p>
    <w:tbl>
      <w:tblPr>
        <w:tblStyle w:val="1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418"/>
        <w:gridCol w:w="1559"/>
        <w:gridCol w:w="1920"/>
        <w:gridCol w:w="1447"/>
      </w:tblGrid>
      <w:tr w:rsidR="00026CE0" w:rsidRPr="00026CE0" w:rsidTr="001F1684">
        <w:tc>
          <w:tcPr>
            <w:tcW w:w="568" w:type="dxa"/>
            <w:vMerge w:val="restart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Дата заседания</w:t>
            </w:r>
          </w:p>
        </w:tc>
        <w:tc>
          <w:tcPr>
            <w:tcW w:w="1842" w:type="dxa"/>
            <w:vMerge w:val="restart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Сведения о семье/ребенке (Ф.И.О., дата рождения, место жительства)</w:t>
            </w:r>
          </w:p>
        </w:tc>
        <w:tc>
          <w:tcPr>
            <w:tcW w:w="1418" w:type="dxa"/>
            <w:vMerge w:val="restart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Дата и номер протокола заседания</w:t>
            </w:r>
          </w:p>
        </w:tc>
        <w:tc>
          <w:tcPr>
            <w:tcW w:w="4926" w:type="dxa"/>
            <w:gridSpan w:val="3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Сведения об исполнении</w:t>
            </w:r>
          </w:p>
        </w:tc>
      </w:tr>
      <w:tr w:rsidR="00026CE0" w:rsidRPr="00026CE0" w:rsidTr="001F1684">
        <w:tc>
          <w:tcPr>
            <w:tcW w:w="568" w:type="dxa"/>
            <w:vMerge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срок исполнения</w:t>
            </w:r>
          </w:p>
        </w:tc>
        <w:tc>
          <w:tcPr>
            <w:tcW w:w="1920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ответственный исполнитель</w:t>
            </w:r>
          </w:p>
        </w:tc>
        <w:tc>
          <w:tcPr>
            <w:tcW w:w="144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исполнено/</w:t>
            </w:r>
          </w:p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lang w:eastAsia="en-US"/>
              </w:rPr>
            </w:pPr>
            <w:r w:rsidRPr="00026CE0">
              <w:rPr>
                <w:rFonts w:ascii="Times New Roman" w:hAnsi="Times New Roman"/>
                <w:b/>
                <w:bCs/>
                <w:spacing w:val="3"/>
                <w:lang w:eastAsia="en-US"/>
              </w:rPr>
              <w:t>не исполнено</w:t>
            </w:r>
          </w:p>
        </w:tc>
      </w:tr>
      <w:tr w:rsidR="00026CE0" w:rsidRPr="00026CE0" w:rsidTr="001F1684">
        <w:tc>
          <w:tcPr>
            <w:tcW w:w="56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920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c>
          <w:tcPr>
            <w:tcW w:w="56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920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  <w:tr w:rsidR="00026CE0" w:rsidRPr="00026CE0" w:rsidTr="001F1684">
        <w:tc>
          <w:tcPr>
            <w:tcW w:w="56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920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</w:tcPr>
          <w:p w:rsidR="00026CE0" w:rsidRPr="00026CE0" w:rsidRDefault="00026CE0" w:rsidP="00026CE0">
            <w:pPr>
              <w:widowControl w:val="0"/>
              <w:shd w:val="clear" w:color="auto" w:fill="FFFFFF"/>
              <w:spacing w:after="120" w:line="317" w:lineRule="exact"/>
              <w:contextualSpacing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en-US"/>
              </w:rPr>
            </w:pPr>
          </w:p>
        </w:tc>
      </w:tr>
    </w:tbl>
    <w:p w:rsidR="00026CE0" w:rsidRPr="00026CE0" w:rsidRDefault="00026CE0" w:rsidP="00026CE0">
      <w:pPr>
        <w:spacing w:after="1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26CE0" w:rsidRDefault="00026CE0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</w:p>
    <w:p w:rsidR="005F300F" w:rsidRPr="00DC571B" w:rsidRDefault="005F300F" w:rsidP="005F300F">
      <w:pPr>
        <w:jc w:val="right"/>
        <w:rPr>
          <w:sz w:val="28"/>
          <w:szCs w:val="28"/>
        </w:rPr>
      </w:pPr>
      <w:r w:rsidRPr="00DC571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DC571B">
        <w:rPr>
          <w:sz w:val="28"/>
          <w:szCs w:val="28"/>
        </w:rPr>
        <w:t>2</w:t>
      </w:r>
    </w:p>
    <w:p w:rsidR="005F300F" w:rsidRPr="00DC571B" w:rsidRDefault="005F300F" w:rsidP="005F300F">
      <w:pPr>
        <w:jc w:val="right"/>
        <w:rPr>
          <w:sz w:val="28"/>
          <w:szCs w:val="28"/>
        </w:rPr>
      </w:pPr>
      <w:r w:rsidRPr="00DC571B">
        <w:rPr>
          <w:sz w:val="28"/>
          <w:szCs w:val="28"/>
        </w:rPr>
        <w:t>к постановлению администрации</w:t>
      </w:r>
    </w:p>
    <w:p w:rsidR="005F300F" w:rsidRDefault="005F300F" w:rsidP="005F30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Петушинского муниципального округа </w:t>
      </w:r>
    </w:p>
    <w:p w:rsidR="005F300F" w:rsidRPr="00DC571B" w:rsidRDefault="005F300F" w:rsidP="005F30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Владимирской области </w:t>
      </w:r>
    </w:p>
    <w:p w:rsidR="005F300F" w:rsidRPr="00DC571B" w:rsidRDefault="005F300F" w:rsidP="005F300F">
      <w:pPr>
        <w:jc w:val="right"/>
        <w:rPr>
          <w:sz w:val="28"/>
          <w:szCs w:val="28"/>
        </w:rPr>
      </w:pPr>
      <w:r w:rsidRPr="00DC571B">
        <w:rPr>
          <w:sz w:val="28"/>
          <w:szCs w:val="28"/>
        </w:rPr>
        <w:t xml:space="preserve">от </w:t>
      </w:r>
      <w:r w:rsidRPr="00FA1F3B">
        <w:rPr>
          <w:sz w:val="28"/>
          <w:szCs w:val="28"/>
          <w:u w:val="single"/>
        </w:rPr>
        <w:t>09.02.2026</w:t>
      </w:r>
      <w:r>
        <w:rPr>
          <w:sz w:val="28"/>
          <w:szCs w:val="28"/>
        </w:rPr>
        <w:t xml:space="preserve"> №</w:t>
      </w:r>
      <w:r w:rsidRPr="00DC571B">
        <w:rPr>
          <w:sz w:val="28"/>
          <w:szCs w:val="28"/>
        </w:rPr>
        <w:t xml:space="preserve"> </w:t>
      </w:r>
      <w:r w:rsidRPr="00FA1F3B">
        <w:rPr>
          <w:sz w:val="28"/>
          <w:szCs w:val="28"/>
          <w:u w:val="single"/>
        </w:rPr>
        <w:t>88</w:t>
      </w:r>
    </w:p>
    <w:p w:rsidR="005F300F" w:rsidRPr="00DC571B" w:rsidRDefault="005F300F" w:rsidP="005F300F">
      <w:pPr>
        <w:spacing w:before="120"/>
        <w:jc w:val="right"/>
        <w:rPr>
          <w:sz w:val="28"/>
          <w:szCs w:val="28"/>
        </w:rPr>
      </w:pPr>
    </w:p>
    <w:p w:rsidR="005F300F" w:rsidRPr="00DC571B" w:rsidRDefault="005F300F" w:rsidP="005F300F">
      <w:pPr>
        <w:jc w:val="center"/>
        <w:rPr>
          <w:b/>
          <w:sz w:val="28"/>
          <w:szCs w:val="28"/>
        </w:rPr>
      </w:pPr>
    </w:p>
    <w:p w:rsidR="005F300F" w:rsidRPr="00DC571B" w:rsidRDefault="005F300F" w:rsidP="005F300F">
      <w:pPr>
        <w:jc w:val="center"/>
        <w:rPr>
          <w:sz w:val="28"/>
          <w:szCs w:val="28"/>
        </w:rPr>
      </w:pPr>
      <w:r w:rsidRPr="00DC571B">
        <w:rPr>
          <w:sz w:val="28"/>
          <w:szCs w:val="28"/>
        </w:rPr>
        <w:t>Состав</w:t>
      </w:r>
    </w:p>
    <w:p w:rsidR="005F300F" w:rsidRPr="00DC571B" w:rsidRDefault="005F300F" w:rsidP="005F300F">
      <w:pPr>
        <w:jc w:val="center"/>
        <w:rPr>
          <w:sz w:val="28"/>
          <w:szCs w:val="28"/>
        </w:rPr>
      </w:pPr>
      <w:r w:rsidRPr="00DC571B">
        <w:rPr>
          <w:sz w:val="28"/>
          <w:szCs w:val="28"/>
        </w:rPr>
        <w:t>межведомствен</w:t>
      </w:r>
      <w:r>
        <w:rPr>
          <w:sz w:val="28"/>
          <w:szCs w:val="28"/>
        </w:rPr>
        <w:t>ной комиссии Петушинского муниципального округа Владимирской области</w:t>
      </w:r>
      <w:r w:rsidRPr="00DC571B">
        <w:rPr>
          <w:sz w:val="28"/>
          <w:szCs w:val="28"/>
        </w:rPr>
        <w:t xml:space="preserve">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</w:t>
      </w:r>
    </w:p>
    <w:p w:rsidR="005F300F" w:rsidRPr="00DC571B" w:rsidRDefault="005F300F" w:rsidP="005F300F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5F300F" w:rsidRPr="00DC571B" w:rsidTr="00610666">
        <w:tc>
          <w:tcPr>
            <w:tcW w:w="3510" w:type="dxa"/>
          </w:tcPr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Сибилёва</w:t>
            </w:r>
            <w:proofErr w:type="spellEnd"/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Pr="00DC571B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дминистрации Петушинского муниципального округа Владимирской области</w:t>
            </w:r>
            <w:r w:rsidRPr="00DC571B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 xml:space="preserve">Варга </w:t>
            </w:r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Светлана Евгеньевна</w:t>
            </w: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- начальник отдела социальных программ и обеспечения деятельности комиссии по делам несовершеннолетни</w:t>
            </w:r>
            <w:r>
              <w:rPr>
                <w:sz w:val="28"/>
                <w:szCs w:val="28"/>
              </w:rPr>
              <w:t xml:space="preserve">х и защите их прав </w:t>
            </w:r>
            <w:r w:rsidRPr="00DC571B">
              <w:rPr>
                <w:sz w:val="28"/>
                <w:szCs w:val="28"/>
              </w:rPr>
              <w:t xml:space="preserve"> Петушинского </w:t>
            </w:r>
            <w:r>
              <w:rPr>
                <w:sz w:val="28"/>
                <w:szCs w:val="28"/>
              </w:rPr>
              <w:t>муниципального округа Владимирской области</w:t>
            </w:r>
            <w:r w:rsidRPr="00DC571B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Танина</w:t>
            </w:r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- начальник отдела опеки</w:t>
            </w:r>
            <w:r>
              <w:rPr>
                <w:sz w:val="28"/>
                <w:szCs w:val="28"/>
              </w:rPr>
              <w:t xml:space="preserve"> и попечительства Управления</w:t>
            </w:r>
            <w:r w:rsidRPr="00DC571B">
              <w:rPr>
                <w:sz w:val="28"/>
                <w:szCs w:val="28"/>
              </w:rPr>
              <w:t xml:space="preserve"> образования, молодежной полити</w:t>
            </w:r>
            <w:r>
              <w:rPr>
                <w:sz w:val="28"/>
                <w:szCs w:val="28"/>
              </w:rPr>
              <w:t>ки и патриотического воспитания</w:t>
            </w:r>
            <w:r w:rsidRPr="00DC57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Петушинского муниципального округа</w:t>
            </w:r>
            <w:r w:rsidRPr="00DC571B">
              <w:rPr>
                <w:sz w:val="28"/>
                <w:szCs w:val="28"/>
              </w:rPr>
              <w:t xml:space="preserve"> Владимирской области, заместитель председателя комиссии;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Баранова </w:t>
            </w:r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- конс</w:t>
            </w:r>
            <w:r>
              <w:rPr>
                <w:sz w:val="28"/>
                <w:szCs w:val="28"/>
              </w:rPr>
              <w:t>ультант</w:t>
            </w:r>
            <w:r w:rsidRPr="00DC571B">
              <w:rPr>
                <w:sz w:val="28"/>
                <w:szCs w:val="28"/>
              </w:rPr>
              <w:t xml:space="preserve"> комиссии по делам несовершеннолетних и защите их прав отдела социальных программ и обеспечения деятельности комиссии по делам несовершеннолетни</w:t>
            </w:r>
            <w:r>
              <w:rPr>
                <w:sz w:val="28"/>
                <w:szCs w:val="28"/>
              </w:rPr>
              <w:t>х и защите их прав  Петушинского муниципального округа</w:t>
            </w:r>
            <w:r w:rsidRPr="00DC571B">
              <w:rPr>
                <w:sz w:val="28"/>
                <w:szCs w:val="28"/>
              </w:rPr>
              <w:t>, секретарь комиссии.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Члены комиссии: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Дубоделова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Никитична</w:t>
            </w:r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F300F" w:rsidRPr="00DD188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муниципального казенного учреждения «Центр методического сопровождения системы образования»;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Ларина</w:t>
            </w:r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 xml:space="preserve">- инспектор по здоровому образу жизни государственного бюджетного учреждения здравоохранения Владимирской области </w:t>
            </w:r>
            <w:r w:rsidRPr="00DC571B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DC571B">
              <w:rPr>
                <w:sz w:val="28"/>
                <w:szCs w:val="28"/>
              </w:rPr>
              <w:t>Петушинская</w:t>
            </w:r>
            <w:proofErr w:type="spellEnd"/>
            <w:r w:rsidRPr="00DC571B">
              <w:rPr>
                <w:sz w:val="28"/>
                <w:szCs w:val="28"/>
              </w:rPr>
              <w:t xml:space="preserve"> районная больница» (по согласованию);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lastRenderedPageBreak/>
              <w:t>Л</w:t>
            </w:r>
            <w:r>
              <w:rPr>
                <w:sz w:val="28"/>
                <w:szCs w:val="28"/>
              </w:rPr>
              <w:t xml:space="preserve">юбимова </w:t>
            </w:r>
          </w:p>
          <w:p w:rsidR="005F300F" w:rsidRPr="00DC571B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6061" w:type="dxa"/>
          </w:tcPr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DC571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DC571B">
              <w:rPr>
                <w:sz w:val="28"/>
                <w:szCs w:val="28"/>
              </w:rPr>
              <w:t xml:space="preserve"> государственного бюджетного учреждения социального обслуживания Владимирской области «</w:t>
            </w:r>
            <w:proofErr w:type="spellStart"/>
            <w:r w:rsidRPr="00DC571B">
              <w:rPr>
                <w:sz w:val="28"/>
                <w:szCs w:val="28"/>
              </w:rPr>
              <w:t>Петушинский</w:t>
            </w:r>
            <w:proofErr w:type="spellEnd"/>
            <w:r w:rsidRPr="00DC571B">
              <w:rPr>
                <w:sz w:val="28"/>
                <w:szCs w:val="28"/>
              </w:rPr>
              <w:t xml:space="preserve"> комплексный центр социального обслуживания населения» (по согласованию);</w:t>
            </w:r>
          </w:p>
        </w:tc>
      </w:tr>
      <w:tr w:rsidR="005F300F" w:rsidRPr="00DC571B" w:rsidTr="00610666">
        <w:tc>
          <w:tcPr>
            <w:tcW w:w="3510" w:type="dxa"/>
          </w:tcPr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Ригачёва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F300F" w:rsidRDefault="005F300F" w:rsidP="00610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5F300F" w:rsidRPr="00A9731B" w:rsidRDefault="005F300F" w:rsidP="00610666">
            <w:pPr>
              <w:rPr>
                <w:sz w:val="28"/>
                <w:szCs w:val="28"/>
              </w:rPr>
            </w:pPr>
          </w:p>
          <w:p w:rsidR="005F300F" w:rsidRPr="00A9731B" w:rsidRDefault="005F300F" w:rsidP="00610666">
            <w:pPr>
              <w:rPr>
                <w:sz w:val="28"/>
                <w:szCs w:val="28"/>
              </w:rPr>
            </w:pPr>
          </w:p>
          <w:p w:rsidR="005F300F" w:rsidRPr="00A9731B" w:rsidRDefault="005F300F" w:rsidP="00610666">
            <w:pPr>
              <w:rPr>
                <w:sz w:val="28"/>
                <w:szCs w:val="28"/>
              </w:rPr>
            </w:pPr>
          </w:p>
          <w:p w:rsidR="005F300F" w:rsidRDefault="005F300F" w:rsidP="00610666">
            <w:pPr>
              <w:rPr>
                <w:sz w:val="28"/>
                <w:szCs w:val="28"/>
              </w:rPr>
            </w:pPr>
          </w:p>
          <w:p w:rsidR="005F300F" w:rsidRDefault="005F300F" w:rsidP="006106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F300F" w:rsidRPr="00A9731B" w:rsidRDefault="005F300F" w:rsidP="00610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6061" w:type="dxa"/>
          </w:tcPr>
          <w:p w:rsidR="005F300F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 w:rsidRPr="00DC571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заведующий сектором по предоставлению мер социальной поддержки и социального обслуживания </w:t>
            </w:r>
            <w:r w:rsidRPr="00DC571B">
              <w:rPr>
                <w:sz w:val="28"/>
                <w:szCs w:val="28"/>
              </w:rPr>
              <w:t xml:space="preserve">государственного казенного учреждения Владимирской области «Отдел социальной защиты населения по </w:t>
            </w:r>
            <w:proofErr w:type="spellStart"/>
            <w:r w:rsidRPr="00DC571B">
              <w:rPr>
                <w:sz w:val="28"/>
                <w:szCs w:val="28"/>
              </w:rPr>
              <w:t>Петушинскому</w:t>
            </w:r>
            <w:proofErr w:type="spellEnd"/>
            <w:r w:rsidRPr="00DC571B">
              <w:rPr>
                <w:sz w:val="28"/>
                <w:szCs w:val="28"/>
              </w:rPr>
              <w:t xml:space="preserve"> району»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5F300F" w:rsidRPr="00DC571B" w:rsidRDefault="005F300F" w:rsidP="0061066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инспектор ПДН и УУП ДН ОМВД России по </w:t>
            </w:r>
            <w:proofErr w:type="spellStart"/>
            <w:r>
              <w:rPr>
                <w:sz w:val="28"/>
                <w:szCs w:val="28"/>
              </w:rPr>
              <w:t>Петушинскому</w:t>
            </w:r>
            <w:proofErr w:type="spellEnd"/>
            <w:r>
              <w:rPr>
                <w:sz w:val="28"/>
                <w:szCs w:val="28"/>
              </w:rPr>
              <w:t xml:space="preserve"> району (по согласованию).</w:t>
            </w:r>
          </w:p>
        </w:tc>
      </w:tr>
    </w:tbl>
    <w:p w:rsidR="005F300F" w:rsidRPr="00026CE0" w:rsidRDefault="005F300F" w:rsidP="00154E04">
      <w:pPr>
        <w:tabs>
          <w:tab w:val="left" w:pos="709"/>
          <w:tab w:val="left" w:pos="851"/>
        </w:tabs>
        <w:spacing w:before="120"/>
        <w:jc w:val="both"/>
        <w:rPr>
          <w:sz w:val="26"/>
          <w:szCs w:val="26"/>
        </w:rPr>
      </w:pPr>
      <w:bookmarkStart w:id="3" w:name="_GoBack"/>
      <w:bookmarkEnd w:id="3"/>
    </w:p>
    <w:sectPr w:rsidR="005F300F" w:rsidRPr="00026CE0" w:rsidSect="00D230FA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3E" w:rsidRDefault="0045223E">
      <w:r>
        <w:separator/>
      </w:r>
    </w:p>
  </w:endnote>
  <w:endnote w:type="continuationSeparator" w:id="0">
    <w:p w:rsidR="0045223E" w:rsidRDefault="0045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3E" w:rsidRDefault="0045223E">
      <w:r>
        <w:separator/>
      </w:r>
    </w:p>
  </w:footnote>
  <w:footnote w:type="continuationSeparator" w:id="0">
    <w:p w:rsidR="0045223E" w:rsidRDefault="0045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284"/>
      <w:docPartObj>
        <w:docPartGallery w:val="Page Numbers (Top of Page)"/>
        <w:docPartUnique/>
      </w:docPartObj>
    </w:sdtPr>
    <w:sdtEndPr/>
    <w:sdtContent>
      <w:p w:rsidR="00026CE0" w:rsidRDefault="00026CE0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0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26CE0" w:rsidRDefault="00026CE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B7" w:rsidRDefault="00954D9E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C17BB7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17BB7" w:rsidRDefault="00C17BB7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178509"/>
      <w:docPartObj>
        <w:docPartGallery w:val="Page Numbers (Top of Page)"/>
        <w:docPartUnique/>
      </w:docPartObj>
    </w:sdtPr>
    <w:sdtEndPr/>
    <w:sdtContent>
      <w:p w:rsidR="00D230FA" w:rsidRDefault="00D230F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0F" w:rsidRPr="005F300F">
          <w:rPr>
            <w:noProof/>
            <w:lang w:val="ru-RU"/>
          </w:rPr>
          <w:t>3</w:t>
        </w:r>
        <w:r>
          <w:fldChar w:fldCharType="end"/>
        </w:r>
      </w:p>
    </w:sdtContent>
  </w:sdt>
  <w:p w:rsidR="00C17BB7" w:rsidRDefault="00C17BB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B7" w:rsidRDefault="00C17BB7">
    <w:pPr>
      <w:pStyle w:val="af8"/>
      <w:rPr>
        <w:lang w:val="ru-RU"/>
      </w:rPr>
    </w:pPr>
  </w:p>
  <w:p w:rsidR="00C17BB7" w:rsidRDefault="00C17BB7">
    <w:pPr>
      <w:pStyle w:val="af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691"/>
    <w:multiLevelType w:val="multilevel"/>
    <w:tmpl w:val="FC8A020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26E4C"/>
    <w:multiLevelType w:val="multilevel"/>
    <w:tmpl w:val="4F2E3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30B55"/>
    <w:multiLevelType w:val="hybridMultilevel"/>
    <w:tmpl w:val="CC8CC8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764FAC"/>
    <w:multiLevelType w:val="multilevel"/>
    <w:tmpl w:val="7FA2FE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10729"/>
    <w:multiLevelType w:val="multilevel"/>
    <w:tmpl w:val="83D85FD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A7F2A"/>
    <w:multiLevelType w:val="hybridMultilevel"/>
    <w:tmpl w:val="449A2DEA"/>
    <w:lvl w:ilvl="0" w:tplc="0324FA26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4D24A24"/>
    <w:multiLevelType w:val="multilevel"/>
    <w:tmpl w:val="1638C54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F4943"/>
    <w:multiLevelType w:val="multilevel"/>
    <w:tmpl w:val="1EA4E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23A6C"/>
    <w:multiLevelType w:val="multilevel"/>
    <w:tmpl w:val="B184A1E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D07BEA"/>
    <w:multiLevelType w:val="hybridMultilevel"/>
    <w:tmpl w:val="24D66FF8"/>
    <w:lvl w:ilvl="0" w:tplc="FEA4960E">
      <w:start w:val="1"/>
      <w:numFmt w:val="decimal"/>
      <w:lvlText w:val="%1."/>
      <w:lvlJc w:val="left"/>
      <w:pPr>
        <w:ind w:left="900" w:hanging="360"/>
      </w:pPr>
    </w:lvl>
    <w:lvl w:ilvl="1" w:tplc="2F3EE33E">
      <w:start w:val="1"/>
      <w:numFmt w:val="lowerLetter"/>
      <w:lvlText w:val="%2."/>
      <w:lvlJc w:val="left"/>
      <w:pPr>
        <w:ind w:left="1620" w:hanging="360"/>
      </w:pPr>
    </w:lvl>
    <w:lvl w:ilvl="2" w:tplc="4C5CE56C">
      <w:start w:val="1"/>
      <w:numFmt w:val="lowerRoman"/>
      <w:lvlText w:val="%3."/>
      <w:lvlJc w:val="right"/>
      <w:pPr>
        <w:ind w:left="2340" w:hanging="180"/>
      </w:pPr>
    </w:lvl>
    <w:lvl w:ilvl="3" w:tplc="20D87280">
      <w:start w:val="1"/>
      <w:numFmt w:val="decimal"/>
      <w:lvlText w:val="%4."/>
      <w:lvlJc w:val="left"/>
      <w:pPr>
        <w:ind w:left="3060" w:hanging="360"/>
      </w:pPr>
    </w:lvl>
    <w:lvl w:ilvl="4" w:tplc="28B04DB6">
      <w:start w:val="1"/>
      <w:numFmt w:val="lowerLetter"/>
      <w:lvlText w:val="%5."/>
      <w:lvlJc w:val="left"/>
      <w:pPr>
        <w:ind w:left="3780" w:hanging="360"/>
      </w:pPr>
    </w:lvl>
    <w:lvl w:ilvl="5" w:tplc="ABF2EE08">
      <w:start w:val="1"/>
      <w:numFmt w:val="lowerRoman"/>
      <w:lvlText w:val="%6."/>
      <w:lvlJc w:val="right"/>
      <w:pPr>
        <w:ind w:left="4500" w:hanging="180"/>
      </w:pPr>
    </w:lvl>
    <w:lvl w:ilvl="6" w:tplc="5066F16C">
      <w:start w:val="1"/>
      <w:numFmt w:val="decimal"/>
      <w:lvlText w:val="%7."/>
      <w:lvlJc w:val="left"/>
      <w:pPr>
        <w:ind w:left="5220" w:hanging="360"/>
      </w:pPr>
    </w:lvl>
    <w:lvl w:ilvl="7" w:tplc="602E26C0">
      <w:start w:val="1"/>
      <w:numFmt w:val="lowerLetter"/>
      <w:lvlText w:val="%8."/>
      <w:lvlJc w:val="left"/>
      <w:pPr>
        <w:ind w:left="5940" w:hanging="360"/>
      </w:pPr>
    </w:lvl>
    <w:lvl w:ilvl="8" w:tplc="03D69D0A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ABF56C6"/>
    <w:multiLevelType w:val="multilevel"/>
    <w:tmpl w:val="5A0E60F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57"/>
    <w:rsid w:val="0000554D"/>
    <w:rsid w:val="00015BCF"/>
    <w:rsid w:val="00017E17"/>
    <w:rsid w:val="000238ED"/>
    <w:rsid w:val="00026CE0"/>
    <w:rsid w:val="000333E3"/>
    <w:rsid w:val="0003780E"/>
    <w:rsid w:val="0004100F"/>
    <w:rsid w:val="0004433B"/>
    <w:rsid w:val="00091DB5"/>
    <w:rsid w:val="000928A3"/>
    <w:rsid w:val="00093857"/>
    <w:rsid w:val="00096ED6"/>
    <w:rsid w:val="000C59B4"/>
    <w:rsid w:val="000D08C3"/>
    <w:rsid w:val="000D1E0C"/>
    <w:rsid w:val="000E6405"/>
    <w:rsid w:val="000E65C1"/>
    <w:rsid w:val="00103090"/>
    <w:rsid w:val="0010779F"/>
    <w:rsid w:val="00112D84"/>
    <w:rsid w:val="00114A53"/>
    <w:rsid w:val="0015091C"/>
    <w:rsid w:val="00154E04"/>
    <w:rsid w:val="00163182"/>
    <w:rsid w:val="0017123C"/>
    <w:rsid w:val="0017642C"/>
    <w:rsid w:val="0019127A"/>
    <w:rsid w:val="00197FC2"/>
    <w:rsid w:val="001A60F0"/>
    <w:rsid w:val="001B6AF5"/>
    <w:rsid w:val="001E1F77"/>
    <w:rsid w:val="001F46B0"/>
    <w:rsid w:val="00212492"/>
    <w:rsid w:val="00220937"/>
    <w:rsid w:val="00237A7D"/>
    <w:rsid w:val="00245F07"/>
    <w:rsid w:val="002571FA"/>
    <w:rsid w:val="00275DF2"/>
    <w:rsid w:val="0027730C"/>
    <w:rsid w:val="00281B5E"/>
    <w:rsid w:val="00291926"/>
    <w:rsid w:val="002C3237"/>
    <w:rsid w:val="002E07B5"/>
    <w:rsid w:val="003309B9"/>
    <w:rsid w:val="003327FA"/>
    <w:rsid w:val="00341F2C"/>
    <w:rsid w:val="00347BFF"/>
    <w:rsid w:val="00350A3E"/>
    <w:rsid w:val="003954E4"/>
    <w:rsid w:val="0039581C"/>
    <w:rsid w:val="003A3BB8"/>
    <w:rsid w:val="003A65D8"/>
    <w:rsid w:val="003B25FD"/>
    <w:rsid w:val="003B2E60"/>
    <w:rsid w:val="003C7135"/>
    <w:rsid w:val="003C724A"/>
    <w:rsid w:val="003D3837"/>
    <w:rsid w:val="00405C20"/>
    <w:rsid w:val="004115A1"/>
    <w:rsid w:val="0045034B"/>
    <w:rsid w:val="00452195"/>
    <w:rsid w:val="0045223E"/>
    <w:rsid w:val="00452CD3"/>
    <w:rsid w:val="00472CF5"/>
    <w:rsid w:val="0049185D"/>
    <w:rsid w:val="004A62DE"/>
    <w:rsid w:val="004B2A8E"/>
    <w:rsid w:val="004B5526"/>
    <w:rsid w:val="004B5AAE"/>
    <w:rsid w:val="004D0EDE"/>
    <w:rsid w:val="004D5CF0"/>
    <w:rsid w:val="004E377B"/>
    <w:rsid w:val="004E4459"/>
    <w:rsid w:val="004F155F"/>
    <w:rsid w:val="004F260B"/>
    <w:rsid w:val="00504CD6"/>
    <w:rsid w:val="0050693E"/>
    <w:rsid w:val="00525B2A"/>
    <w:rsid w:val="005415C8"/>
    <w:rsid w:val="0055554D"/>
    <w:rsid w:val="005601BE"/>
    <w:rsid w:val="005674EC"/>
    <w:rsid w:val="00570F6E"/>
    <w:rsid w:val="0058636F"/>
    <w:rsid w:val="005A7543"/>
    <w:rsid w:val="005B6C6B"/>
    <w:rsid w:val="005C5505"/>
    <w:rsid w:val="005D7429"/>
    <w:rsid w:val="005F300F"/>
    <w:rsid w:val="00604DD5"/>
    <w:rsid w:val="00606218"/>
    <w:rsid w:val="0062121D"/>
    <w:rsid w:val="00627A9D"/>
    <w:rsid w:val="00634168"/>
    <w:rsid w:val="006523D6"/>
    <w:rsid w:val="0067317B"/>
    <w:rsid w:val="006743AE"/>
    <w:rsid w:val="00677CD8"/>
    <w:rsid w:val="00683C02"/>
    <w:rsid w:val="006862AE"/>
    <w:rsid w:val="006C39B2"/>
    <w:rsid w:val="006C73D4"/>
    <w:rsid w:val="006E066C"/>
    <w:rsid w:val="006E3B48"/>
    <w:rsid w:val="00717549"/>
    <w:rsid w:val="00773196"/>
    <w:rsid w:val="00787039"/>
    <w:rsid w:val="00787EA9"/>
    <w:rsid w:val="007C10D0"/>
    <w:rsid w:val="007C1A7C"/>
    <w:rsid w:val="007C1D40"/>
    <w:rsid w:val="007E227B"/>
    <w:rsid w:val="007F2704"/>
    <w:rsid w:val="00806BDE"/>
    <w:rsid w:val="008213D1"/>
    <w:rsid w:val="0082396C"/>
    <w:rsid w:val="00835C12"/>
    <w:rsid w:val="00862975"/>
    <w:rsid w:val="008924C2"/>
    <w:rsid w:val="00895671"/>
    <w:rsid w:val="008A1491"/>
    <w:rsid w:val="008B35EB"/>
    <w:rsid w:val="008C0CCF"/>
    <w:rsid w:val="0090203C"/>
    <w:rsid w:val="00937597"/>
    <w:rsid w:val="00947A0A"/>
    <w:rsid w:val="00951ABA"/>
    <w:rsid w:val="009532B0"/>
    <w:rsid w:val="00954D9E"/>
    <w:rsid w:val="00964D59"/>
    <w:rsid w:val="00967931"/>
    <w:rsid w:val="00980C81"/>
    <w:rsid w:val="00982557"/>
    <w:rsid w:val="009B71D4"/>
    <w:rsid w:val="009C7F7E"/>
    <w:rsid w:val="009D2A04"/>
    <w:rsid w:val="009E0EAC"/>
    <w:rsid w:val="009F2A06"/>
    <w:rsid w:val="00A04E46"/>
    <w:rsid w:val="00A065C2"/>
    <w:rsid w:val="00A10810"/>
    <w:rsid w:val="00A132F8"/>
    <w:rsid w:val="00A25ED1"/>
    <w:rsid w:val="00A468C7"/>
    <w:rsid w:val="00A5635A"/>
    <w:rsid w:val="00A64D4E"/>
    <w:rsid w:val="00A6779B"/>
    <w:rsid w:val="00A8399F"/>
    <w:rsid w:val="00A85CE4"/>
    <w:rsid w:val="00A92C98"/>
    <w:rsid w:val="00AC5B31"/>
    <w:rsid w:val="00AD34A9"/>
    <w:rsid w:val="00AE40F0"/>
    <w:rsid w:val="00B336B7"/>
    <w:rsid w:val="00B80FDC"/>
    <w:rsid w:val="00B8462D"/>
    <w:rsid w:val="00B84961"/>
    <w:rsid w:val="00B905EE"/>
    <w:rsid w:val="00BB5E65"/>
    <w:rsid w:val="00BB7052"/>
    <w:rsid w:val="00BC0E02"/>
    <w:rsid w:val="00BC3423"/>
    <w:rsid w:val="00BE6680"/>
    <w:rsid w:val="00BF003E"/>
    <w:rsid w:val="00BF5823"/>
    <w:rsid w:val="00BF7100"/>
    <w:rsid w:val="00C015A9"/>
    <w:rsid w:val="00C17BB7"/>
    <w:rsid w:val="00C201FA"/>
    <w:rsid w:val="00C22E1A"/>
    <w:rsid w:val="00C26109"/>
    <w:rsid w:val="00C4668C"/>
    <w:rsid w:val="00C87757"/>
    <w:rsid w:val="00C93BB7"/>
    <w:rsid w:val="00CF0166"/>
    <w:rsid w:val="00D053A9"/>
    <w:rsid w:val="00D0767F"/>
    <w:rsid w:val="00D1129F"/>
    <w:rsid w:val="00D230FA"/>
    <w:rsid w:val="00D25442"/>
    <w:rsid w:val="00D401B7"/>
    <w:rsid w:val="00D43A23"/>
    <w:rsid w:val="00D8303C"/>
    <w:rsid w:val="00D93F92"/>
    <w:rsid w:val="00D94CC0"/>
    <w:rsid w:val="00DA33D8"/>
    <w:rsid w:val="00DC0C25"/>
    <w:rsid w:val="00DC7357"/>
    <w:rsid w:val="00DD166F"/>
    <w:rsid w:val="00DE7937"/>
    <w:rsid w:val="00DF3643"/>
    <w:rsid w:val="00DF3710"/>
    <w:rsid w:val="00DF710E"/>
    <w:rsid w:val="00E05442"/>
    <w:rsid w:val="00E121CA"/>
    <w:rsid w:val="00E157E3"/>
    <w:rsid w:val="00E2541E"/>
    <w:rsid w:val="00E41FC3"/>
    <w:rsid w:val="00E5453B"/>
    <w:rsid w:val="00E56EB6"/>
    <w:rsid w:val="00E631B6"/>
    <w:rsid w:val="00EB46CC"/>
    <w:rsid w:val="00EC126D"/>
    <w:rsid w:val="00EE0B58"/>
    <w:rsid w:val="00EE665B"/>
    <w:rsid w:val="00F02D8B"/>
    <w:rsid w:val="00F04DB4"/>
    <w:rsid w:val="00F053D6"/>
    <w:rsid w:val="00F243B0"/>
    <w:rsid w:val="00F32A70"/>
    <w:rsid w:val="00F92015"/>
    <w:rsid w:val="00FC4898"/>
    <w:rsid w:val="00FE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C507"/>
  <w15:docId w15:val="{1C9E10E3-5205-415E-9E70-9FD352D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775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8775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C8775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8775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C8775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8775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8775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8775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8775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8775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C8775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8775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8775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877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877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8775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8775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877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8775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7757"/>
    <w:pPr>
      <w:ind w:left="720"/>
      <w:contextualSpacing/>
    </w:pPr>
  </w:style>
  <w:style w:type="paragraph" w:styleId="a4">
    <w:name w:val="No Spacing"/>
    <w:uiPriority w:val="1"/>
    <w:qFormat/>
    <w:rsid w:val="00C87757"/>
  </w:style>
  <w:style w:type="paragraph" w:styleId="a5">
    <w:name w:val="Title"/>
    <w:basedOn w:val="a"/>
    <w:next w:val="a"/>
    <w:link w:val="a6"/>
    <w:uiPriority w:val="10"/>
    <w:qFormat/>
    <w:rsid w:val="00C8775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C8775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8775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877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8775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8775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77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775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8775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C87757"/>
  </w:style>
  <w:style w:type="paragraph" w:customStyle="1" w:styleId="10">
    <w:name w:val="Нижний колонтитул1"/>
    <w:basedOn w:val="a"/>
    <w:link w:val="CaptionChar"/>
    <w:uiPriority w:val="99"/>
    <w:unhideWhenUsed/>
    <w:rsid w:val="00C8775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8775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8775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87757"/>
  </w:style>
  <w:style w:type="table" w:styleId="ab">
    <w:name w:val="Table Grid"/>
    <w:basedOn w:val="a1"/>
    <w:uiPriority w:val="59"/>
    <w:rsid w:val="00C87757"/>
    <w:tblPr/>
  </w:style>
  <w:style w:type="table" w:customStyle="1" w:styleId="TableGridLight">
    <w:name w:val="Table Grid Light"/>
    <w:uiPriority w:val="59"/>
    <w:rsid w:val="00C877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877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8775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877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8775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877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8775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8775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8775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877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8775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8775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87757"/>
    <w:rPr>
      <w:sz w:val="18"/>
    </w:rPr>
  </w:style>
  <w:style w:type="character" w:styleId="af">
    <w:name w:val="footnote reference"/>
    <w:uiPriority w:val="99"/>
    <w:unhideWhenUsed/>
    <w:rsid w:val="00C8775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775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87757"/>
    <w:rPr>
      <w:sz w:val="20"/>
    </w:rPr>
  </w:style>
  <w:style w:type="character" w:styleId="af2">
    <w:name w:val="endnote reference"/>
    <w:uiPriority w:val="99"/>
    <w:semiHidden/>
    <w:unhideWhenUsed/>
    <w:rsid w:val="00C8775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87757"/>
    <w:pPr>
      <w:spacing w:after="57"/>
    </w:pPr>
  </w:style>
  <w:style w:type="paragraph" w:styleId="22">
    <w:name w:val="toc 2"/>
    <w:basedOn w:val="a"/>
    <w:next w:val="a"/>
    <w:uiPriority w:val="39"/>
    <w:unhideWhenUsed/>
    <w:rsid w:val="00C8775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8775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8775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8775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8775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8775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8775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87757"/>
    <w:pPr>
      <w:spacing w:after="57"/>
      <w:ind w:left="2268"/>
    </w:pPr>
  </w:style>
  <w:style w:type="paragraph" w:styleId="af3">
    <w:name w:val="TOC Heading"/>
    <w:uiPriority w:val="39"/>
    <w:unhideWhenUsed/>
    <w:rsid w:val="00C87757"/>
  </w:style>
  <w:style w:type="paragraph" w:styleId="af4">
    <w:name w:val="table of figures"/>
    <w:basedOn w:val="a"/>
    <w:next w:val="a"/>
    <w:uiPriority w:val="99"/>
    <w:unhideWhenUsed/>
    <w:rsid w:val="00C87757"/>
  </w:style>
  <w:style w:type="paragraph" w:styleId="af5">
    <w:name w:val="Body Text"/>
    <w:basedOn w:val="a"/>
    <w:link w:val="af6"/>
    <w:rsid w:val="00C87757"/>
    <w:pPr>
      <w:tabs>
        <w:tab w:val="left" w:pos="0"/>
      </w:tabs>
    </w:pPr>
    <w:rPr>
      <w:sz w:val="28"/>
      <w:szCs w:val="20"/>
      <w:lang w:val="en-US" w:eastAsia="en-US"/>
    </w:rPr>
  </w:style>
  <w:style w:type="paragraph" w:customStyle="1" w:styleId="FR1">
    <w:name w:val="FR1"/>
    <w:rsid w:val="00C87757"/>
    <w:pPr>
      <w:widowControl w:val="0"/>
      <w:ind w:left="80"/>
      <w:jc w:val="center"/>
    </w:pPr>
    <w:rPr>
      <w:rFonts w:ascii="Courier New" w:hAnsi="Courier New"/>
      <w:b/>
      <w:bCs/>
      <w:sz w:val="22"/>
      <w:szCs w:val="22"/>
      <w:lang w:eastAsia="ru-RU"/>
    </w:rPr>
  </w:style>
  <w:style w:type="paragraph" w:styleId="af7">
    <w:name w:val="Balloon Text"/>
    <w:basedOn w:val="a"/>
    <w:semiHidden/>
    <w:rsid w:val="00C87757"/>
    <w:rPr>
      <w:rFonts w:ascii="Tahoma" w:hAnsi="Tahoma"/>
      <w:sz w:val="16"/>
      <w:szCs w:val="16"/>
    </w:rPr>
  </w:style>
  <w:style w:type="paragraph" w:styleId="af8">
    <w:name w:val="header"/>
    <w:basedOn w:val="a"/>
    <w:link w:val="af9"/>
    <w:uiPriority w:val="99"/>
    <w:rsid w:val="00C87757"/>
    <w:pPr>
      <w:tabs>
        <w:tab w:val="center" w:pos="4677"/>
        <w:tab w:val="right" w:pos="9355"/>
      </w:tabs>
    </w:pPr>
    <w:rPr>
      <w:lang w:val="en-US" w:eastAsia="en-US"/>
    </w:rPr>
  </w:style>
  <w:style w:type="character" w:styleId="afa">
    <w:name w:val="page number"/>
    <w:basedOn w:val="a0"/>
    <w:rsid w:val="00C87757"/>
  </w:style>
  <w:style w:type="character" w:customStyle="1" w:styleId="af6">
    <w:name w:val="Основной текст Знак"/>
    <w:link w:val="af5"/>
    <w:rsid w:val="00C87757"/>
    <w:rPr>
      <w:sz w:val="28"/>
    </w:rPr>
  </w:style>
  <w:style w:type="paragraph" w:styleId="afb">
    <w:name w:val="footer"/>
    <w:basedOn w:val="a"/>
    <w:link w:val="afc"/>
    <w:rsid w:val="00C8775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Нижний колонтитул Знак"/>
    <w:link w:val="afb"/>
    <w:rsid w:val="00C87757"/>
    <w:rPr>
      <w:sz w:val="24"/>
      <w:szCs w:val="24"/>
    </w:rPr>
  </w:style>
  <w:style w:type="character" w:customStyle="1" w:styleId="af9">
    <w:name w:val="Верхний колонтитул Знак"/>
    <w:link w:val="af8"/>
    <w:uiPriority w:val="99"/>
    <w:rsid w:val="00C87757"/>
    <w:rPr>
      <w:sz w:val="24"/>
      <w:szCs w:val="24"/>
    </w:rPr>
  </w:style>
  <w:style w:type="table" w:customStyle="1" w:styleId="14">
    <w:name w:val="Сетка таблицы1"/>
    <w:basedOn w:val="a1"/>
    <w:next w:val="ab"/>
    <w:uiPriority w:val="59"/>
    <w:rsid w:val="00026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167E-0736-43D7-8489-7B54F2CE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С.Е. Варга</dc:creator>
  <cp:lastModifiedBy>Ирина И.Г. Алексеева</cp:lastModifiedBy>
  <cp:revision>3</cp:revision>
  <cp:lastPrinted>2026-02-13T06:04:00Z</cp:lastPrinted>
  <dcterms:created xsi:type="dcterms:W3CDTF">2026-02-13T06:40:00Z</dcterms:created>
  <dcterms:modified xsi:type="dcterms:W3CDTF">2026-02-13T06:41:00Z</dcterms:modified>
</cp:coreProperties>
</file>