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tabs>
          <w:tab w:val="left" w:pos="709" w:leader="none"/>
        </w:tabs>
        <w:rPr>
          <w:rFonts w:ascii="Times New Roman" w:hAnsi="Times New Roman" w:eastAsia="Calibri"/>
          <w:color w:val="000000"/>
          <w:lang w:val="ru-RU"/>
        </w:rPr>
      </w:pPr>
      <w:r>
        <w:rPr>
          <w:rFonts w:ascii="Times New Roman" w:hAnsi="Times New Roman" w:eastAsia="Calibri"/>
          <w:color w:val="000000"/>
          <w:lang w:val="ru-RU"/>
        </w:rPr>
      </w:r>
      <w:r/>
    </w:p>
    <w:p>
      <w:pPr>
        <w:pStyle w:val="876"/>
        <w:jc w:val="center"/>
        <w:widowControl w:val="off"/>
        <w:tabs>
          <w:tab w:val="left" w:pos="709" w:leader="none"/>
          <w:tab w:val="left" w:pos="2268" w:leader="none"/>
          <w:tab w:val="center" w:pos="4815" w:leader="none"/>
        </w:tabs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РОССИЙСКАЯ ФЕДЕРАЦИЯ                   </w:t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widowControl w:val="off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П О С Т А Н О В Л Е Н И Е</w:t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  <w:t xml:space="preserve">АДМИНИСТРАЦИИ  ПЕТУШИНСКОГО  РАЙОНА</w:t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jc w:val="center"/>
        <w:rPr>
          <w:rFonts w:ascii="Times New Roman" w:hAnsi="Times New Roman" w:eastAsia="Times New Roman"/>
          <w:b/>
          <w:bCs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Владимирской области</w:t>
      </w:r>
      <w:r/>
    </w:p>
    <w:p>
      <w:pPr>
        <w:pStyle w:val="876"/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bCs/>
          <w:i/>
          <w:color w:val="000000"/>
          <w:u w:val="single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  <w:t xml:space="preserve">от ________                                                  г. Петушки                                                          №</w:t>
      </w:r>
      <w:r>
        <w:rPr>
          <w:rFonts w:ascii="Times New Roman" w:hAnsi="Times New Roman" w:eastAsia="Times New Roman"/>
          <w:b/>
          <w:bCs/>
          <w:color w:val="000000"/>
          <w:u w:val="single"/>
          <w:lang w:val="ru-RU"/>
        </w:rPr>
        <w:t xml:space="preserve"> ____</w:t>
      </w:r>
      <w:r>
        <w:rPr>
          <w:rFonts w:ascii="Times New Roman" w:hAnsi="Times New Roman" w:eastAsia="Times New Roman"/>
          <w:bCs/>
          <w:i/>
          <w:color w:val="000000"/>
          <w:u w:val="single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b/>
          <w:bCs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/>
    </w:p>
    <w:p>
      <w:pPr>
        <w:pStyle w:val="876"/>
        <w:rPr>
          <w:rFonts w:ascii="Times New Roman" w:hAnsi="Times New Roman" w:eastAsia="Times New Roman"/>
          <w:b/>
          <w:bCs/>
          <w:color w:val="000000"/>
          <w:lang w:val="ru-RU"/>
        </w:rPr>
      </w:pPr>
      <w:r>
        <w:rPr>
          <w:rFonts w:ascii="Times New Roman" w:hAnsi="Times New Roman" w:eastAsia="Times New Roman"/>
          <w:b/>
          <w:bCs/>
          <w:color w:val="000000"/>
          <w:lang w:val="ru-RU"/>
        </w:rPr>
      </w:r>
      <w:r/>
    </w:p>
    <w:p>
      <w:pPr>
        <w:pStyle w:val="876"/>
        <w:ind w:right="5044"/>
        <w:jc w:val="both"/>
        <w:rPr>
          <w:rFonts w:ascii="Times New Roman" w:hAnsi="Times New Roman" w:eastAsia="Times New Roman"/>
          <w:i/>
          <w:color w:val="000000"/>
          <w:lang w:val="ru-RU"/>
        </w:rPr>
      </w:pPr>
      <w:r>
        <w:rPr>
          <w:rFonts w:ascii="Times New Roman" w:hAnsi="Times New Roman" w:eastAsia="Times New Roman"/>
          <w:i/>
          <w:color w:val="000000"/>
          <w:lang w:val="ru-RU"/>
        </w:rPr>
        <w:t xml:space="preserve">Об утверждении административного регламента предоставления муниципальной услуги </w:t>
      </w:r>
      <w:r>
        <w:rPr>
          <w:rFonts w:ascii="Times New Roman" w:hAnsi="Times New Roman" w:eastAsia="Times New Roman"/>
          <w:i/>
          <w:color w:val="000000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/>
    </w:p>
    <w:p>
      <w:pPr>
        <w:pStyle w:val="876"/>
        <w:jc w:val="both"/>
        <w:rPr>
          <w:rFonts w:ascii="Times New Roman" w:hAnsi="Times New Roman" w:eastAsia="Times New Roman"/>
          <w:bCs/>
          <w:i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bCs/>
          <w:i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/>
    </w:p>
    <w:p>
      <w:pPr>
        <w:pStyle w:val="876"/>
        <w:jc w:val="both"/>
        <w:rPr>
          <w:rFonts w:ascii="Times New Roman" w:hAnsi="Times New Roman" w:eastAsia="Times New Roman"/>
          <w:bCs/>
          <w:i/>
          <w:color w:val="000000"/>
          <w:lang w:val="ru-RU"/>
        </w:rPr>
      </w:pPr>
      <w:r>
        <w:rPr>
          <w:rFonts w:ascii="Times New Roman" w:hAnsi="Times New Roman" w:eastAsia="Times New Roman"/>
          <w:bCs/>
          <w:i/>
          <w:color w:val="000000"/>
          <w:lang w:val="ru-RU"/>
        </w:rPr>
      </w:r>
      <w:r/>
    </w:p>
    <w:p>
      <w:pPr>
        <w:pStyle w:val="876"/>
        <w:ind w:firstLine="708"/>
        <w:jc w:val="both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В соответствии с Градостроительным кодексом Российской Федерации, Федеральными законами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от 27.07.2010 № 210-ФЗ «Об организации предоставления государственных и муниципальных услуг»,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eastAsia="Times New Roman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lang w:val="ru-RU"/>
        </w:rPr>
        <w:instrText xml:space="preserve"> HYPERLINK "consultantplus://offline/ref=A194FBC5426D371669907FB683ACD703CD357842DC0F60433C6A10D667121B4B1BBA9ACE7D108199EECF07559C3883BEF42CIDH" \h </w:instrText>
      </w:r>
      <w:r>
        <w:rPr>
          <w:rFonts w:ascii="Times New Roman" w:hAnsi="Times New Roman" w:eastAsia="Times New Roman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руководствуясь Уставом</w:t>
      </w:r>
      <w:r>
        <w:rPr>
          <w:rFonts w:ascii="Times New Roman" w:hAnsi="Times New Roman" w:eastAsia="Times New Roman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муниципального образования «Петушинский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район», 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Положением «О Комитете по управлению имуществом Петушинского района», утвержденным решением Совета народных депутатов Петушинского района от 16.02.2023 № 6/2,</w:t>
      </w:r>
      <w:r>
        <w:rPr>
          <w:sz w:val="24"/>
        </w:rPr>
      </w:r>
      <w:r/>
    </w:p>
    <w:p>
      <w:pPr>
        <w:pStyle w:val="876"/>
        <w:jc w:val="both"/>
        <w:spacing w:before="120" w:after="120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п о с т а н о в л я ю: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1. Утвердить административный регламент предоставления муниципальной услуги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строительства» согласно приложению.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20" w:after="120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 Признать утратившими силу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постановление администрации Петушинского района от 15.12.2021 № 1960 «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Об утверждении административного регламента предоставления муниципа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 Постановление вступае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т в силу со дня его официального опубликования в районной газете «Вперед» без приложения, полного текста в сетевом издании «Официальный интернет-портал правовой информации Петушинского района» в информационно-телекоммуникационной сети «Интернет по адресу: </w:t>
      </w:r>
      <w:r>
        <w:rPr>
          <w:rFonts w:ascii="Times New Roman" w:hAnsi="Times New Roman" w:eastAsia="Times New Roman"/>
          <w:color w:val="000000"/>
          <w:sz w:val="24"/>
          <w:szCs w:val="28"/>
          <w:lang w:val="en-US"/>
        </w:rPr>
        <w:t xml:space="preserve">VESTNIK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-</w:t>
      </w:r>
      <w:r>
        <w:rPr>
          <w:rFonts w:ascii="Times New Roman" w:hAnsi="Times New Roman" w:eastAsia="Times New Roman"/>
          <w:color w:val="000000"/>
          <w:sz w:val="24"/>
          <w:szCs w:val="28"/>
          <w:lang w:val="en-US"/>
        </w:rPr>
        <w:t xml:space="preserve">PETRAION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en-US"/>
        </w:rPr>
        <w:t xml:space="preserve">RU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, и подлежит размещению на официальном сайте органов местного самоуправления «Петушинский район».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20" w:after="120"/>
        <w:tabs>
          <w:tab w:val="left" w:pos="8364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</w:r>
      <w:r>
        <w:rPr>
          <w:sz w:val="24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</w:r>
      <w:r>
        <w:rPr>
          <w:sz w:val="24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</w:r>
      <w:r>
        <w:rPr>
          <w:sz w:val="24"/>
        </w:rPr>
      </w:r>
      <w:r/>
    </w:p>
    <w:p>
      <w:pPr>
        <w:pStyle w:val="876"/>
        <w:ind w:right="-2"/>
        <w:jc w:val="both"/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Глава администрации                                                                                                  А.В. КУРБАТОВ</w:t>
      </w:r>
      <w:r>
        <w:rPr>
          <w:sz w:val="24"/>
        </w:rPr>
      </w:r>
      <w:r/>
    </w:p>
    <w:p>
      <w:pPr>
        <w:pStyle w:val="876"/>
        <w:jc w:val="lef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</w:r>
      <w:r/>
    </w:p>
    <w:p>
      <w:pPr>
        <w:pStyle w:val="876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Приложение </w:t>
      </w:r>
      <w:r/>
    </w:p>
    <w:p>
      <w:pPr>
        <w:pStyle w:val="876"/>
        <w:ind w:left="4820" w:firstLine="991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к постановлению администрации  </w:t>
      </w:r>
      <w:r/>
    </w:p>
    <w:p>
      <w:pPr>
        <w:pStyle w:val="876"/>
        <w:ind w:left="4956" w:firstLine="708"/>
        <w:jc w:val="right"/>
        <w:rPr>
          <w:rFonts w:ascii="Times New Roman" w:hAnsi="Times New Roman" w:eastAsia="Times New Roman"/>
          <w:color w:val="000000"/>
          <w:lang w:val="en-US" w:eastAsia="en-US"/>
        </w:rPr>
      </w:pPr>
      <w:r>
        <w:rPr>
          <w:rFonts w:ascii="Times New Roman" w:hAnsi="Times New Roman" w:eastAsia="Times New Roman"/>
          <w:color w:val="000000"/>
          <w:lang w:val="en-US" w:eastAsia="en-US"/>
        </w:rPr>
        <w:t xml:space="preserve">      Петушинского района</w:t>
      </w:r>
      <w:r/>
    </w:p>
    <w:p>
      <w:pPr>
        <w:pStyle w:val="876"/>
        <w:jc w:val="right"/>
        <w:rPr>
          <w:rFonts w:ascii="Times New Roman" w:hAnsi="Times New Roman" w:eastAsia="Times New Roman"/>
          <w:b/>
          <w:color w:val="000000"/>
          <w:u w:val="single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</w:t>
      </w:r>
      <w:r>
        <w:rPr>
          <w:rFonts w:ascii="Times New Roman" w:hAnsi="Times New Roman"/>
          <w:lang w:val="ru-RU"/>
        </w:rPr>
        <w:t xml:space="preserve">                            </w:t>
      </w:r>
      <w:r>
        <w:rPr>
          <w:rFonts w:ascii="Times New Roman" w:hAnsi="Times New Roman"/>
          <w:lang w:val="ru-RU"/>
        </w:rPr>
        <w:t xml:space="preserve">      о</w:t>
      </w:r>
      <w:r>
        <w:rPr>
          <w:rFonts w:ascii="Times New Roman" w:hAnsi="Times New Roman"/>
        </w:rPr>
        <w:t xml:space="preserve">т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u w:val="none"/>
          <w:lang w:val="ru-RU"/>
        </w:rPr>
        <w:t xml:space="preserve">____________ </w:t>
      </w:r>
      <w:r>
        <w:rPr>
          <w:rFonts w:ascii="Times New Roman" w:hAnsi="Times New Roman"/>
        </w:rPr>
        <w:t xml:space="preserve">№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 w:eastAsia="Times New Roman"/>
          <w:b/>
          <w:color w:val="000000"/>
          <w:u w:val="none"/>
          <w:lang w:val="ru-RU"/>
        </w:rPr>
        <w:t xml:space="preserve">______</w:t>
      </w:r>
      <w:r/>
    </w:p>
    <w:p>
      <w:pPr>
        <w:pStyle w:val="876"/>
        <w:ind w:left="4536"/>
        <w:jc w:val="right"/>
        <w:tabs>
          <w:tab w:val="left" w:pos="709" w:leader="none"/>
        </w:tabs>
        <w:rPr>
          <w:rFonts w:ascii="Times New Roman" w:hAnsi="Times New Roman" w:eastAsia="Times New Roman"/>
          <w:color w:val="000000"/>
          <w:lang w:val="ru-RU"/>
        </w:rPr>
      </w:pPr>
      <w:r>
        <w:rPr>
          <w:rFonts w:ascii="Times New Roman" w:hAnsi="Times New Roman" w:eastAsia="Times New Roman"/>
          <w:color w:val="000000"/>
          <w:lang w:val="ru-RU"/>
        </w:rPr>
      </w:r>
      <w:r/>
    </w:p>
    <w:p>
      <w:pPr>
        <w:pStyle w:val="876"/>
        <w:jc w:val="center"/>
        <w:spacing w:line="322" w:lineRule="exact"/>
        <w:rPr>
          <w:rFonts w:ascii="Times New Roman" w:hAnsi="Times New Roman" w:eastAsia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/>
        </w:rPr>
      </w:r>
      <w:r/>
    </w:p>
    <w:p>
      <w:pPr>
        <w:pStyle w:val="876"/>
        <w:ind w:right="20"/>
        <w:jc w:val="left"/>
        <w:spacing w:after="120" w:line="270" w:lineRule="exact"/>
        <w:rPr>
          <w:rFonts w:ascii="Times New Roman" w:hAnsi="Times New Roman" w:eastAsia="Times New Roman"/>
          <w:b/>
          <w:bCs/>
          <w:sz w:val="27"/>
          <w:szCs w:val="27"/>
          <w:lang w:val="ru-RU"/>
        </w:rPr>
      </w:pPr>
      <w:r>
        <w:rPr>
          <w:rFonts w:ascii="Times New Roman" w:hAnsi="Times New Roman" w:eastAsia="Times New Roman"/>
          <w:b/>
          <w:bCs/>
          <w:sz w:val="27"/>
          <w:szCs w:val="27"/>
          <w:lang w:val="ru-RU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АДМИНИСТРАТИВНЫЙ РЕГЛАМЕНТ</w:t>
      </w:r>
      <w:r>
        <w:rPr>
          <w:sz w:val="24"/>
        </w:rPr>
      </w:r>
      <w:r/>
    </w:p>
    <w:p>
      <w:pPr>
        <w:pStyle w:val="876"/>
        <w:ind w:right="1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предоставления муниципальной услуги</w:t>
      </w:r>
      <w:r>
        <w:rPr>
          <w:sz w:val="24"/>
        </w:rPr>
      </w:r>
      <w:r/>
    </w:p>
    <w:p>
      <w:pPr>
        <w:pStyle w:val="876"/>
        <w:ind w:right="20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lang w:val="ru-RU"/>
        </w:rPr>
        <w:t xml:space="preserve">«</w:t>
      </w:r>
      <w:r>
        <w:rPr>
          <w:rFonts w:ascii="Times New Roman" w:hAnsi="Times New Roman"/>
          <w:b/>
          <w:sz w:val="24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b/>
          <w:sz w:val="24"/>
          <w:szCs w:val="28"/>
        </w:rPr>
        <w:t xml:space="preserve">»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7"/>
          <w:highlight w:val="none"/>
        </w:rPr>
      </w:pPr>
      <w:r>
        <w:rPr>
          <w:rFonts w:ascii="Times New Roman" w:hAnsi="Times New Roman" w:eastAsia="Times New Roman"/>
          <w:b/>
          <w:bCs/>
          <w:sz w:val="24"/>
          <w:szCs w:val="27"/>
          <w:lang w:val="ru-RU"/>
        </w:rPr>
        <w:t xml:space="preserve">1. Общие положения</w:t>
      </w:r>
      <w:r>
        <w:rPr>
          <w:sz w:val="24"/>
        </w:rPr>
      </w:r>
      <w:r/>
    </w:p>
    <w:p>
      <w:pPr>
        <w:ind w:right="23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sz w:val="24"/>
          <w:szCs w:val="27"/>
        </w:rPr>
      </w:pPr>
      <w:r>
        <w:rPr>
          <w:rFonts w:ascii="Times New Roman" w:hAnsi="Times New Roman" w:eastAsia="Times New Roman"/>
          <w:b/>
          <w:bCs/>
          <w:sz w:val="24"/>
          <w:szCs w:val="27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Предмет регулирования Административного регламента</w:t>
      </w:r>
      <w:r>
        <w:rPr>
          <w:rFonts w:ascii="Times New Roman" w:hAnsi="Times New Roman" w:eastAsia="Times New Roman"/>
          <w:b/>
          <w:bCs/>
          <w:sz w:val="24"/>
          <w:szCs w:val="27"/>
          <w:highlight w:val="none"/>
          <w:lang w:val="ru-RU"/>
        </w:rPr>
      </w:r>
      <w:r/>
    </w:p>
    <w:p>
      <w:pPr>
        <w:pStyle w:val="891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</w:rPr>
        <w:t xml:space="preserve">1.1. Административный регламент предоставления муниципальной услуги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highlight w:val="white"/>
        </w:rPr>
        <w:t xml:space="preserve">(далее </w:t>
      </w:r>
      <w:r>
        <w:rPr>
          <w:rFonts w:ascii="Times New Roman" w:hAnsi="Times New Roman" w:eastAsia="Times New Roman"/>
          <w:sz w:val="24"/>
          <w:highlight w:val="white"/>
        </w:rPr>
        <w:t xml:space="preserve">–</w:t>
      </w:r>
      <w:r>
        <w:rPr>
          <w:rFonts w:ascii="Times New Roman" w:hAnsi="Times New Roman" w:eastAsia="Times New Roman"/>
          <w:sz w:val="24"/>
          <w:highlight w:val="white"/>
        </w:rPr>
        <w:t xml:space="preserve"> </w:t>
      </w:r>
      <w:r>
        <w:rPr>
          <w:rFonts w:ascii="Times New Roman" w:hAnsi="Times New Roman" w:eastAsia="Times New Roman"/>
          <w:sz w:val="24"/>
          <w:highlight w:val="white"/>
        </w:rPr>
        <w:t xml:space="preserve">муниципальная услуга</w:t>
      </w:r>
      <w:r>
        <w:rPr>
          <w:rFonts w:ascii="Times New Roman" w:hAnsi="Times New Roman" w:eastAsia="Times New Roman"/>
          <w:sz w:val="24"/>
          <w:highlight w:val="white"/>
        </w:rPr>
        <w:t xml:space="preserve">)</w:t>
      </w:r>
      <w:r>
        <w:rPr>
          <w:rFonts w:ascii="Times New Roman" w:hAnsi="Times New Roman"/>
          <w:sz w:val="24"/>
          <w:highlight w:val="white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</w:t>
      </w:r>
      <w:r>
        <w:rPr>
          <w:rFonts w:ascii="Times New Roman" w:hAnsi="Times New Roman"/>
          <w:sz w:val="24"/>
          <w:highlight w:val="white"/>
        </w:rPr>
        <w:t xml:space="preserve">и предоставлении муниципальной</w:t>
      </w:r>
      <w:r>
        <w:rPr>
          <w:rFonts w:ascii="Times New Roman" w:hAnsi="Times New Roman"/>
          <w:sz w:val="24"/>
          <w:highlight w:val="white"/>
        </w:rPr>
        <w:t xml:space="preserve"> услуги (далее - административный регламент).</w:t>
      </w:r>
      <w:r>
        <w:rPr>
          <w:sz w:val="24"/>
        </w:rPr>
      </w:r>
      <w:r/>
    </w:p>
    <w:p>
      <w:pPr>
        <w:pStyle w:val="889"/>
        <w:jc w:val="center"/>
        <w:spacing w:before="136" w:beforeAutospacing="0" w:after="136" w:afterAutospacing="0" w:line="240" w:lineRule="auto"/>
        <w:rPr>
          <w:sz w:val="24"/>
        </w:rPr>
      </w:pPr>
      <w:r>
        <w:rPr>
          <w:sz w:val="24"/>
        </w:rPr>
      </w:r>
      <w:r>
        <w:rPr>
          <w:rFonts w:ascii="Times New Roman" w:hAnsi="Times New Roman"/>
          <w:b/>
          <w:sz w:val="24"/>
          <w:highlight w:val="white"/>
          <w:lang w:val="ru-RU"/>
        </w:rPr>
        <w:t xml:space="preserve">Круг заявителей</w:t>
      </w:r>
      <w:r>
        <w:rPr>
          <w:sz w:val="24"/>
        </w:rPr>
      </w:r>
      <w:r/>
    </w:p>
    <w:p>
      <w:pPr>
        <w:pStyle w:val="876"/>
        <w:ind w:right="23"/>
        <w:jc w:val="both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 xml:space="preserve">1.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2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Заявителями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при предоставлении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муниципальной услуги являются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физические и юридические лица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 (далее – заявители)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, имею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щие в собственности земельные участки либо их представители, наделенные полномочиями в порядке, установленном законодательством Российской Федерации, выступать от их имени при взаимодействии с уполномоченным органом при предоставлении муниципальной услуги.</w:t>
      </w:r>
      <w:r>
        <w:rPr>
          <w:sz w:val="24"/>
        </w:rPr>
      </w:r>
      <w:r/>
    </w:p>
    <w:p>
      <w:pPr>
        <w:pStyle w:val="876"/>
        <w:ind w:right="23"/>
        <w:jc w:val="center"/>
        <w:spacing w:before="136" w:beforeAutospacing="0" w:after="136" w:afterAutospacing="0" w:line="240" w:lineRule="auto"/>
        <w:tabs>
          <w:tab w:val="left" w:pos="709" w:leader="none"/>
          <w:tab w:val="left" w:pos="113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порядку информирования о предоставлении </w:t>
      </w:r>
      <w:r>
        <w:rPr>
          <w:rFonts w:ascii="Times New Roman" w:hAnsi="Times New Roman"/>
          <w:b/>
          <w:sz w:val="24"/>
        </w:rPr>
        <w:t xml:space="preserve">муниципальной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 Требования к порядку информирования о предоставлении муниципальной услуги: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.1. Информация о порядке предоставления муниципальной услуги предоставляется </w:t>
      </w:r>
      <w:r>
        <w:rPr>
          <w:rFonts w:ascii="Times New Roman" w:hAnsi="Times New Roman"/>
          <w:sz w:val="24"/>
          <w:lang w:val="ru-RU"/>
        </w:rPr>
        <w:t xml:space="preserve">Комитетом по управлению имуществом Петушинского района (далее - Уполномоченный орган)</w:t>
      </w:r>
      <w:r>
        <w:rPr>
          <w:rFonts w:ascii="Times New Roman" w:hAnsi="Times New Roman"/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 справочной информации относится: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а) место нахождения и графики работы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б) справочные телефоны сотрудников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, предоставляющих муниципальную услугу, в том числе номер телефонов для получения информации;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в) адреса официального сайта, а также электронной почты и (или) формы обратной связи учреждения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информационно-телекоммуникационной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сети «Интернет»</w:t>
      </w:r>
      <w:r>
        <w:rPr>
          <w:rFonts w:ascii="Times New Roman" w:hAnsi="Times New Roman"/>
          <w:sz w:val="24"/>
          <w:szCs w:val="28"/>
          <w:lang w:val="ru-RU"/>
        </w:rPr>
        <w:t xml:space="preserve"> (далее - сети «Интернет»)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Справочная информация не приводится в тексте настоящего административного регламента и подлежит обязательному размещению в сети «Интернет»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</w:t>
      </w:r>
      <w:r>
        <w:rPr>
          <w:rFonts w:ascii="Times New Roman" w:hAnsi="Times New Roman"/>
          <w:sz w:val="24"/>
          <w:lang w:val="ru-RU"/>
        </w:rPr>
        <w:t xml:space="preserve">моуправления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, в государственной информационной системе «Единый портал государственных и муниципальных услуг (фу</w:t>
      </w:r>
      <w:r>
        <w:rPr>
          <w:rFonts w:ascii="Times New Roman" w:hAnsi="Times New Roman"/>
          <w:sz w:val="24"/>
        </w:rPr>
        <w:t xml:space="preserve">нкций)» (далее - Единый портал)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color w:val="000000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обеспечивает в установленном порядке размещение и актуализацию справочной информации на Едином портале, на официальном сайте в сети «Интернет»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.2. Информирование заявителей о предоставлении муниципальной услуги осуществляется: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</w:t>
      </w:r>
      <w:r>
        <w:rPr>
          <w:rFonts w:ascii="Times New Roman" w:hAnsi="Times New Roman"/>
          <w:sz w:val="24"/>
          <w:szCs w:val="28"/>
        </w:rPr>
        <w:t xml:space="preserve">непосредственно </w:t>
      </w:r>
      <w:r>
        <w:rPr>
          <w:rFonts w:ascii="Times New Roman" w:hAnsi="Times New Roman"/>
          <w:sz w:val="24"/>
          <w:szCs w:val="28"/>
          <w:lang w:val="ru-RU"/>
        </w:rPr>
        <w:t xml:space="preserve">в Уполномоченном органе</w:t>
      </w:r>
      <w:r>
        <w:rPr>
          <w:rFonts w:ascii="Times New Roman" w:hAnsi="Times New Roman"/>
          <w:sz w:val="24"/>
          <w:szCs w:val="28"/>
        </w:rPr>
        <w:t xml:space="preserve">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 использованием средств телефонной связи, электронной почты при обращении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посредством размещения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  <w:szCs w:val="28"/>
        </w:rPr>
        <w:t xml:space="preserve">, а также публикации в средствах массовой информации.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.3. Информация по вопросам предоставления муниципальной услуги заявителю предоставляется при личном или письменном обращении, по телефону, по электронной почте.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При ответах на телефонные звонки и устные обращения сотрудник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подробно и в вежливой (корректной) форме консультирует обратившихся заявителей по интересующим их вопросам.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Ответ на телефонный звонок должен содержать информацию о наименовании органа, в который позвонил заявитель, фамилии, должности сотрудника, принявшего телефонный звонок.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Консультации предоставляются по следующим вопросам: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содержание и ход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перечень документов, необходимых для предоставления муниципальной услуги, комплектность (достаточность) представленных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источник получения документов, необходимых для предоставления муниципальной услуги; </w:t>
      </w:r>
      <w:r>
        <w:rPr>
          <w:sz w:val="24"/>
        </w:rPr>
      </w:r>
      <w:r/>
    </w:p>
    <w:p>
      <w:pPr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время приема и выдачи документов;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срок принятия решения о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порядок обжалования действий (бездействия) и решений, осуществляемых и принимаемых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Уполномоченным органом</w:t>
      </w:r>
      <w:r>
        <w:rPr>
          <w:rFonts w:ascii="Times New Roman" w:hAnsi="Times New Roman"/>
          <w:sz w:val="24"/>
          <w:szCs w:val="28"/>
        </w:rPr>
        <w:t xml:space="preserve">,</w:t>
      </w:r>
      <w:r>
        <w:rPr>
          <w:rFonts w:ascii="Times New Roman" w:hAnsi="Times New Roman"/>
          <w:sz w:val="24"/>
          <w:szCs w:val="28"/>
        </w:rPr>
        <w:t xml:space="preserve"> должностными лицами и сотрудниками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иным вопросам, возникающим у заявителя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</w:t>
      </w: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.4. </w:t>
      </w:r>
      <w:r>
        <w:rPr>
          <w:rFonts w:ascii="Times New Roman" w:hAnsi="Times New Roman"/>
          <w:sz w:val="24"/>
        </w:rPr>
        <w:t xml:space="preserve">Письменные обращения о порядке предоставления муниципальной услуги рассматриваются с учетом времени подготовки ответа заявителю в срок, не превышающий </w:t>
      </w:r>
      <w:r>
        <w:rPr>
          <w:rFonts w:ascii="Times New Roman" w:hAnsi="Times New Roman"/>
          <w:sz w:val="24"/>
        </w:rPr>
        <w:t xml:space="preserve">тридцать</w:t>
      </w:r>
      <w:r>
        <w:rPr>
          <w:rFonts w:ascii="Times New Roman" w:hAnsi="Times New Roman"/>
          <w:sz w:val="24"/>
        </w:rPr>
        <w:t xml:space="preserve"> дней</w:t>
      </w:r>
      <w:r>
        <w:rPr>
          <w:rFonts w:ascii="Times New Roman" w:hAnsi="Times New Roman"/>
          <w:sz w:val="24"/>
        </w:rPr>
        <w:t xml:space="preserve"> со дня регистрации обращения. Ответ на письменное обращение дается в простой, четкой и понятной форме с указанием фамилии и инициалов, номера телефона исполнителя. О</w:t>
      </w:r>
      <w:r>
        <w:rPr>
          <w:rFonts w:ascii="Times New Roman" w:hAnsi="Times New Roman"/>
          <w:sz w:val="24"/>
        </w:rPr>
        <w:t xml:space="preserve">твет по</w:t>
      </w:r>
      <w:r>
        <w:rPr>
          <w:rFonts w:ascii="Times New Roman" w:hAnsi="Times New Roman"/>
          <w:sz w:val="24"/>
        </w:rPr>
        <w:t xml:space="preserve">дписывается </w:t>
      </w:r>
      <w:r>
        <w:rPr>
          <w:rFonts w:ascii="Times New Roman" w:hAnsi="Times New Roman"/>
          <w:sz w:val="24"/>
          <w:lang w:val="ru-RU"/>
        </w:rPr>
        <w:t xml:space="preserve">председателем Комитета по управлению имуществом Петушинского района (далее - </w:t>
      </w:r>
      <w:r>
        <w:rPr>
          <w:rFonts w:ascii="Times New Roman" w:hAnsi="Times New Roman"/>
          <w:sz w:val="24"/>
        </w:rPr>
        <w:t xml:space="preserve">руководитель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lang w:val="ru-RU"/>
        </w:rPr>
        <w:t xml:space="preserve">)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либо лицом его замещающим</w:t>
      </w:r>
      <w:r>
        <w:rPr>
          <w:rFonts w:ascii="Times New Roman" w:hAnsi="Times New Roman"/>
          <w:sz w:val="24"/>
        </w:rPr>
        <w:t xml:space="preserve">. При консультировании по электронной почте ответ на обращение направляется на электронный адрес заявителя в срок, не превышающий </w:t>
      </w:r>
      <w:r>
        <w:rPr>
          <w:rFonts w:ascii="Times New Roman" w:hAnsi="Times New Roman"/>
          <w:sz w:val="24"/>
        </w:rPr>
        <w:t xml:space="preserve">тридцать </w:t>
      </w:r>
      <w:r>
        <w:rPr>
          <w:rFonts w:ascii="Times New Roman" w:hAnsi="Times New Roman"/>
          <w:sz w:val="24"/>
        </w:rPr>
        <w:t xml:space="preserve">дней</w:t>
      </w:r>
      <w:r>
        <w:rPr>
          <w:rFonts w:ascii="Times New Roman" w:hAnsi="Times New Roman"/>
          <w:sz w:val="24"/>
        </w:rPr>
        <w:t xml:space="preserve"> со дня регистрации обращения.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Ответ на обращение направляется в форме электронного документа по адресу электронной почты, указанному в обр</w:t>
      </w:r>
      <w:r>
        <w:rPr>
          <w:rFonts w:ascii="Times New Roman" w:hAnsi="Times New Roman"/>
          <w:sz w:val="24"/>
        </w:rPr>
        <w:t xml:space="preserve">ащении, поступившем </w:t>
      </w:r>
      <w:r>
        <w:rPr>
          <w:rFonts w:ascii="Times New Roman" w:hAnsi="Times New Roman"/>
          <w:sz w:val="24"/>
        </w:rPr>
        <w:t xml:space="preserve">в форме электронного до</w:t>
      </w:r>
      <w:r>
        <w:rPr>
          <w:rFonts w:ascii="Times New Roman" w:hAnsi="Times New Roman"/>
          <w:sz w:val="24"/>
        </w:rPr>
        <w:t xml:space="preserve">кумента, и в письменной форме </w:t>
      </w:r>
      <w:r>
        <w:rPr>
          <w:rFonts w:ascii="Times New Roman" w:hAnsi="Times New Roman"/>
          <w:sz w:val="24"/>
        </w:rPr>
        <w:t xml:space="preserve">по почтовому адресу, указанному в обр</w:t>
      </w:r>
      <w:r>
        <w:rPr>
          <w:rFonts w:ascii="Times New Roman" w:hAnsi="Times New Roman"/>
          <w:sz w:val="24"/>
        </w:rPr>
        <w:t xml:space="preserve">ащении, посту</w:t>
      </w:r>
      <w:r>
        <w:rPr>
          <w:rFonts w:ascii="Times New Roman" w:hAnsi="Times New Roman"/>
          <w:sz w:val="24"/>
        </w:rPr>
        <w:t xml:space="preserve">пившем в </w:t>
      </w:r>
      <w:r>
        <w:rPr>
          <w:rFonts w:ascii="Times New Roman" w:hAnsi="Times New Roman"/>
          <w:sz w:val="24"/>
          <w:lang w:val="ru-RU"/>
        </w:rPr>
        <w:t xml:space="preserve">Уполномоченный орган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в письменной форме.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.5. На ин</w:t>
      </w:r>
      <w:r>
        <w:rPr>
          <w:rFonts w:ascii="Times New Roman" w:hAnsi="Times New Roman"/>
          <w:sz w:val="24"/>
        </w:rPr>
        <w:t xml:space="preserve">формационных стендах в здании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администрации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Петушинского района</w:t>
      </w:r>
      <w:r>
        <w:rPr>
          <w:rFonts w:ascii="Times New Roman" w:hAnsi="Times New Roman"/>
          <w:b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размещается адр</w:t>
      </w:r>
      <w:r>
        <w:rPr>
          <w:rFonts w:ascii="Times New Roman" w:hAnsi="Times New Roman"/>
          <w:sz w:val="24"/>
        </w:rPr>
        <w:t xml:space="preserve">ес </w:t>
      </w:r>
      <w:r>
        <w:rPr>
          <w:rFonts w:ascii="Times New Roman" w:hAnsi="Times New Roman"/>
          <w:sz w:val="24"/>
        </w:rPr>
        <w:t xml:space="preserve">официального сайта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</w:t>
      </w:r>
      <w:r>
        <w:rPr>
          <w:rFonts w:ascii="Times New Roman" w:hAnsi="Times New Roman"/>
          <w:sz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</w:rPr>
        <w:t xml:space="preserve"> в информационно</w:t>
      </w:r>
      <w:r>
        <w:rPr>
          <w:rFonts w:ascii="Times New Roman" w:hAnsi="Times New Roman"/>
          <w:sz w:val="24"/>
          <w:lang w:val="ru-RU"/>
        </w:rPr>
        <w:t xml:space="preserve"> - </w:t>
      </w:r>
      <w:r>
        <w:rPr>
          <w:rFonts w:ascii="Times New Roman" w:hAnsi="Times New Roman"/>
          <w:sz w:val="24"/>
        </w:rPr>
        <w:t xml:space="preserve">телекоммуникационной сети «Интернет», адрес электронной почты, справочные телефоны, информация о режиме работы, о порядке представления муниципальной услуги, о порядке подачи и рассмотрения жалоб на решения и действия (бездействие)</w:t>
      </w:r>
      <w:r>
        <w:rPr>
          <w:rFonts w:ascii="Times New Roman" w:hAnsi="Times New Roman"/>
          <w:sz w:val="24"/>
          <w:lang w:val="ru-RU"/>
        </w:rPr>
        <w:t xml:space="preserve"> Уполномоченного органа</w:t>
      </w:r>
      <w:r>
        <w:rPr>
          <w:rFonts w:ascii="Times New Roman" w:hAnsi="Times New Roman"/>
          <w:sz w:val="24"/>
        </w:rPr>
        <w:t xml:space="preserve">, ее должностных лиц, сотрудников, перечень документов, предоставление которых необходимо для получения муниципальной услуги, образцы форм заявлений для обращения за получением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.6. Информация по вопросам предоставления муниципальной услуги, сведения о ходе ее предоставления, о порядке подачи и рассмотрения жалоб на решения и действия (бездействие) учреждения, ее должностных лиц, работников могут быть получены заявителем</w:t>
      </w:r>
      <w:r>
        <w:rPr>
          <w:rFonts w:ascii="Times New Roman" w:hAnsi="Times New Roman"/>
          <w:sz w:val="24"/>
        </w:rPr>
        <w:t xml:space="preserve"> на официальном сайте</w:t>
      </w:r>
      <w:r>
        <w:rPr>
          <w:rFonts w:ascii="Times New Roman" w:hAnsi="Times New Roman"/>
          <w:sz w:val="24"/>
          <w:lang w:val="ru-RU"/>
        </w:rPr>
        <w:t xml:space="preserve">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sz w:val="24"/>
        </w:rPr>
        <w:t xml:space="preserve">, с использованием Единого портала.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</w:t>
      </w: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.7. Информация о предоставлении муниципальной услуги на Едином портале.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Едином портале размещается следующая информация: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круг заявителей;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срок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результаты предоставления муниципальной услуги, порядок представления документа, являющегося результатом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размер платы, взимаемой за предоставление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исчерпывающий перечень оснований для приостановления или отказа в предоставлении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формы заявлений (уведомлений, сообщений), используемые при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Информация на Едином по</w:t>
      </w:r>
      <w:r>
        <w:rPr>
          <w:rFonts w:ascii="Times New Roman" w:hAnsi="Times New Roman"/>
          <w:sz w:val="24"/>
        </w:rPr>
        <w:t xml:space="preserve">ртале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sz w:val="24"/>
          <w:highlight w:val="none"/>
        </w:rPr>
      </w:pPr>
      <w:r>
        <w:rPr>
          <w:rFonts w:ascii="Times New Roman" w:hAnsi="Times New Roman"/>
          <w:sz w:val="24"/>
        </w:rPr>
        <w:t xml:space="preserve">Дост</w:t>
      </w:r>
      <w:r>
        <w:rPr>
          <w:rFonts w:ascii="Times New Roman" w:hAnsi="Times New Roman"/>
          <w:sz w:val="24"/>
        </w:rPr>
        <w:t xml:space="preserve">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</w:t>
      </w:r>
      <w:r>
        <w:rPr>
          <w:rFonts w:ascii="Times New Roman" w:hAnsi="Times New Roman"/>
          <w:sz w:val="24"/>
        </w:rPr>
        <w:t xml:space="preserve">ючения лицензионного или </w:t>
      </w:r>
      <w:r>
        <w:rPr>
          <w:rFonts w:ascii="Times New Roman" w:hAnsi="Times New Roman"/>
          <w:sz w:val="24"/>
        </w:rPr>
        <w:t xml:space="preserve">иного соглашения</w:t>
      </w:r>
      <w:r>
        <w:rPr>
          <w:rFonts w:ascii="Times New Roman" w:hAnsi="Times New Roman"/>
          <w:sz w:val="24"/>
        </w:rPr>
        <w:t xml:space="preserve">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</w:t>
      </w:r>
      <w:r>
        <w:rPr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left="1720" w:right="0" w:hanging="1720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 w:eastAsia="Times New Roman"/>
          <w:b/>
          <w:color w:val="000000"/>
          <w:sz w:val="24"/>
          <w:highlight w:val="white"/>
          <w:lang w:val="ru-RU"/>
        </w:rPr>
        <w:t xml:space="preserve">2. Стандарт пред</w:t>
      </w:r>
      <w:r>
        <w:rPr>
          <w:rFonts w:ascii="Times New Roman" w:hAnsi="Times New Roman" w:eastAsia="Times New Roman"/>
          <w:b/>
          <w:color w:val="000000"/>
          <w:sz w:val="24"/>
          <w:highlight w:val="white"/>
          <w:lang w:val="ru-RU"/>
        </w:rPr>
        <w:t xml:space="preserve">оставления муниципальной услуги</w:t>
      </w:r>
      <w:r>
        <w:rPr>
          <w:sz w:val="24"/>
        </w:rPr>
      </w:r>
      <w:r/>
    </w:p>
    <w:p>
      <w:pPr>
        <w:pStyle w:val="876"/>
        <w:ind w:left="1720" w:right="0" w:hanging="1720"/>
        <w:jc w:val="center"/>
        <w:spacing w:before="136" w:beforeAutospacing="0" w:after="136" w:afterAutospacing="0" w:line="240" w:lineRule="auto"/>
        <w:rPr>
          <w:rFonts w:ascii="Times New Roman" w:hAnsi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Наименование муниципальной</w:t>
      </w:r>
      <w:r>
        <w:rPr>
          <w:rFonts w:ascii="Times New Roman" w:hAnsi="Times New Roman"/>
          <w:b/>
          <w:sz w:val="24"/>
          <w:highlight w:val="white"/>
        </w:rPr>
        <w:t xml:space="preserve"> услуги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0" w:afterAutospacing="0" w:line="240" w:lineRule="auto"/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2.1. М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униципальная услуга:</w:t>
      </w:r>
      <w:r>
        <w:rPr>
          <w:rFonts w:ascii="Times New Roman" w:hAnsi="Times New Roman" w:eastAsia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</w:rPr>
        <w:t xml:space="preserve">«</w:t>
      </w:r>
      <w:r>
        <w:rPr>
          <w:rFonts w:ascii="Times New Roman" w:hAnsi="Times New Roman"/>
          <w:sz w:val="24"/>
          <w:szCs w:val="28"/>
          <w:lang w:val="ru-RU"/>
        </w:rPr>
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4"/>
          <w:szCs w:val="28"/>
        </w:rPr>
        <w:t xml:space="preserve">»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bCs/>
          <w:color w:val="000000"/>
          <w:sz w:val="24"/>
          <w:szCs w:val="28"/>
          <w:highlight w:val="none"/>
          <w:lang w:val="ru-RU"/>
        </w:rPr>
      </w:r>
      <w:r/>
    </w:p>
    <w:p>
      <w:pPr>
        <w:pStyle w:val="876"/>
        <w:ind w:firstLine="708"/>
        <w:jc w:val="center"/>
        <w:spacing w:before="0" w:beforeAutospacing="0" w:after="136" w:afterAutospacing="0" w:line="240" w:lineRule="auto"/>
        <w:rPr>
          <w:rFonts w:ascii="Times New Roman" w:hAnsi="Times New Roman" w:eastAsia="Times New Roman"/>
          <w:color w:val="000000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</w:rPr>
        <w:t xml:space="preserve">Наименование</w:t>
      </w:r>
      <w:r>
        <w:rPr>
          <w:rFonts w:ascii="Times New Roman" w:hAnsi="Times New Roman"/>
          <w:b/>
          <w:sz w:val="24"/>
          <w:highlight w:val="white"/>
          <w:lang w:val="ru-RU"/>
        </w:rPr>
        <w:t xml:space="preserve"> органа</w:t>
      </w:r>
      <w:r>
        <w:rPr>
          <w:rFonts w:ascii="Times New Roman" w:hAnsi="Times New Roman"/>
          <w:b/>
          <w:sz w:val="24"/>
          <w:highlight w:val="white"/>
        </w:rPr>
        <w:t xml:space="preserve">, предоставляющего муниципальную услугу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91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highlight w:val="white"/>
        </w:rPr>
      </w:pPr>
      <w:r>
        <w:rPr>
          <w:rFonts w:ascii="Times New Roman" w:hAnsi="Times New Roman" w:eastAsia="Times New Roman"/>
          <w:color w:val="000000"/>
          <w:sz w:val="24"/>
          <w:highlight w:val="white"/>
          <w:lang w:val="ru-RU"/>
        </w:rPr>
        <w:t xml:space="preserve">2.2. 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Муниципальная услуг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а предоставляется К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омитетом по управлению имуществом 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Петушинского района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 (далее – Уполномоченный орган).</w:t>
      </w:r>
      <w:r>
        <w:rPr>
          <w:rFonts w:ascii="Times New Roman" w:hAnsi="Times New Roman" w:eastAsia="Calibri"/>
          <w:bCs/>
          <w:color w:val="000000"/>
          <w:sz w:val="24"/>
          <w:highlight w:val="white"/>
          <w:lang w:val="ru-RU"/>
        </w:rPr>
        <w:t xml:space="preserve"> </w:t>
      </w:r>
      <w:r>
        <w:rPr>
          <w:sz w:val="24"/>
        </w:rPr>
      </w:r>
      <w:r/>
    </w:p>
    <w:p>
      <w:pPr>
        <w:pStyle w:val="876"/>
        <w:ind w:firstLine="540"/>
        <w:jc w:val="center"/>
        <w:spacing w:before="91" w:beforeAutospacing="0" w:after="91" w:afterAutospacing="0" w:line="240" w:lineRule="auto"/>
        <w:rPr>
          <w:rFonts w:ascii="Times New Roman" w:hAnsi="Times New Roman" w:eastAsia="Calibri"/>
          <w:color w:val="000000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  <w:lang w:val="ru-RU"/>
        </w:rPr>
        <w:t xml:space="preserve">Р</w:t>
      </w:r>
      <w:r>
        <w:rPr>
          <w:rFonts w:ascii="Times New Roman" w:hAnsi="Times New Roman"/>
          <w:b/>
          <w:sz w:val="24"/>
          <w:highlight w:val="white"/>
        </w:rPr>
        <w:t xml:space="preserve">езультат</w:t>
      </w:r>
      <w:r>
        <w:rPr>
          <w:rFonts w:ascii="Times New Roman" w:hAnsi="Times New Roman"/>
          <w:b/>
          <w:sz w:val="24"/>
          <w:highlight w:val="white"/>
        </w:rPr>
        <w:t xml:space="preserve">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91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2.3. Результат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предоставлени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муниципальной услуги является: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13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решение о предоставлении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13" w:beforeAutospacing="0" w:after="136" w:afterAutospacing="0" w:line="240" w:lineRule="auto"/>
        <w:widowControl w:val="off"/>
        <w:rPr>
          <w:sz w:val="24"/>
          <w:szCs w:val="28"/>
          <w:highlight w:val="none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решение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</w:r>
      <w:r/>
    </w:p>
    <w:p>
      <w:pPr>
        <w:ind w:left="0" w:right="120" w:firstLine="708"/>
        <w:jc w:val="both"/>
        <w:spacing w:before="113" w:beforeAutospacing="0" w:after="120"/>
        <w:rPr>
          <w:rFonts w:ascii="Times New Roman" w:hAnsi="Times New Roman" w:cs="Times New Roman" w:eastAsia="Times New Roman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Times New Roman" w:hAnsi="Times New Roman" w:cs="Times New Roman" w:eastAsia="Times New Roman"/>
        </w:rPr>
        <w:t xml:space="preserve">Принятие решения о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предоставлении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 w:eastAsia="Times New Roman"/>
        </w:rPr>
        <w:t xml:space="preserve"> оформляется приказом Уполномоченного органа</w:t>
      </w:r>
      <w:r>
        <w:rPr>
          <w:rFonts w:ascii="Times New Roman" w:hAnsi="Times New Roman" w:cs="Times New Roman" w:eastAsia="Times New Roman"/>
          <w:lang w:val="ru-RU"/>
        </w:rPr>
        <w:t xml:space="preserve">,</w:t>
      </w:r>
      <w:r>
        <w:rPr>
          <w:rFonts w:ascii="Times New Roman" w:hAnsi="Times New Roman" w:cs="Times New Roman" w:eastAsia="Times New Roman"/>
          <w:lang w:val="ru-RU"/>
        </w:rPr>
        <w:t xml:space="preserve"> с указанием в приказе даты, номера и заверяется печатью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</w:rPr>
      </w:r>
      <w:r/>
    </w:p>
    <w:p>
      <w:pPr>
        <w:ind w:firstLine="708"/>
        <w:jc w:val="both"/>
        <w:spacing w:before="113" w:beforeAutospacing="0" w:after="136" w:afterAutospacing="0" w:line="240" w:lineRule="auto"/>
        <w:widowControl w:val="off"/>
        <w:rPr>
          <w:rFonts w:ascii="Times New Roman" w:hAnsi="Times New Roman" w:cs="Times New Roman" w:eastAsia="Times New Roman"/>
          <w:sz w:val="24"/>
          <w:highlight w:val="none"/>
        </w:rPr>
      </w:pPr>
      <w:r>
        <w:rPr>
          <w:rFonts w:ascii="Times New Roman" w:hAnsi="Times New Roman" w:cs="Times New Roman" w:eastAsia="Times New Roman"/>
        </w:rPr>
        <w:t xml:space="preserve">Принятие решения об  отказе в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предоставлении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 w:eastAsia="Times New Roman"/>
        </w:rPr>
        <w:t xml:space="preserve">  оформляется письмом Уполномоченного органа</w:t>
      </w:r>
      <w:r>
        <w:rPr>
          <w:rFonts w:ascii="Times New Roman" w:hAnsi="Times New Roman" w:cs="Times New Roman" w:eastAsia="Times New Roman"/>
          <w:lang w:val="ru-RU"/>
        </w:rPr>
        <w:t xml:space="preserve">,</w:t>
      </w:r>
      <w:r>
        <w:rPr>
          <w:rFonts w:ascii="Times New Roman" w:hAnsi="Times New Roman" w:cs="Times New Roman" w:eastAsia="Times New Roman"/>
          <w:lang w:val="ru-RU"/>
        </w:rPr>
        <w:t xml:space="preserve"> с указанием в письме даты, номера и заверяется подписью руководителя</w:t>
      </w:r>
      <w:r>
        <w:rPr>
          <w:rFonts w:ascii="Times New Roman" w:hAnsi="Times New Roman" w:cs="Times New Roman" w:eastAsia="Times New Roman"/>
        </w:rPr>
        <w:t xml:space="preserve">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ind w:left="0" w:firstLine="708"/>
        <w:jc w:val="both"/>
        <w:spacing w:before="113" w:beforeAutospacing="0" w:after="136" w:afterAutospacing="0" w:line="240" w:lineRule="auto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4"/>
          <w:highlight w:val="none"/>
        </w:rPr>
        <w:t xml:space="preserve">Формы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заявления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о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утверждаются федеральным органом исполнительной власти, осуществляющим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функции по выработке и реализации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государственной политики и нормативно-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правовому регулированию в сфере строительства, архитектуры,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градостроительства.</w:t>
      </w:r>
      <w:r>
        <w:rPr>
          <w:rFonts w:ascii="Times New Roman" w:hAnsi="Times New Roman" w:cs="Times New Roman" w:eastAsia="Times New Roman"/>
          <w:sz w:val="24"/>
          <w:highlight w:val="none"/>
        </w:rPr>
      </w:r>
      <w:r/>
    </w:p>
    <w:p>
      <w:pPr>
        <w:pStyle w:val="876"/>
        <w:ind w:firstLine="708"/>
        <w:jc w:val="center"/>
        <w:spacing w:before="85" w:beforeAutospacing="0" w:after="85" w:afterAutospacing="0" w:line="240" w:lineRule="auto"/>
        <w:rPr>
          <w:rFonts w:ascii="Times New Roman" w:hAnsi="Times New Roman" w:eastAsia="Calibri"/>
          <w:color w:val="000000"/>
          <w:sz w:val="24"/>
          <w:highlight w:val="white"/>
        </w:rPr>
      </w:pPr>
      <w:r>
        <w:rPr>
          <w:rFonts w:ascii="Times New Roman" w:hAnsi="Times New Roman" w:eastAsia="Calibri"/>
          <w:b/>
          <w:color w:val="000000"/>
          <w:sz w:val="24"/>
          <w:highlight w:val="white"/>
          <w:lang w:val="ru-RU"/>
        </w:rPr>
        <w:t xml:space="preserve">Срок предоставления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91"/>
        <w:ind w:firstLine="708"/>
        <w:jc w:val="both"/>
        <w:spacing w:before="91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2.4.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Срок предоставления муниципальной услуги не может превышать 90 календарных дней со дня поступления заявления в Уполномоченный орган</w:t>
      </w:r>
      <w:r>
        <w:rPr>
          <w:rFonts w:ascii="Times New Roman" w:hAnsi="Times New Roman"/>
          <w:sz w:val="24"/>
          <w:szCs w:val="28"/>
        </w:rPr>
        <w:t xml:space="preserve">.</w:t>
      </w:r>
      <w:r/>
    </w:p>
    <w:p>
      <w:pPr>
        <w:pStyle w:val="891"/>
        <w:ind w:firstLine="709"/>
        <w:jc w:val="both"/>
        <w:spacing w:before="113" w:beforeAutospacing="0" w:after="113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Срок проведения публичных слушаний по проектам решений о предоставлении разрешения на отклонение от предельных па</w:t>
      </w:r>
      <w:r>
        <w:rPr>
          <w:rFonts w:ascii="Times New Roman" w:hAnsi="Times New Roman"/>
          <w:sz w:val="24"/>
          <w:szCs w:val="28"/>
        </w:rPr>
        <w:t xml:space="preserve">раметров разрешенного строительства, реконструкции объекта капитального строительства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чем один месяц.</w:t>
      </w:r>
      <w:r/>
    </w:p>
    <w:p>
      <w:pPr>
        <w:ind w:left="136" w:firstLine="709"/>
        <w:jc w:val="both"/>
        <w:spacing w:before="113" w:beforeAutospacing="0" w:after="113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</w:rPr>
        <w:suppressLineNumbers w:val="0"/>
      </w:pP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  <w:t xml:space="preserve">В общий срок предоставления муниципальной услуги входит срок формирования и направления межведомственных запросов, проведение публичных слушаний, срок выдачи документов, являющихся результатом предоставления муниципальной услуги.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76"/>
        <w:ind w:left="136" w:firstLine="709"/>
        <w:jc w:val="both"/>
        <w:spacing w:before="113" w:beforeAutospacing="0" w:after="91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  <w:suppressLineNumbers w:val="0"/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подачи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ментов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многофункциональный центр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предоставления государственных и муниципальных услуг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предоставления муниципальной услуги исчисляется со дня поступления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Уполномоченный орган</w:t>
      </w:r>
      <w:r>
        <w:rPr>
          <w:rFonts w:ascii="Times New Roman" w:hAnsi="Times New Roman" w:eastAsia="Arial"/>
          <w:color w:val="FF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из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91" w:beforeAutospacing="0" w:after="91" w:afterAutospacing="0" w:line="240" w:lineRule="auto"/>
        <w:widowControl w:val="off"/>
        <w:rPr>
          <w:rFonts w:ascii="Times New Roman" w:hAnsi="Times New Roman"/>
          <w:sz w:val="24"/>
          <w:highlight w:val="white"/>
        </w:rPr>
      </w:pPr>
      <w:r>
        <w:rPr>
          <w:rFonts w:ascii="Times New Roman" w:hAnsi="Times New Roman"/>
          <w:b/>
          <w:sz w:val="24"/>
          <w:highlight w:val="white"/>
          <w:lang w:val="ru-RU"/>
        </w:rPr>
        <w:t xml:space="preserve">Правовые основания для предоставления </w:t>
      </w:r>
      <w:r>
        <w:rPr>
          <w:rFonts w:ascii="Times New Roman" w:hAnsi="Times New Roman"/>
          <w:b/>
          <w:sz w:val="24"/>
          <w:highlight w:val="white"/>
          <w:lang w:val="ru-RU"/>
        </w:rPr>
        <w:t xml:space="preserve">муниципальной </w:t>
      </w:r>
      <w:r>
        <w:rPr>
          <w:rFonts w:ascii="Times New Roman" w:hAnsi="Times New Roman"/>
          <w:b/>
          <w:sz w:val="24"/>
          <w:lang w:val="ru-RU"/>
        </w:rPr>
        <w:t xml:space="preserve">услуги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91"/>
        <w:ind w:firstLine="709"/>
        <w:jc w:val="both"/>
        <w:spacing w:before="91" w:beforeAutospacing="0" w:after="113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</w:t>
      </w:r>
      <w:r>
        <w:rPr>
          <w:rFonts w:ascii="Times New Roman" w:hAnsi="Times New Roman"/>
          <w:sz w:val="24"/>
          <w:szCs w:val="28"/>
        </w:rPr>
        <w:t xml:space="preserve">.5</w:t>
      </w:r>
      <w:r>
        <w:rPr>
          <w:rFonts w:ascii="Times New Roman" w:hAnsi="Times New Roman"/>
          <w:sz w:val="24"/>
          <w:szCs w:val="28"/>
        </w:rPr>
        <w:t xml:space="preserve">.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ков официального опубликования) подлежит обязательному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размещен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ию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сети «Интернет»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на официальном сайте органов местного самоуправления муниципального образования «Петушинский район»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  <w:lang w:val="ru-RU" w:eastAsia="en-US"/>
        </w:rPr>
        <w:t xml:space="preserve">и на Едином портале.</w:t>
      </w:r>
      <w:r>
        <w:rPr>
          <w:sz w:val="24"/>
        </w:rPr>
      </w:r>
      <w:r/>
    </w:p>
    <w:p>
      <w:pPr>
        <w:pStyle w:val="876"/>
        <w:ind w:left="136" w:firstLine="709"/>
        <w:jc w:val="both"/>
        <w:spacing w:before="85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  <w:suppressLineNumbers w:val="0"/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Перечень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нормативных 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правовых актов, регулирующих предоставление муниципальной услуги, не приводится в тексте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Едином портале.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документов, необходимых для предоставления </w:t>
      </w:r>
      <w:r>
        <w:rPr>
          <w:rFonts w:ascii="Times New Roman" w:hAnsi="Times New Roman"/>
          <w:b/>
          <w:sz w:val="24"/>
          <w:highlight w:val="white"/>
        </w:rPr>
        <w:t xml:space="preserve">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.6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shd w:val="clear" w:color="auto" w:fill="ffffff"/>
          <w:lang w:val="ru-RU"/>
        </w:rPr>
        <w:t xml:space="preserve">счерпывающий перечень документов, необходимых для предоставления муниципальной услуги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right="20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.1. Перечень документов, представляемых заявителем</w:t>
      </w:r>
      <w:r>
        <w:rPr>
          <w:rFonts w:ascii="Times New Roman" w:hAnsi="Times New Roman"/>
          <w:sz w:val="24"/>
          <w:szCs w:val="28"/>
          <w:lang w:val="ru-RU"/>
        </w:rPr>
        <w:t xml:space="preserve">: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0" w:leader="none"/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1) заявление о предо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ставлении муниципальной услуги, согласно приложению;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документ, удостоверяющий личность заявителя (в случае если заявителем является физическое лицо);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копии правоустанавливающих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документов на земельный участок, принадлежащий заявителю, в случае, если право собственности не зарегистрировано в Едином государственном реестре недвижимости;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</w:t>
      </w:r>
      <w:r>
        <w:rPr>
          <w:rFonts w:ascii="Times New Roman" w:hAnsi="Times New Roman"/>
          <w:sz w:val="24"/>
          <w:szCs w:val="28"/>
          <w:lang w:val="ru-RU"/>
        </w:rPr>
        <w:t xml:space="preserve">э</w:t>
      </w:r>
      <w:r>
        <w:rPr>
          <w:rFonts w:ascii="Times New Roman" w:hAnsi="Times New Roman"/>
          <w:sz w:val="24"/>
          <w:szCs w:val="28"/>
        </w:rPr>
        <w:t xml:space="preserve">скизный проект строительства, реконструкции объекта капитального строительства, отражающий планируемые намерения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(при наличии);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5) письменное обоснование соблюдения условий в соответствии с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"consultantplus://offline/ref=D5763C9CC4679376F418F16C6E657F4551414DCFE1AB15D98FBC43160DFE458969B7579E5B2150152827EF8D774BFAFDA1B4D003A7F5858A34C5I"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частями 1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"consultantplus://offline/ref=D5763C9CC4679376F418F16C6E657F4551414DCFE1AB15D98FBC43160DFE458969B7579E5821571C757DFF893E1FF3E2A5A3CE08B9F538C4I"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 статьи 40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Градостроительного кодекса Российской Федерации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д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окумент, подтверждающий в порядке, установленном законодательством Российской Федерации, соответствующие полномочия (нотариально удостоверенная доверенность либо доверенность, приравненная к нотариально удостоверенной) в случае направления </w:t>
      </w:r>
      <w:r>
        <w:rPr>
          <w:rFonts w:ascii="Times New Roman" w:hAnsi="Times New Roman" w:cs="Times New Roman" w:eastAsia="Times New Roman"/>
          <w:sz w:val="24"/>
          <w:highlight w:val="none"/>
          <w:lang w:val="ru-RU"/>
        </w:rPr>
        <w:t xml:space="preserve">уведомления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 предст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а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вителем заявителя. При обращении посредством Единого портала указанный документ, выданный организацией, удостоверяется усиленной квалифицированной электронной подписью правомочного должностного лица организации, а документ, выданный физическим лицом, - уси</w:t>
      </w:r>
      <w:r>
        <w:rPr>
          <w:rFonts w:ascii="Times New Roman" w:hAnsi="Times New Roman" w:cs="Times New Roman" w:eastAsia="Times New Roman"/>
          <w:sz w:val="24"/>
          <w:highlight w:val="none"/>
        </w:rPr>
        <w:t xml:space="preserve">ленной квалифицированной электронной подписью нотариуса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;</w:t>
      </w:r>
      <w:r>
        <w:rPr>
          <w:rFonts w:ascii="Times New Roman" w:hAnsi="Times New Roman"/>
          <w:color w:val="000000"/>
          <w:sz w:val="24"/>
          <w:szCs w:val="28"/>
          <w:lang w:val="ru-RU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я иностранное юридическое лицо.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Указанные документы могут быть поданы заявителем или ег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о представителем в Уполномоченный орган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с использованием Единого портала (при наличии технической возможности) и подписаны с использованием ключа простой электронной подписи без необходимости их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подачи в иной форме.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 Перечень документов, получаемых в ходе межведомственного взаимодействия: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1) сведения из Единого государственного реестра юридических лиц (в случае подачи заявления юридическим лицом);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2) сведения из Единого государственного реестра индивидуальных предпринимателей (в случае подачи заявления индивидуальным предпринимателем);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3) сведения из Единого государственного реестра недвижимости;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Calibri" w:hAnsi="Calibri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4) правоустанавливающие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ar-SA"/>
        </w:rPr>
        <w:t xml:space="preserve"> документы на земельный участок.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Докуме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нты, предусмотренные пунктом 2.6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.2. настоящего административного регламента заявитель вправе представить по с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обственной ини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циативе. В случае непредставления их заявителем специалист Уполномоченного органа не позднее следующего дня после приема документов у заявителя запрашивает указанные документы (сведения, содержащиеся в них) с использованием единой системы межведомственного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электронного взаимодействия.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2.6</w:t>
      </w:r>
      <w:r>
        <w:rPr>
          <w:rFonts w:ascii="Times New Roman" w:hAnsi="Times New Roman"/>
          <w:sz w:val="24"/>
          <w:szCs w:val="28"/>
        </w:rPr>
        <w:t xml:space="preserve">.3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Заявление о предоставлении муниципальной услуги формируется 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по форме согласно приложению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к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настоящему</w:t>
      </w:r>
      <w:r>
        <w:rPr>
          <w:rFonts w:ascii="Times New Roman" w:hAnsi="Times New Roman" w:eastAsia="Times New Roman"/>
          <w:sz w:val="24"/>
          <w:szCs w:val="28"/>
          <w:lang w:eastAsia="ar-SA"/>
        </w:rPr>
        <w:t xml:space="preserve"> административному регламенту.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 может быть заполнено от руки или машинописным способом, распечатано посредством электронных печатающих устройств, сформировано в интерактивной форме с помощью Единого портала.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Документы, представляемые заявителем, должны соответствовать следующим требованиям: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тексты документов должны быть написаны разборчиво;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фамилия, имя и отчество (при наличии) заявителя, его адрес места жительства, телефон (если есть) должны быть написаны полностью;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содержать подчисток, приписок, зачеркнутых слов и иных неоговоренных исправлений;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быть исполнены карандашом;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- документы не должны иметь серьезных повреждений, наличие которых допускает неоднозначность их толкования.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2.7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При предоставлении муниципальной услуги запрещается требовать от заявителя: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частвующих в предоставлении муниципальных услуг, в соответствии с нормативными правовыми актами Российской Федерации, нормативными правовыми актами Владимирской области, муниципальными правовыми актами, за исключением документов, включенных в определенный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"consultantplus://offline/ref=0F5298433F480F8A813C024D0998590A0CDA40A2C59021C90CD882E853685A130D6C4E6C4C823E7C972317E43740C7CB09698E12e6o5H"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ста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тьи 7 Федерального закона от 27.07.2010 № 210-ФЗ «Об организации предоставления государственных и муниципальных услуг» перечень документов, если иное не предусмотрено нормативными правовыми актами, определяющими порядок предоставления муниципальных услуг;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3) осуществления действий, в том числе согласований, необходимых для получения муниципальных услуг и св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"consultantplus://offline/ref=0F5298433F480F8A813C024D0998590A0CDA40A2C59021C90CD882E853685A130D6C4E694F896A28D57D4EB7750BCACA11758E137BB5ECFAe2oEH"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части 1 статьи 9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4) представления доку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б) наличие ошибок в заявлении о предоставлении муни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г) выявление документально подтвержденног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при первоначальном отказе в приеме документов, необходимых для предоставления муниципальной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услуги, либо в предоставлении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услуги, о чем в письменном виде за подписью руководителя органа, предоставляющего муниципальную услугу, при первоначальном отказе в приеме документов, необходимых для предоставления муниципальной услуги, предусмотренной 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begin"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instrText xml:space="preserve"> HYPERLINK "consultantplus://offline/ref=0F5298433F480F8A813C024D0998590A0CDA40A2C59021C90CD882E853685A130D6C4E694F896928D17D4EB7750BCACA11758E137BB5ECFAe2oEH" </w:instrTex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частью 1.1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услуг», уведомляется заявитель, а также приносятся извинения за доставленные неудобства.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begin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instrText xml:space="preserve">HYPERLINK consultantplus://offline/ref=2D29F452220FE7F43A74D8ABF6E81856FC926C29DB3C80F1A4CC58B9EE0A5E17B8ED908F20FD606421FE3835B628C37414496313ECk2iDJ </w:instrTex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пунктом 7.2 части 1 статьи 16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fldChar w:fldCharType="end"/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Федерального закона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 от 27.07.2010 № 210-ФЗ «Об организации предоставления государственных и муниципальных услуг»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2.7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.1.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Непредставление заявителем документов, которые он вправе представить при подаче заявления о предоставлении муниципальной услуги, не является основанием для отказа заявителю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 </w:t>
      </w:r>
      <w:r>
        <w:rPr>
          <w:rFonts w:ascii="Times New Roman" w:hAnsi="Times New Roman" w:eastAsia="Calibri"/>
          <w:color w:val="000000"/>
          <w:sz w:val="24"/>
          <w:szCs w:val="28"/>
          <w:lang w:val="ru-RU" w:eastAsia="en-US"/>
        </w:rPr>
        <w:t xml:space="preserve">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center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highlight w:val="white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отказа в приеме документов, </w:t>
      </w:r>
      <w:r>
        <w:rPr>
          <w:rFonts w:ascii="Times New Roman" w:hAnsi="Times New Roman"/>
          <w:b/>
          <w:sz w:val="24"/>
          <w:highlight w:val="white"/>
        </w:rPr>
        <w:t xml:space="preserve">необходимых для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highlight w:val="none"/>
          <w:lang w:val="ru-RU" w:eastAsia="en-US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 w:eastAsia="Times New Roman"/>
          <w:color w:val="000000"/>
          <w:sz w:val="24"/>
          <w:szCs w:val="28"/>
          <w:highlight w:val="white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2.8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 w:eastAsia="Times New Roman"/>
          <w:color w:val="000000"/>
          <w:sz w:val="24"/>
          <w:highlight w:val="white"/>
          <w:lang w:val="ru-RU"/>
        </w:rPr>
        <w:t xml:space="preserve">Основания</w:t>
      </w:r>
      <w:r>
        <w:rPr>
          <w:rFonts w:ascii="Times New Roman" w:hAnsi="Times New Roman" w:eastAsia="Times New Roman"/>
          <w:color w:val="000000"/>
          <w:sz w:val="24"/>
          <w:highlight w:val="white"/>
          <w:lang w:val="ru-RU"/>
        </w:rPr>
        <w:t xml:space="preserve"> для отказа в приеме документов при</w:t>
      </w:r>
      <w:r>
        <w:rPr>
          <w:rFonts w:ascii="Times New Roman" w:hAnsi="Times New Roman" w:eastAsia="Times New Roman"/>
          <w:color w:val="000000"/>
          <w:sz w:val="24"/>
          <w:highlight w:val="white"/>
          <w:lang w:val="ru-RU"/>
        </w:rPr>
        <w:t xml:space="preserve"> предоставлении муниципальной услуги</w:t>
      </w:r>
      <w:r>
        <w:rPr>
          <w:rFonts w:ascii="Times New Roman" w:hAnsi="Times New Roman" w:eastAsia="Times New Roman"/>
          <w:color w:val="000000"/>
          <w:sz w:val="24"/>
          <w:highlight w:val="none"/>
          <w:lang w:val="ru-RU"/>
        </w:rPr>
        <w:t xml:space="preserve">: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заявление подано </w:t>
      </w:r>
      <w:r>
        <w:rPr>
          <w:rFonts w:ascii="Times New Roman" w:hAnsi="Times New Roman"/>
          <w:color w:val="000000"/>
          <w:sz w:val="24"/>
          <w:lang w:val="ru-RU"/>
        </w:rPr>
        <w:t xml:space="preserve">в </w:t>
      </w:r>
      <w:r>
        <w:rPr>
          <w:rFonts w:ascii="Times New Roman" w:hAnsi="Times New Roman"/>
          <w:sz w:val="24"/>
        </w:rPr>
        <w:t xml:space="preserve">орган местного само</w:t>
      </w:r>
      <w:r>
        <w:rPr>
          <w:rFonts w:ascii="Times New Roman" w:hAnsi="Times New Roman"/>
          <w:sz w:val="24"/>
        </w:rPr>
        <w:t xml:space="preserve">управления, в полномочия которого</w:t>
      </w:r>
      <w:r>
        <w:rPr>
          <w:rFonts w:ascii="Times New Roman" w:hAnsi="Times New Roman"/>
          <w:sz w:val="24"/>
        </w:rPr>
        <w:t xml:space="preserve"> не входит предоставление услуги;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2</w:t>
      </w:r>
      <w:r>
        <w:rPr>
          <w:rFonts w:ascii="Times New Roman" w:hAnsi="Times New Roman"/>
          <w:sz w:val="24"/>
        </w:rPr>
        <w:t xml:space="preserve">) представле</w:t>
      </w:r>
      <w:r>
        <w:rPr>
          <w:rFonts w:ascii="Times New Roman" w:hAnsi="Times New Roman"/>
          <w:sz w:val="24"/>
        </w:rPr>
        <w:t xml:space="preserve">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3</w:t>
      </w:r>
      <w:r>
        <w:rPr>
          <w:rFonts w:ascii="Times New Roman" w:hAnsi="Times New Roman"/>
          <w:sz w:val="24"/>
        </w:rPr>
        <w:t xml:space="preserve">) 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4</w:t>
      </w:r>
      <w:r>
        <w:rPr>
          <w:rFonts w:ascii="Times New Roman" w:hAnsi="Times New Roman"/>
          <w:sz w:val="24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</w:t>
      </w:r>
      <w:r>
        <w:rPr>
          <w:rFonts w:ascii="Times New Roman" w:hAnsi="Times New Roman"/>
          <w:sz w:val="24"/>
        </w:rPr>
        <w:t xml:space="preserve">) заявление и документы, необходимые для предоставления услуги, поданы в электронной форме с нарушением установленных требований;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6</w:t>
      </w:r>
      <w:r>
        <w:rPr>
          <w:rFonts w:ascii="Times New Roman" w:hAnsi="Times New Roman"/>
          <w:sz w:val="24"/>
        </w:rPr>
        <w:t xml:space="preserve">) выявлено несоблюдение установленных статьей 11</w:t>
      </w:r>
      <w:r>
        <w:rPr>
          <w:rFonts w:ascii="Times New Roman" w:hAnsi="Times New Roman"/>
          <w:sz w:val="24"/>
        </w:rPr>
        <w:t xml:space="preserve"> Федерального закона от </w:t>
      </w:r>
      <w:r>
        <w:rPr>
          <w:rFonts w:ascii="Times New Roman" w:hAnsi="Times New Roman"/>
          <w:sz w:val="24"/>
          <w:lang w:val="ru-RU"/>
        </w:rPr>
        <w:t xml:space="preserve">0</w:t>
      </w:r>
      <w:r>
        <w:rPr>
          <w:rFonts w:ascii="Times New Roman" w:hAnsi="Times New Roman"/>
          <w:sz w:val="24"/>
        </w:rPr>
        <w:t xml:space="preserve">6</w:t>
      </w:r>
      <w:r>
        <w:rPr>
          <w:rFonts w:ascii="Times New Roman" w:hAnsi="Times New Roman"/>
          <w:sz w:val="24"/>
          <w:lang w:val="ru-RU"/>
        </w:rPr>
        <w:t xml:space="preserve">.04</w:t>
      </w:r>
      <w:r>
        <w:rPr>
          <w:rFonts w:ascii="Times New Roman" w:hAnsi="Times New Roman"/>
          <w:sz w:val="24"/>
        </w:rPr>
        <w:t xml:space="preserve"> 2011 </w:t>
      </w:r>
      <w:r>
        <w:rPr>
          <w:rFonts w:ascii="Times New Roman" w:hAnsi="Times New Roman"/>
          <w:sz w:val="24"/>
        </w:rPr>
        <w:t xml:space="preserve">№ 63-ФЗ «Об электронной подписи» условий признания </w:t>
      </w:r>
      <w:r>
        <w:rPr>
          <w:rFonts w:ascii="Times New Roman" w:hAnsi="Times New Roman"/>
          <w:sz w:val="24"/>
        </w:rPr>
        <w:t xml:space="preserve">действительности,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усиленной квалифицированной электронной подписи;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7</w:t>
      </w:r>
      <w:r>
        <w:rPr>
          <w:rFonts w:ascii="Times New Roman" w:hAnsi="Times New Roman"/>
          <w:sz w:val="24"/>
        </w:rPr>
        <w:t xml:space="preserve">) наличие противоречивых сведений в заявлении и приложенных к нему документах;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8</w:t>
      </w:r>
      <w:r>
        <w:rPr>
          <w:rFonts w:ascii="Times New Roman" w:hAnsi="Times New Roman"/>
          <w:sz w:val="24"/>
        </w:rPr>
        <w:t xml:space="preserve">) документы не заверены в порядке, предусмотренном законодательством Российской Федерации (документ, подтверждающий полномочия, заверенный перевод на русский язык документов о регистрации юридического лица в иностранном госуд</w:t>
      </w:r>
      <w:r>
        <w:rPr>
          <w:rFonts w:ascii="Times New Roman" w:hAnsi="Times New Roman"/>
          <w:sz w:val="24"/>
        </w:rPr>
        <w:t xml:space="preserve">арстве).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Исчерпывающий перечень оснований для приостановления или отказа в предоставлении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2.9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услуги: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1) заявление подано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в </w:t>
      </w:r>
      <w:r>
        <w:rPr>
          <w:rFonts w:ascii="Times New Roman" w:hAnsi="Times New Roman"/>
          <w:sz w:val="24"/>
          <w:szCs w:val="28"/>
        </w:rPr>
        <w:t xml:space="preserve">орган местного самоуправления, в полномочия которого не входит предоставление услуги; 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2) в запросе отсутствуют сведения, необходимые для оказания услуги, предусмотренные требованиями пункта 2 статьи 39.29 Земельного кодекса Российской Федерации</w:t>
      </w:r>
      <w:r>
        <w:rPr>
          <w:rFonts w:ascii="Times New Roman" w:hAnsi="Times New Roman"/>
          <w:sz w:val="24"/>
          <w:szCs w:val="28"/>
          <w:lang w:val="ru-RU"/>
        </w:rPr>
        <w:t xml:space="preserve">;</w:t>
      </w:r>
      <w:r>
        <w:rPr>
          <w:sz w:val="24"/>
        </w:rPr>
      </w:r>
      <w:r/>
    </w:p>
    <w:p>
      <w:pPr>
        <w:pStyle w:val="876"/>
        <w:ind w:right="20" w:firstLine="709"/>
        <w:jc w:val="both"/>
        <w:spacing w:before="136" w:beforeAutospacing="0" w:after="136" w:afterAutospacing="0" w:line="240" w:lineRule="auto"/>
        <w:tabs>
          <w:tab w:val="left" w:pos="567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</w:t>
      </w:r>
      <w:r>
        <w:rPr>
          <w:rFonts w:ascii="Times New Roman" w:hAnsi="Times New Roman"/>
          <w:sz w:val="24"/>
          <w:szCs w:val="28"/>
        </w:rPr>
        <w:t xml:space="preserve">) 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4</w:t>
      </w:r>
      <w:r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непредставление документов, предусмотренных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\l "Par124" \h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Style w:val="909"/>
          <w:rFonts w:ascii="Times New Roman" w:hAnsi="Times New Roman"/>
          <w:color w:val="000000"/>
          <w:sz w:val="24"/>
          <w:szCs w:val="28"/>
          <w:lang w:val="ru-RU"/>
        </w:rPr>
        <w:t xml:space="preserve">пунктом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  <w:lang w:val="ru-RU"/>
        </w:rPr>
        <w:t xml:space="preserve"> 2.6.</w:t>
      </w:r>
      <w:r>
        <w:rPr>
          <w:rFonts w:ascii="Times New Roman" w:hAnsi="Times New Roman"/>
          <w:sz w:val="24"/>
          <w:szCs w:val="28"/>
        </w:rPr>
        <w:t xml:space="preserve"> а</w:t>
      </w:r>
      <w:r>
        <w:rPr>
          <w:rFonts w:ascii="Times New Roman" w:hAnsi="Times New Roman"/>
          <w:sz w:val="24"/>
          <w:szCs w:val="28"/>
        </w:rPr>
        <w:t xml:space="preserve">дминистративного регламента обязанность по представлению которых возложена на заявителя</w:t>
      </w:r>
      <w:r>
        <w:rPr>
          <w:rFonts w:ascii="Times New Roman" w:hAnsi="Times New Roman"/>
          <w:sz w:val="24"/>
          <w:szCs w:val="28"/>
        </w:rPr>
        <w:t xml:space="preserve">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5</w:t>
      </w:r>
      <w:r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отсутствие у заявителя права на земельный участок или объект капитального строительства</w:t>
      </w:r>
      <w:r>
        <w:rPr>
          <w:rFonts w:ascii="Times New Roman" w:hAnsi="Times New Roman"/>
          <w:sz w:val="24"/>
          <w:szCs w:val="28"/>
        </w:rPr>
        <w:t xml:space="preserve">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поступление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"consultantplus://offline/ref=D5763C9CC4679376F418F16C6E657F4551414DCFE1AB15D98FBC43160DFE458969B7579D5C29551C757DFF893E1FF3E2A5A3CE08B9F538C4I" \h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Style w:val="909"/>
          <w:rFonts w:ascii="Times New Roman" w:hAnsi="Times New Roman"/>
          <w:color w:val="000000"/>
          <w:sz w:val="24"/>
          <w:szCs w:val="28"/>
        </w:rPr>
        <w:t xml:space="preserve">части 2 статьи 55.32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Градостроительного кодекса Российской Федерации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7</w:t>
      </w:r>
      <w:r>
        <w:rPr>
          <w:rFonts w:ascii="Times New Roman" w:hAnsi="Times New Roman"/>
          <w:sz w:val="24"/>
          <w:szCs w:val="28"/>
        </w:rPr>
        <w:t xml:space="preserve">) </w:t>
      </w:r>
      <w:r>
        <w:rPr>
          <w:rFonts w:ascii="Times New Roman" w:hAnsi="Times New Roman"/>
          <w:sz w:val="24"/>
          <w:szCs w:val="28"/>
        </w:rPr>
        <w:t xml:space="preserve">несоблюдение требований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"consultantplus://offline/ref=D5763C9CC4679376F418F16C6E657F4551414DCFE1AB15D98FBC43160DFE458969B7579C5A23511C757DFF893E1FF3E2A5A3CE08B9F538C4I" \h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Style w:val="909"/>
          <w:rFonts w:ascii="Times New Roman" w:hAnsi="Times New Roman"/>
          <w:color w:val="000000"/>
          <w:sz w:val="24"/>
          <w:szCs w:val="28"/>
        </w:rPr>
        <w:t xml:space="preserve">пунктов 1.1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color w:val="000000"/>
          <w:sz w:val="24"/>
          <w:szCs w:val="28"/>
        </w:rPr>
        <w:t xml:space="preserve"> и </w:t>
      </w:r>
      <w:r>
        <w:rPr>
          <w:rFonts w:ascii="Times New Roman" w:hAnsi="Times New Roman"/>
          <w:color w:val="000000"/>
          <w:sz w:val="24"/>
          <w:szCs w:val="28"/>
        </w:rPr>
        <w:fldChar w:fldCharType="begin"/>
      </w:r>
      <w:r>
        <w:rPr>
          <w:rFonts w:ascii="Times New Roman" w:hAnsi="Times New Roman"/>
          <w:color w:val="000000"/>
          <w:sz w:val="24"/>
          <w:szCs w:val="28"/>
        </w:rPr>
        <w:instrText xml:space="preserve">HYPERLINK "consultantplus://offline/ref=D5763C9CC4679376F418F16C6E657F4551414DCFE1AB15D98FBC43160DFE458969B7579E5821571C757DFF893E1FF3E2A5A3CE08B9F538C4I" \h</w:instrText>
      </w:r>
      <w:r>
        <w:rPr>
          <w:rFonts w:ascii="Times New Roman" w:hAnsi="Times New Roman"/>
          <w:color w:val="000000"/>
          <w:sz w:val="24"/>
          <w:szCs w:val="28"/>
        </w:rPr>
        <w:fldChar w:fldCharType="separate"/>
      </w:r>
      <w:r>
        <w:rPr>
          <w:rStyle w:val="909"/>
          <w:rFonts w:ascii="Times New Roman" w:hAnsi="Times New Roman"/>
          <w:color w:val="000000"/>
          <w:sz w:val="24"/>
          <w:szCs w:val="28"/>
        </w:rPr>
        <w:t xml:space="preserve">2 статьи 40</w:t>
      </w:r>
      <w:r>
        <w:rPr>
          <w:rFonts w:ascii="Times New Roman" w:hAnsi="Times New Roman"/>
          <w:color w:val="000000"/>
          <w:sz w:val="24"/>
          <w:szCs w:val="28"/>
        </w:rPr>
        <w:fldChar w:fldCharType="end"/>
      </w:r>
      <w:r>
        <w:rPr>
          <w:rFonts w:ascii="Times New Roman" w:hAnsi="Times New Roman"/>
          <w:sz w:val="24"/>
          <w:szCs w:val="28"/>
        </w:rPr>
        <w:t xml:space="preserve"> Градостроительного кодекса Российской </w:t>
      </w:r>
      <w:r>
        <w:rPr>
          <w:rFonts w:ascii="Times New Roman" w:hAnsi="Times New Roman"/>
          <w:sz w:val="24"/>
          <w:szCs w:val="28"/>
          <w:lang w:val="ru-RU"/>
        </w:rPr>
        <w:t xml:space="preserve">Федерации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 w:line="240" w:lineRule="auto"/>
        <w:rPr>
          <w:sz w:val="24"/>
        </w:rPr>
      </w:pPr>
      <w:r>
        <w:rPr>
          <w:rFonts w:ascii="Times New Roman" w:hAnsi="Times New Roman"/>
          <w:sz w:val="24"/>
          <w:szCs w:val="28"/>
        </w:rPr>
        <w:t xml:space="preserve">После устранения оснований для отказа в предоставлении муниципальной услуги, заявитель вправе обратиться повторно для предоставления муниципальной услуги</w:t>
      </w:r>
      <w:r>
        <w:rPr>
          <w:sz w:val="24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2.10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 </w:t>
      </w:r>
      <w:r>
        <w:rPr>
          <w:rFonts w:ascii="Times New Roman" w:hAnsi="Times New Roman"/>
          <w:sz w:val="24"/>
          <w:szCs w:val="28"/>
        </w:rPr>
        <w:t xml:space="preserve"> Оснований для приостановления</w:t>
      </w:r>
      <w:r>
        <w:rPr>
          <w:rFonts w:ascii="Times New Roman" w:hAnsi="Times New Roman"/>
          <w:sz w:val="24"/>
          <w:szCs w:val="28"/>
        </w:rPr>
        <w:t xml:space="preserve"> предоставления муниципальной услуги законодательством не предусмотрено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Порядок, размер и основания взимания государственной пошлины или иной оплаты, взимаемой за 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highlight w:val="none"/>
          <w:lang w:val="ru-RU" w:eastAsia="ar-SA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2.11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. Плата за предоставление муни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ципальной услуги не взимается. </w:t>
      </w:r>
      <w:r>
        <w:rPr>
          <w:sz w:val="24"/>
        </w:rPr>
      </w:r>
      <w:r/>
    </w:p>
    <w:p>
      <w:pPr>
        <w:pStyle w:val="891"/>
        <w:jc w:val="center"/>
        <w:spacing w:before="136" w:beforeAutospacing="0" w:after="136" w:afterAutospacing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  <w:szCs w:val="24"/>
        </w:rPr>
        <w:t xml:space="preserve">Максимальный срок ожидания в очереди при подаче запроса о предоставлении муниципальной услуги и при получении результата предоставления </w:t>
      </w:r>
      <w:r>
        <w:rPr>
          <w:rFonts w:ascii="Times New Roman" w:hAnsi="Times New Roman"/>
          <w:b/>
          <w:sz w:val="24"/>
          <w:szCs w:val="24"/>
        </w:rPr>
        <w:t xml:space="preserve">муниципальной </w:t>
      </w:r>
      <w:r>
        <w:rPr>
          <w:rFonts w:ascii="Times New Roman" w:hAnsi="Times New Roman"/>
          <w:b/>
          <w:sz w:val="24"/>
          <w:szCs w:val="24"/>
        </w:rPr>
        <w:t xml:space="preserve">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2.12</w:t>
      </w:r>
      <w:r>
        <w:rPr>
          <w:rFonts w:ascii="Times New Roman" w:hAnsi="Times New Roman" w:eastAsia="Times New Roman"/>
          <w:color w:val="000000"/>
          <w:sz w:val="24"/>
          <w:lang w:val="ru-RU"/>
        </w:rPr>
        <w:t xml:space="preserve">. </w:t>
      </w:r>
      <w:r>
        <w:rPr>
          <w:rFonts w:ascii="Times New Roman" w:hAnsi="Times New Roman"/>
          <w:sz w:val="24"/>
        </w:rPr>
        <w:t xml:space="preserve">Максимальный срок ожидания заявителя в очереди при подаче запроса о предоставлении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и при получении результата</w:t>
      </w:r>
      <w:r>
        <w:rPr>
          <w:rFonts w:ascii="Times New Roman" w:hAnsi="Times New Roman"/>
          <w:sz w:val="24"/>
          <w:lang w:val="ru-RU"/>
        </w:rPr>
        <w:t xml:space="preserve"> муниципальной услуги</w:t>
      </w:r>
      <w:r>
        <w:rPr>
          <w:rFonts w:ascii="Times New Roman" w:hAnsi="Times New Roman"/>
          <w:sz w:val="24"/>
        </w:rPr>
        <w:t xml:space="preserve"> не должен</w:t>
      </w:r>
      <w:r>
        <w:rPr>
          <w:rFonts w:ascii="Times New Roman" w:hAnsi="Times New Roman"/>
          <w:sz w:val="24"/>
        </w:rPr>
        <w:t xml:space="preserve"> превышать 15 минут.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Срок и порядок регистрации запроса заявителя о предоставлении муниципальной услуги, в том числе в электронной форме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17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2.13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 Срок и порядок регистрации запроса заявителя о предо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ставлении муниципальной услуги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в том числе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лично либо его представителем, регистрируется в установленном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порядке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в течение 1 рабочего дня с даты поступления такого заявления.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Заявление, представленное заявителем л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ибо его представителем через многофункциональный центр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, регистрируется в установленном порядке уполномоченным 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рганом в день поступления от многофункционального центра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FF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Заявление, направленное посредством Единого портала, регистрируется специалистом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 в государственной информационной системе, обеспечивающей возможность предоставления муниципальной услуги в электронной форме (далее - государственная информационная си</w:t>
      </w:r>
      <w:r>
        <w:rPr>
          <w:rFonts w:ascii="Times New Roman" w:hAnsi="Times New Roman" w:eastAsia="Times New Roman"/>
          <w:sz w:val="24"/>
          <w:szCs w:val="28"/>
          <w:lang w:val="ru-RU" w:eastAsia="ar-SA"/>
        </w:rPr>
        <w:t xml:space="preserve">стема). 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Требования к помещениям, </w:t>
      </w:r>
      <w:r>
        <w:rPr>
          <w:rFonts w:ascii="Times New Roman" w:hAnsi="Times New Roman"/>
          <w:b/>
          <w:sz w:val="24"/>
        </w:rPr>
        <w:t xml:space="preserve">в которых предоставляется </w:t>
      </w:r>
      <w:r>
        <w:rPr>
          <w:rFonts w:ascii="Times New Roman" w:hAnsi="Times New Roman"/>
          <w:b/>
          <w:sz w:val="24"/>
        </w:rPr>
        <w:t xml:space="preserve">муниципальная</w:t>
      </w:r>
      <w:r>
        <w:rPr>
          <w:rFonts w:ascii="Times New Roman" w:hAnsi="Times New Roman"/>
          <w:b/>
          <w:sz w:val="24"/>
        </w:rPr>
        <w:t xml:space="preserve"> услуг</w:t>
      </w:r>
      <w:r>
        <w:rPr>
          <w:rFonts w:ascii="Times New Roman" w:hAnsi="Times New Roman"/>
          <w:b/>
          <w:sz w:val="24"/>
          <w:lang w:val="ru-RU"/>
        </w:rPr>
        <w:t xml:space="preserve">а</w:t>
      </w:r>
      <w:r>
        <w:rPr>
          <w:rFonts w:ascii="Times New Roman" w:hAnsi="Times New Roman" w:eastAsia="Times New Roman"/>
          <w:color w:val="FF0000"/>
          <w:sz w:val="24"/>
          <w:szCs w:val="28"/>
          <w:highlight w:val="none"/>
          <w:lang w:val="ru-RU" w:eastAsia="ar-SA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ab/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2.14</w:t>
      </w: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Требования к помещениям, в которых предоставляется муниципальная услуга.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1292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.1. Здани</w:t>
      </w:r>
      <w:r>
        <w:rPr>
          <w:rFonts w:ascii="Times New Roman" w:hAnsi="Times New Roman"/>
          <w:sz w:val="24"/>
          <w:szCs w:val="28"/>
          <w:lang w:val="ru-RU"/>
        </w:rPr>
        <w:t xml:space="preserve">е</w:t>
      </w:r>
      <w:r>
        <w:rPr>
          <w:rFonts w:ascii="Times New Roman" w:hAnsi="Times New Roman"/>
          <w:sz w:val="24"/>
          <w:szCs w:val="28"/>
        </w:rPr>
        <w:t xml:space="preserve">, в котор</w:t>
      </w:r>
      <w:r>
        <w:rPr>
          <w:rFonts w:ascii="Times New Roman" w:hAnsi="Times New Roman"/>
          <w:sz w:val="24"/>
          <w:szCs w:val="28"/>
          <w:lang w:val="ru-RU"/>
        </w:rPr>
        <w:t xml:space="preserve">ом</w:t>
      </w:r>
      <w:r>
        <w:rPr>
          <w:rFonts w:ascii="Times New Roman" w:hAnsi="Times New Roman"/>
          <w:sz w:val="24"/>
          <w:szCs w:val="28"/>
        </w:rPr>
        <w:t xml:space="preserve"> расположен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Уполномоченный орган</w:t>
      </w:r>
      <w:r>
        <w:rPr>
          <w:rFonts w:ascii="Times New Roman" w:hAnsi="Times New Roman"/>
          <w:color w:val="000000"/>
          <w:sz w:val="24"/>
          <w:szCs w:val="28"/>
        </w:rPr>
        <w:t xml:space="preserve"> д</w:t>
      </w:r>
      <w:r>
        <w:rPr>
          <w:rFonts w:ascii="Times New Roman" w:hAnsi="Times New Roman"/>
          <w:sz w:val="24"/>
          <w:szCs w:val="28"/>
        </w:rPr>
        <w:t xml:space="preserve">олжн</w:t>
      </w:r>
      <w:r>
        <w:rPr>
          <w:rFonts w:ascii="Times New Roman" w:hAnsi="Times New Roman"/>
          <w:sz w:val="24"/>
          <w:szCs w:val="28"/>
          <w:lang w:val="ru-RU"/>
        </w:rPr>
        <w:t xml:space="preserve">о</w:t>
      </w:r>
      <w:r>
        <w:rPr>
          <w:rFonts w:ascii="Times New Roman" w:hAnsi="Times New Roman"/>
          <w:sz w:val="24"/>
          <w:szCs w:val="28"/>
        </w:rPr>
        <w:t xml:space="preserve"> быть оборудован</w:t>
      </w:r>
      <w:r>
        <w:rPr>
          <w:rFonts w:ascii="Times New Roman" w:hAnsi="Times New Roman"/>
          <w:sz w:val="24"/>
          <w:szCs w:val="28"/>
          <w:lang w:val="ru-RU"/>
        </w:rPr>
        <w:t xml:space="preserve">о</w:t>
      </w:r>
      <w:r>
        <w:rPr>
          <w:rFonts w:ascii="Times New Roman" w:hAnsi="Times New Roman"/>
          <w:sz w:val="24"/>
          <w:szCs w:val="28"/>
        </w:rPr>
        <w:t xml:space="preserve"> информационной вывеской (табличкой) о наименовании и режиме работы, а также входом для свободного доступа заявителей в помещение. 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.2. По</w:t>
      </w:r>
      <w:r>
        <w:rPr>
          <w:rFonts w:ascii="Times New Roman" w:hAnsi="Times New Roman"/>
          <w:sz w:val="24"/>
          <w:szCs w:val="28"/>
        </w:rPr>
        <w:t xml:space="preserve">мещения, в которых предоставляется муниципальная услуга, должны снабжаться табличками с указанием фамилий, имен, отчеств, должностей лиц, ответственных за предоставление муниципальной услуги, а также информацией с указанием наименования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, предост</w:t>
      </w:r>
      <w:r>
        <w:rPr>
          <w:rFonts w:ascii="Times New Roman" w:hAnsi="Times New Roman"/>
          <w:sz w:val="24"/>
          <w:szCs w:val="28"/>
        </w:rPr>
        <w:t xml:space="preserve">а</w:t>
      </w:r>
      <w:r>
        <w:rPr>
          <w:rFonts w:ascii="Times New Roman" w:hAnsi="Times New Roman"/>
          <w:sz w:val="24"/>
          <w:szCs w:val="28"/>
        </w:rPr>
        <w:t xml:space="preserve">вляющего муниципальную услугу.</w:t>
      </w:r>
      <w:r>
        <w:rPr>
          <w:sz w:val="24"/>
        </w:rPr>
      </w:r>
      <w:r/>
    </w:p>
    <w:p>
      <w:pPr>
        <w:pStyle w:val="876"/>
        <w:ind w:firstLine="1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.3. Прием граждан осуществляется в специ</w:t>
      </w:r>
      <w:r>
        <w:rPr>
          <w:rFonts w:ascii="Times New Roman" w:hAnsi="Times New Roman"/>
          <w:sz w:val="24"/>
          <w:szCs w:val="28"/>
        </w:rPr>
        <w:t xml:space="preserve">ально выделенных для этих целей </w:t>
      </w:r>
      <w:r>
        <w:rPr>
          <w:rFonts w:ascii="Times New Roman" w:hAnsi="Times New Roman"/>
          <w:sz w:val="24"/>
          <w:szCs w:val="28"/>
        </w:rPr>
        <w:t xml:space="preserve">помещениях, включающих в себя места для ожидания, для заполнения заявлений о предоставлении муниципальной услуги и информирования граждан.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.4. Места для информирования заявителей, заполнения необходимых документов, ожидания в о</w:t>
      </w:r>
      <w:r>
        <w:rPr>
          <w:rFonts w:ascii="Times New Roman" w:hAnsi="Times New Roman"/>
          <w:sz w:val="24"/>
          <w:szCs w:val="28"/>
        </w:rPr>
        <w:t xml:space="preserve">череди на подачу или получение документов должны быть оборудованы стульями, столами исходя из фактической нагрузки и возможности их размещения в помещении, а также обеспечиваются образцами заполнения документов, перечнем документов, необходимых для предост</w:t>
      </w:r>
      <w:r>
        <w:rPr>
          <w:rFonts w:ascii="Times New Roman" w:hAnsi="Times New Roman"/>
          <w:sz w:val="24"/>
          <w:szCs w:val="28"/>
        </w:rPr>
        <w:t xml:space="preserve">авления </w:t>
      </w:r>
      <w:r>
        <w:rPr>
          <w:rFonts w:ascii="Times New Roman" w:hAnsi="Times New Roman"/>
          <w:sz w:val="24"/>
          <w:szCs w:val="28"/>
          <w:lang w:val="ru-RU"/>
        </w:rPr>
        <w:t xml:space="preserve">муниципальной </w:t>
      </w:r>
      <w:r>
        <w:rPr>
          <w:rFonts w:ascii="Times New Roman" w:hAnsi="Times New Roman"/>
          <w:sz w:val="24"/>
          <w:szCs w:val="28"/>
        </w:rPr>
        <w:t xml:space="preserve">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.5. Рабочие места служащих, осуществляющих предоставление муниципальной услуги, оборудуются: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- рабочими столами и стульями (не менее 1 комплекта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компьютерами (1 рабочий компьютер на одного служащего);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оргтехникой, позволяющей своевременно и в полном объеме осуществлять предоставление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.6. Обеспечение доступности для инвалидов помещений, в которых предоставляется услуга, осуществляется при обращении инвалида по телефону, указанному</w:t>
      </w:r>
      <w:r>
        <w:rPr>
          <w:rFonts w:ascii="Times New Roman" w:hAnsi="Times New Roman"/>
          <w:sz w:val="24"/>
          <w:szCs w:val="28"/>
        </w:rPr>
        <w:t xml:space="preserve"> на официальном сайте</w:t>
      </w:r>
      <w:r>
        <w:rPr>
          <w:rFonts w:ascii="Times New Roman" w:hAnsi="Times New Roman"/>
          <w:sz w:val="24"/>
          <w:szCs w:val="28"/>
          <w:lang w:val="ru-RU"/>
        </w:rPr>
        <w:t xml:space="preserve"> органов местного самоуправления </w:t>
      </w:r>
      <w:r>
        <w:rPr>
          <w:rFonts w:ascii="Times New Roman" w:hAnsi="Times New Roman"/>
          <w:sz w:val="24"/>
          <w:szCs w:val="28"/>
        </w:rPr>
        <w:t xml:space="preserve">муниципального образования</w:t>
      </w:r>
      <w:r>
        <w:rPr>
          <w:rFonts w:ascii="Times New Roman" w:hAnsi="Times New Roman"/>
          <w:sz w:val="24"/>
          <w:szCs w:val="28"/>
          <w:lang w:val="ru-RU"/>
        </w:rPr>
        <w:t xml:space="preserve"> «Петушинский район»</w:t>
      </w:r>
      <w:r>
        <w:rPr>
          <w:rFonts w:ascii="Times New Roman" w:hAnsi="Times New Roman"/>
          <w:sz w:val="24"/>
          <w:szCs w:val="28"/>
        </w:rPr>
        <w:t xml:space="preserve">. По прибытии инвалида к зданию </w:t>
      </w:r>
      <w:r>
        <w:rPr>
          <w:rFonts w:ascii="Times New Roman" w:hAnsi="Times New Roman"/>
          <w:color w:val="000000"/>
          <w:sz w:val="24"/>
          <w:szCs w:val="28"/>
        </w:rPr>
        <w:t xml:space="preserve">администрации, служащий администрации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обеспечивает инвалиду сопровождение к месту предоставления услуги с учетом ограничений его жизнедеятельности.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Инвалидам обеспечиваются: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сопровождение инвалидов, имеющих стойкие расстройства функции зрения и самостоятельного передвижения, и оказание им помощи;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допуск собаки-проводника при наличии документа, подтверждающего ее специальное обучение; </w:t>
      </w:r>
      <w:r>
        <w:rPr>
          <w:sz w:val="24"/>
        </w:rPr>
      </w:r>
      <w:r/>
    </w:p>
    <w:p>
      <w:pPr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содействие при </w:t>
      </w:r>
      <w:r>
        <w:rPr>
          <w:rFonts w:ascii="Times New Roman" w:hAnsi="Times New Roman"/>
          <w:sz w:val="24"/>
          <w:szCs w:val="28"/>
        </w:rPr>
        <w:t xml:space="preserve">входе и выходе из помещений;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- предоставление иной необходимой помощи в преодолении барьеров, мешающих получению ими муниципальной услуги наравне с другими лицами.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.7. Размещение и оформление визуальной, текстовой и мультимедийной информации по предоставлению муниципальной услуги в местах приема заявителей не предусмотрено.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 w:eastAsia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2.14</w:t>
      </w:r>
      <w:r>
        <w:rPr>
          <w:rFonts w:ascii="Times New Roman" w:hAnsi="Times New Roman"/>
          <w:sz w:val="24"/>
          <w:szCs w:val="28"/>
        </w:rPr>
        <w:t xml:space="preserve">.8. Территория, прилегаю</w:t>
      </w:r>
      <w:r>
        <w:rPr>
          <w:rFonts w:ascii="Times New Roman" w:hAnsi="Times New Roman"/>
          <w:sz w:val="24"/>
          <w:szCs w:val="28"/>
        </w:rPr>
        <w:t xml:space="preserve">щая к местонахождению </w:t>
      </w:r>
      <w:r>
        <w:rPr>
          <w:rFonts w:ascii="Times New Roman" w:hAnsi="Times New Roman"/>
          <w:sz w:val="24"/>
          <w:szCs w:val="28"/>
        </w:rPr>
        <w:t xml:space="preserve">администрации,</w:t>
      </w:r>
      <w:r>
        <w:rPr>
          <w:rFonts w:ascii="Times New Roman" w:hAnsi="Times New Roman"/>
          <w:sz w:val="24"/>
          <w:szCs w:val="28"/>
        </w:rPr>
        <w:t xml:space="preserve"> оборудуется, по возможности, местами для парковки автотранспортных средств, включая автотранспортные средства инвалидов.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color w:val="FF0000"/>
          <w:sz w:val="24"/>
        </w:rPr>
      </w:pPr>
      <w:r>
        <w:rPr>
          <w:rFonts w:ascii="Times New Roman" w:hAnsi="Times New Roman" w:eastAsia="Times New Roman"/>
          <w:b/>
          <w:color w:val="FF0000"/>
          <w:sz w:val="24"/>
          <w:lang w:val="ru-RU" w:eastAsia="ar-SA"/>
        </w:rPr>
      </w:r>
      <w:r>
        <w:rPr>
          <w:rFonts w:ascii="Times New Roman" w:hAnsi="Times New Roman"/>
          <w:b/>
          <w:sz w:val="24"/>
        </w:rPr>
        <w:t xml:space="preserve">Показатели доступности и качества муниципальной услуг</w:t>
      </w:r>
      <w:r>
        <w:rPr>
          <w:rFonts w:ascii="Times New Roman" w:hAnsi="Times New Roman"/>
          <w:b/>
          <w:sz w:val="24"/>
          <w:lang w:val="ru-RU"/>
        </w:rPr>
        <w:t xml:space="preserve">и</w:t>
      </w:r>
      <w:r>
        <w:rPr>
          <w:rFonts w:ascii="Times New Roman" w:hAnsi="Times New Roman" w:eastAsia="Times New Roman"/>
          <w:color w:val="000000"/>
          <w:sz w:val="24"/>
          <w:szCs w:val="28"/>
          <w:highlight w:val="none"/>
          <w:lang w:val="ru-RU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15</w:t>
      </w:r>
      <w:r>
        <w:rPr>
          <w:rFonts w:ascii="Times New Roman" w:hAnsi="Times New Roman"/>
          <w:sz w:val="24"/>
        </w:rPr>
        <w:t xml:space="preserve">. Основными показателями доступности предоставления муниципальной услуги являются: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16</w:t>
      </w:r>
      <w:r>
        <w:rPr>
          <w:rFonts w:ascii="Times New Roman" w:hAnsi="Times New Roman"/>
          <w:sz w:val="24"/>
        </w:rPr>
        <w:t xml:space="preserve">. Наличие полной и понятной информации о порядке, сроках и ходе предоставления </w:t>
      </w:r>
      <w:r>
        <w:rPr>
          <w:rFonts w:ascii="Times New Roman" w:hAnsi="Times New Roman"/>
          <w:sz w:val="24"/>
          <w:lang w:val="ru-RU"/>
        </w:rPr>
        <w:t xml:space="preserve">муниципальной </w:t>
      </w:r>
      <w:r>
        <w:rPr>
          <w:rFonts w:ascii="Times New Roman" w:hAnsi="Times New Roman"/>
          <w:sz w:val="24"/>
        </w:rPr>
        <w:t xml:space="preserve">услуги в информационно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-</w:t>
      </w:r>
      <w:r>
        <w:rPr>
          <w:rFonts w:ascii="Times New Roman" w:hAnsi="Times New Roman"/>
          <w:sz w:val="24"/>
          <w:lang w:val="ru-RU"/>
        </w:rPr>
        <w:t xml:space="preserve"> </w:t>
      </w:r>
      <w:r>
        <w:rPr>
          <w:rFonts w:ascii="Times New Roman" w:hAnsi="Times New Roman"/>
          <w:sz w:val="24"/>
        </w:rPr>
        <w:t xml:space="preserve">телекоммуникационных сетях общего пользования (в том числе в сети «Интернет»), средствах массовой информации.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16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1</w:t>
      </w:r>
      <w:r>
        <w:rPr>
          <w:rFonts w:ascii="Times New Roman" w:hAnsi="Times New Roman"/>
          <w:sz w:val="24"/>
        </w:rPr>
        <w:t xml:space="preserve">. Возможность получения заявителем уведомлений о предоставлении муниципальной услуги с помощью Единого портала.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16</w:t>
      </w:r>
      <w:r>
        <w:rPr>
          <w:rFonts w:ascii="Times New Roman" w:hAnsi="Times New Roman"/>
          <w:sz w:val="24"/>
        </w:rPr>
        <w:t xml:space="preserve">.</w:t>
      </w:r>
      <w:r>
        <w:rPr>
          <w:rFonts w:ascii="Times New Roman" w:hAnsi="Times New Roman"/>
          <w:sz w:val="24"/>
          <w:lang w:val="ru-RU"/>
        </w:rPr>
        <w:t xml:space="preserve">2</w:t>
      </w:r>
      <w:r>
        <w:rPr>
          <w:rFonts w:ascii="Times New Roman" w:hAnsi="Times New Roman"/>
          <w:sz w:val="24"/>
        </w:rPr>
        <w:t xml:space="preserve">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 Основными показателями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 являются: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.1. Своевременност</w:t>
      </w:r>
      <w:r>
        <w:rPr>
          <w:rFonts w:ascii="Times New Roman" w:hAnsi="Times New Roman"/>
          <w:sz w:val="24"/>
        </w:rPr>
        <w:t xml:space="preserve">ь предоставления муниципальной</w:t>
      </w:r>
      <w:r>
        <w:rPr>
          <w:rFonts w:ascii="Times New Roman" w:hAnsi="Times New Roman"/>
          <w:sz w:val="24"/>
        </w:rPr>
        <w:t xml:space="preserve"> услуги в соответствии со стандартом ее предоставления, установленным настоящим административным регламентом.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.2. Минимально возможное количество взаимодействий гражданина с должностными лицами, участвующими </w:t>
      </w:r>
      <w:r>
        <w:rPr>
          <w:rFonts w:ascii="Times New Roman" w:hAnsi="Times New Roman"/>
          <w:sz w:val="24"/>
        </w:rPr>
        <w:t xml:space="preserve">в предоставлении муниципальной услуги.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.3. Отсутствие обоснованных жалоб на действия (бездействие) сотрудников и их некорректное (невнимательн</w:t>
      </w:r>
      <w:r>
        <w:rPr>
          <w:rFonts w:ascii="Times New Roman" w:hAnsi="Times New Roman"/>
          <w:sz w:val="24"/>
        </w:rPr>
        <w:t xml:space="preserve">ое) отношение к заявителям.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.4. Отсутствие нарушений установленных сроков в процесс</w:t>
      </w:r>
      <w:r>
        <w:rPr>
          <w:rFonts w:ascii="Times New Roman" w:hAnsi="Times New Roman"/>
          <w:sz w:val="24"/>
        </w:rPr>
        <w:t xml:space="preserve">е предоставления муниципальной услуги. 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2.</w:t>
      </w:r>
      <w:r>
        <w:rPr>
          <w:rFonts w:ascii="Times New Roman" w:hAnsi="Times New Roman"/>
          <w:sz w:val="24"/>
          <w:lang w:val="ru-RU"/>
        </w:rPr>
        <w:t xml:space="preserve">17</w:t>
      </w:r>
      <w:r>
        <w:rPr>
          <w:rFonts w:ascii="Times New Roman" w:hAnsi="Times New Roman"/>
          <w:sz w:val="24"/>
        </w:rPr>
        <w:t xml:space="preserve">.5. Отсутствие заявлений об оспаривании решений, действий (бездействия) Уполномоченного органа, его должностных лиц, принимаемых (совершенных)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  <w:r>
        <w:rPr>
          <w:sz w:val="24"/>
        </w:rPr>
      </w:r>
      <w:r/>
    </w:p>
    <w:p>
      <w:pPr>
        <w:pStyle w:val="876"/>
        <w:jc w:val="center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Иные требова</w:t>
      </w:r>
      <w:r>
        <w:rPr>
          <w:rFonts w:ascii="Times New Roman" w:hAnsi="Times New Roman"/>
          <w:b/>
          <w:sz w:val="24"/>
        </w:rPr>
        <w:t xml:space="preserve">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</w:t>
      </w:r>
      <w:r>
        <w:rPr>
          <w:rFonts w:ascii="Times New Roman" w:hAnsi="Times New Roman"/>
          <w:b/>
          <w:sz w:val="24"/>
          <w:lang w:val="ru-RU"/>
        </w:rPr>
        <w:t xml:space="preserve">е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color w:val="FF0000"/>
          <w:sz w:val="24"/>
          <w:szCs w:val="28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18</w:t>
      </w:r>
      <w:r>
        <w:rPr>
          <w:rFonts w:ascii="Times New Roman" w:hAnsi="Times New Roman"/>
          <w:sz w:val="24"/>
        </w:rPr>
        <w:t xml:space="preserve">. Получение муниципальной услуги посредством комплексного запроса о предоставлении нескольких муниципальных услуг не предусмотрено.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FF0000"/>
          <w:sz w:val="24"/>
        </w:rPr>
        <w:tab/>
      </w:r>
      <w:r>
        <w:rPr>
          <w:rFonts w:ascii="Times New Roman" w:hAnsi="Times New Roman"/>
          <w:sz w:val="24"/>
        </w:rPr>
        <w:t xml:space="preserve">2.</w:t>
      </w:r>
      <w:r>
        <w:rPr>
          <w:rFonts w:ascii="Times New Roman" w:hAnsi="Times New Roman"/>
          <w:sz w:val="24"/>
          <w:lang w:val="ru-RU"/>
        </w:rPr>
        <w:t xml:space="preserve">19</w:t>
      </w:r>
      <w:r>
        <w:rPr>
          <w:rFonts w:ascii="Times New Roman" w:hAnsi="Times New Roman"/>
          <w:sz w:val="24"/>
        </w:rPr>
        <w:t xml:space="preserve">. Иные требования, в том числе учитывающие особенности предоставления муниципальной услуги </w:t>
      </w:r>
      <w:r>
        <w:rPr>
          <w:rFonts w:ascii="Times New Roman" w:hAnsi="Times New Roman"/>
          <w:sz w:val="24"/>
        </w:rPr>
        <w:t xml:space="preserve">по экстерриториальному принципу</w:t>
      </w:r>
      <w:r>
        <w:rPr>
          <w:rFonts w:ascii="Times New Roman" w:hAnsi="Times New Roman"/>
          <w:sz w:val="24"/>
        </w:rPr>
        <w:t xml:space="preserve"> и особенности предоставления муниципальной услуги в электронной форме</w:t>
      </w:r>
      <w:r>
        <w:rPr>
          <w:rFonts w:ascii="Times New Roman" w:hAnsi="Times New Roman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709" w:leader="none"/>
        </w:tabs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lang w:val="ru-RU"/>
        </w:rPr>
        <w:tab/>
        <w:t xml:space="preserve">2.19</w:t>
      </w:r>
      <w:r>
        <w:rPr>
          <w:rFonts w:ascii="Times New Roman" w:hAnsi="Times New Roman"/>
          <w:color w:val="000000"/>
          <w:sz w:val="24"/>
          <w:lang w:val="ru-RU"/>
        </w:rPr>
        <w:t xml:space="preserve">.1. </w:t>
      </w:r>
      <w:r>
        <w:rPr>
          <w:rFonts w:ascii="Times New Roman" w:hAnsi="Times New Roman"/>
          <w:color w:val="000000"/>
          <w:sz w:val="24"/>
        </w:rPr>
        <w:t xml:space="preserve">Предоставление муниципальной услуги по экстерриториальному принципу невозможно</w:t>
      </w:r>
      <w:r>
        <w:rPr>
          <w:rFonts w:ascii="Times New Roman" w:hAnsi="Times New Roman"/>
          <w:color w:val="000000"/>
          <w:sz w:val="24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2.19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.2. Заявитель вправе обратиться за предоставлением муниципальной услуги и подать документы, указанные в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пункте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2.6 настоящего админ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истративного регламента, при наличии технической возможности в электронной форме через Единый портал (при наличии технической возможности) с использованием электронных документов, подписанных электронной подписью в соответствии с требованиями Федерального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instrText xml:space="preserve"> HYPERLINK "consultantplus://offline/ref=A9173D9ECA01DC0A2EA57993B10B3D6557234CA63BB34975720C8375A313BCBEAB02F852863134C5F45C8A7821A6PFH" \h </w:instrTex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закона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«Об электронной подписи».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Уполномоченный орган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обеспечивает информирование заявителей о возможности получения муниципальной услуги через Единый портал.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Обращение за услугой через Единый портал (при наличии технической возможности) осуществляетс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я путем заполнения интерактивной формы заявления (формирования запроса о предоставлении муниципальной услуги, содержание которого соответствует требованиям формы заявления, установленной настоящим административным регламентом) (далее - запрос). Обращение з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аявителя в Уполномоченный орган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указанным способом обеспечивает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возможность направления и получения однозначной и конфиденциальной информации, а также промежуточных сообщений и ответной информации в электронном виде с использованием электронной подписи в порядке, предусмотренном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2.19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.3. При предоставлении муниципальной услуги в электронной форме посредством Единого портала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информации о порядке и сроках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запись на прием в Уполномоченный орган для подачи заявления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формирование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прием и регистрация У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полномоченным органом запроса и документов;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результата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получение сведений о ходе выполнения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осуществление оценки качества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досудебное (внесудебное) обжалование решений и действий (бездействия) уполно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моченного органа, руководителя У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полномоченного органа либо специалиста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2.19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.4. При формировании запроса в электронном виде (при наличии технической возможности) заявителю обеспечивается: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копирования и сохранения запроса и иных документов, необходимых 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печати на бумажном носителе копии электронной формы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заполнение полей электронной формы запроса до начала ввода сведений заявителем с использованием сведений, размещенных в федеральной государс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твенной информационной системе «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льных услуг в электронной форме»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(далее - единая система идентификации и аутентификации), и сведен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ий, опубликованных на Едином портале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в части, касающейся сведений, отсутствующих в единой системе идентификации и аутентификации;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 вернуться на любой из этапов заполнения электронной формы запроса без потери ранее введенной информации;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возможность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доступа заявителя на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к ранее поданным им запросам.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 направлении запроса используется простая электронная подпись, при условии, что личность заявителя установлена при активации учетной записи.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Запрос и иные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документы, необходимые для предоставления муниципальной услуги, подписанные простой электронной подписью и поданные заявителем, признаются равнозначными запросу и иным документам, подписанным собственноручной подписью и представленным на бумажном носителе.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Специалист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обеспечивает прием документов, необходимых для предоставления муниципальной услуги, и регистрацию за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Владимирской области.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Предоставление муниципальной услуги начинается с момента приема и ре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гистрации специалистом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электронных документов, необходимых для предоставления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2.19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.5. Решение о предоставлении муниципальной услуги либо отказ в предоставлении муниципальной услуги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выдается в форме электронного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документа посредством Единого портала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(при наличии технической возможности), подписанного уполномоченным должностным лицом с использованием усиленной квалифицированной электронной подписи, в случае, если это указано в заявлении на предоставление муниципальной услуг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и, направленном через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 целях получения результата предоставления услуги на бумажном носителе (если заявителем указано в запросе, направленном в уполно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моченный орган, через Единый портал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о получении результата услуги на бумажном 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сителе) заявителю на Едином портале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(при н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аличии технической возможности),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при этом заявителю обеспечивается возможность: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ознакомления с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режимом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работы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, а также с доступными для записи на прием датами и интервалами времени приема;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-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записи в любые свободные для приема дату и время в пределах устано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вленного в Уполномоченном органе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графика приема заявителей.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ющего личность, в соответствии с законодательством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предусмотренных 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instrText xml:space="preserve"> HYPERLINK "consultantplus://offline/ref=A9173D9ECA01DC0A2EA57993B10B3D65572342A13FBD4975720C8375A313BCBEB902A05E873528C4F549DC29673BB2AE89E22A68636C864FA8P5H" \h </w:instrTex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частью 18 статьи 14.1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Федерально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го закона от 27.07.2006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№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 149-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ФЗ «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Об информации, информационных те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хнологиях и о защите информации»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При предоставлении муниципальной услуги в электронной форме идентификация и аутентификация могут осуществляться посредством: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1) единой системы идентификации и аутентификации или иных государственных информационных систем, если такие государ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</w:rPr>
      </w:pP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2) единой системы идентификации и аутентификации и единой инф</w:t>
      </w:r>
      <w:r>
        <w:rPr>
          <w:rFonts w:ascii="Times New Roman" w:hAnsi="Times New Roman" w:eastAsia="Arial"/>
          <w:color w:val="000000"/>
          <w:sz w:val="24"/>
          <w:lang w:val="ru-RU" w:bidi="hi-IN" w:eastAsia="zh-CN"/>
        </w:rPr>
        <w:t xml:space="preserve">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2.20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Организация предоставления муниципальных услуг в упреждающем (проактивном) режиме.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При наступлении событий, являющихся основанием для предоставления муниципальных услуг, орган, предоставляющий муниципальную услугу, вправе: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 проводить мероприятия, направленные на подготовку результатов предоставления муни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ципальных услуг, в том числе направлять межведомственные запросы, получать на них ответы,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 при условии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наличия запроса заявителя о предоставлении муниципальных услуг, в отношении которых у заявителя могут появиться основания для их предоставления ему в будущем, проводить мероприятия, направленные на формирование результата предоставления соответствующей усл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уги, в том числе направлять межведомственные запросы, получать на них ответы, формировать результат предоставления соответствующей услуги, а также предоставлять его заявителю с использованием портала государственных и муниципальных услуг и уведомлять заяви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теля о проведенных мероприятия.</w:t>
      </w:r>
      <w:r>
        <w:rPr>
          <w:sz w:val="24"/>
        </w:rPr>
      </w:r>
      <w:r/>
    </w:p>
    <w:p>
      <w:pPr>
        <w:pStyle w:val="876"/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lang w:val="ru-RU"/>
        </w:rPr>
        <w:t xml:space="preserve">3. Состав, последовательность и сроки выполнения административных процедур, 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требования к порядку их выполнения</w:t>
      </w:r>
      <w:r>
        <w:rPr>
          <w:rFonts w:ascii="Times New Roman" w:hAnsi="Times New Roman" w:eastAsia="Times New Roman"/>
          <w:b/>
          <w:sz w:val="24"/>
          <w:szCs w:val="28"/>
          <w:lang w:val="ru-RU"/>
        </w:rPr>
        <w:t xml:space="preserve">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в том числе особенности выполнения административных процедур в электронной форме, </w:t>
      </w:r>
      <w:r>
        <w:rPr>
          <w:rFonts w:ascii="Times New Roman" w:hAnsi="Times New Roman" w:eastAsia="Calibri"/>
          <w:b/>
          <w:bCs/>
          <w:color w:val="000000"/>
          <w:sz w:val="24"/>
          <w:szCs w:val="28"/>
          <w:lang w:val="ru-RU"/>
        </w:rPr>
        <w:t xml:space="preserve">а также особенности выполнения административных процедур в многофункциональных центрах.</w:t>
      </w:r>
      <w:r>
        <w:rPr>
          <w:sz w:val="24"/>
        </w:rPr>
      </w:r>
      <w:r/>
    </w:p>
    <w:p>
      <w:pPr>
        <w:ind w:left="580" w:right="20"/>
        <w:jc w:val="center"/>
        <w:spacing w:before="136" w:beforeAutospacing="0" w:after="136" w:afterAutospacing="0" w:line="240" w:lineRule="auto"/>
        <w:tabs>
          <w:tab w:val="left" w:pos="142" w:leader="none"/>
        </w:tabs>
        <w:rPr>
          <w:rFonts w:ascii="Times New Roman" w:hAnsi="Times New Roman" w:eastAsia="Times New Roman"/>
          <w:b/>
          <w:color w:val="000000"/>
          <w:sz w:val="24"/>
          <w:szCs w:val="28"/>
        </w:rPr>
      </w:pP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>
        <w:rPr>
          <w:rFonts w:ascii="Times New Roman" w:hAnsi="Times New Roman"/>
          <w:b/>
          <w:sz w:val="24"/>
        </w:rPr>
        <w:t xml:space="preserve">Исчерпывающий перечень административных процедур</w:t>
      </w:r>
      <w:r>
        <w:rPr>
          <w:rFonts w:ascii="Times New Roman" w:hAnsi="Times New Roman" w:eastAsia="Times New Roman"/>
          <w:b/>
          <w:color w:val="000000"/>
          <w:sz w:val="24"/>
          <w:szCs w:val="28"/>
          <w:highlight w:val="none"/>
          <w:lang w:val="ru-RU"/>
        </w:rPr>
      </w:r>
      <w:r/>
    </w:p>
    <w:p>
      <w:pPr>
        <w:pStyle w:val="876"/>
        <w:ind w:left="23" w:right="23" w:firstLine="692"/>
        <w:jc w:val="both"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/>
        </w:rPr>
        <w:t xml:space="preserve">3.1.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Предоставление муниципальной услуги 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состоит из следующих административных процедур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: 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698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pStyle w:val="876"/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Рассмотрение документов и сведений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numPr>
          <w:ilvl w:val="0"/>
          <w:numId w:val="6"/>
        </w:numPr>
        <w:ind w:hanging="720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sz w:val="24"/>
          <w:highlight w:val="none"/>
        </w:rPr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  <w:lang w:val="ru-RU"/>
        </w:rPr>
        <w:t xml:space="preserve">О</w:t>
      </w:r>
      <w:r>
        <w:rPr>
          <w:rFonts w:ascii="Times New Roman" w:hAnsi="Times New Roman" w:cs="Times New Roman" w:eastAsia="Times New Roman"/>
          <w:color w:val="000000" w:themeColor="text1"/>
          <w:sz w:val="24"/>
          <w:highlight w:val="none"/>
        </w:rPr>
        <w:t xml:space="preserve">рганизация и проведение публичных слушаний</w:t>
      </w:r>
      <w:r>
        <w:rPr>
          <w:sz w:val="24"/>
          <w:highlight w:val="none"/>
          <w:lang w:val="ru-RU"/>
        </w:rPr>
        <w:t xml:space="preserve">.</w:t>
      </w:r>
      <w:r>
        <w:rPr>
          <w:sz w:val="24"/>
          <w:highlight w:val="none"/>
        </w:rPr>
      </w:r>
      <w:r/>
    </w:p>
    <w:p>
      <w:pPr>
        <w:pStyle w:val="876"/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.</w:t>
      </w:r>
      <w:r>
        <w:rPr>
          <w:sz w:val="24"/>
        </w:rPr>
      </w:r>
      <w:r/>
    </w:p>
    <w:p>
      <w:pPr>
        <w:numPr>
          <w:ilvl w:val="0"/>
          <w:numId w:val="6"/>
        </w:numPr>
        <w:ind w:left="0" w:firstLine="709"/>
        <w:jc w:val="both"/>
        <w:spacing w:before="136" w:beforeAutospacing="0" w:after="136" w:afterAutospacing="0" w:line="240" w:lineRule="auto"/>
        <w:tabs>
          <w:tab w:val="left" w:pos="284" w:leader="none"/>
          <w:tab w:val="left" w:pos="993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sz w:val="24"/>
          <w:highlight w:val="none"/>
        </w:rPr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муниципальной услуги.</w:t>
      </w:r>
      <w:r>
        <w:rPr>
          <w:sz w:val="24"/>
        </w:rPr>
      </w:r>
      <w:r/>
    </w:p>
    <w:p>
      <w:pPr>
        <w:pStyle w:val="876"/>
        <w:jc w:val="both"/>
        <w:spacing w:before="136" w:beforeAutospacing="0" w:after="136" w:afterAutospacing="0" w:line="240" w:lineRule="auto"/>
        <w:tabs>
          <w:tab w:val="left" w:pos="284" w:leader="none"/>
          <w:tab w:val="left" w:pos="709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Times New Roman"/>
          <w:sz w:val="24"/>
          <w:szCs w:val="28"/>
          <w:lang w:val="ru-RU"/>
        </w:rPr>
        <w:tab/>
        <w:tab/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3.2. 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Прием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регистрация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и документов на предоставление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муниципальной услуги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Times New Roman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91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eastAsia="ar-SA"/>
        </w:rPr>
        <w:t xml:space="preserve">3.2.1. 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Основанием для начала предоставления муниципальной услуги является личное обращение заяви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теля в Уполномоченный орган, многофункциональный центр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, с заявлением и документами; поступление заявления и копий документов в эл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ектронной форме через Единый портал</w:t>
      </w:r>
      <w:r>
        <w:rPr>
          <w:rFonts w:ascii="Times New Roman" w:hAnsi="Times New Roman"/>
          <w:sz w:val="24"/>
          <w:szCs w:val="28"/>
          <w:lang w:bidi="hi-IN" w:eastAsia="zh-CN"/>
        </w:rPr>
        <w:t xml:space="preserve"> (при наличии технической возможности).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3.2.2. При приеме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заявления и документов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специалист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ответственный за прием и выдачу документов: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сверяет данные представленных документов с данными, указанными </w:t>
        <w:br/>
        <w:t xml:space="preserve">в заявлении;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проверяет комплектность документов, правильность оформления </w:t>
        <w:br/>
        <w:t xml:space="preserve">и содержания представленных документов, соответствие сведений, содержащихся в разных документах;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снимает копии с документов, в случаях, если заявителем представлены оригиналы;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заверяет копии документов, подлинники возвращает заявителю;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регистрирует заявление в сроки, предусмотренные пунктом 2.4 настоящего административного регламента;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выдает (направляет) заявителю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расписку-уведомление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(копию заявления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)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с указанием регистрационного номера и даты приема заявления.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3.2.3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. Специалист Уполномоченного органа,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многофункционального центра принимает решение об отказе в приеме документов с мотивированным обоснованием причин отказа в соответствии с пунктом 2.9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Критериями принятия решения являются сведения о том, что в документах, представленных заявителем, присутствуют: </w:t>
      </w:r>
      <w:r>
        <w:rPr>
          <w:rFonts w:ascii="Times New Roman" w:hAnsi="Times New Roman" w:eastAsia="Calibri"/>
          <w:bCs/>
          <w:sz w:val="24"/>
          <w:szCs w:val="40"/>
          <w:lang w:val="ru-RU" w:eastAsia="ar-SA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подчистки и исправления текста, которые не заверены 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повреждения, наличие которых не позволяет в полном объеме использовать информацию и сведения, содержащиеся в документах </w:t>
        <w:br/>
        <w:t xml:space="preserve">для предоставления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запрос о предоставлении услуги подан в орган, в полномочия которого входит предоставление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FF3333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 одно или несколько полей документов, поданных в электронном виде, корректно не заполнены;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- документы, подтверждающие полномочия представителя, в случае подачи документов представителем, сроки действия документа, подтверждающего полномочия представителя, не истекли.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3.2.4. Результатом административной процедуры (действий) являются: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а) регистрация заявления;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б) отказ в приеме документов.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3.2.5. Способом фиксации результата административной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процедуры (дейс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твий) является внесение</w:t>
      </w:r>
      <w:r>
        <w:rPr>
          <w:rFonts w:ascii="Times New Roman" w:hAnsi="Times New Roman" w:eastAsia="Calibri"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специалистом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органа,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многофункционального центра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сведений о приеме и регистрации заявления со всеми необходимыми документами и передаче их для дальнейшего рассмотрения. Сведения о регистрации заявления должны быть доступны заявителю на Едином портале, в случае, если заявление подано в электронной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3.2.6. Уведомление заявителя об отказе в приеме документов или о регистрации заявления осуществляется в ходе очного приема (при личном обращении заявителя) или в автоматическом режиме в государственной информационной системе посредством </w:t>
      </w:r>
      <w:r>
        <w:rPr>
          <w:rFonts w:ascii="Times New Roman" w:hAnsi="Times New Roman" w:eastAsia="Calibri"/>
          <w:bCs/>
          <w:sz w:val="24"/>
          <w:szCs w:val="28"/>
          <w:lang w:val="en-US" w:eastAsia="ar-SA"/>
        </w:rPr>
        <w:t xml:space="preserve">push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- уведомления на Едином портале.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3.2.7. Максимальный срок выполнения административной процедуры по приему и регистрации заявления и приложенных к нему документов составляет 1 (один) рабочий день.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3.2.8. Критерий принятия решения: поступление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3.2.9. Результатом административной процедуры является прием и регистрация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день регистрации заявления и приложенных к нему документов, специалист, ответственный за прием документов, пе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редает поступившие до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кументы Руководителю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отписывает поступившие документы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специалисту, ответственного за выдачу решения о предоставлении либо об отказе в предоставлении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 Административная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Формирование и направление запросов на п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олучение сведений посредством системы межведомственного электронного взаимодействия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color w:val="000000"/>
          <w:sz w:val="24"/>
          <w:szCs w:val="28"/>
        </w:rPr>
      </w:pP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3.3.1. 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Основанием для начала административной процедуры является непредставление заявителем либо его представителем документов, предусмотренных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настоящего административного регламента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3.3.2. Получение сведений посредством СМЭВ осуществляется в соответствии с требованиями постановления</w:t>
      </w: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 Правительства Российской Федерации от 08.09.2010 № 697 «О единой системе межведомственного электронного взаимодействия».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Руководитель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после получения зарегистрированных документов, знакомится с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заявлением</w:t>
      </w:r>
      <w:r>
        <w:rPr>
          <w:rFonts w:ascii="Times New Roman" w:hAnsi="Times New Roman"/>
          <w:sz w:val="24"/>
          <w:szCs w:val="28"/>
        </w:rPr>
        <w:t xml:space="preserve"> о предоставлении разрешения на отклонение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от предельных параметров разрешенного</w:t>
      </w:r>
      <w:r>
        <w:rPr>
          <w:rFonts w:ascii="Times New Roman" w:hAnsi="Times New Roman"/>
          <w:sz w:val="24"/>
          <w:szCs w:val="28"/>
        </w:rPr>
        <w:t xml:space="preserve"> строительства (или</w:t>
      </w:r>
      <w:r>
        <w:rPr>
          <w:rFonts w:ascii="Times New Roman" w:hAnsi="Times New Roman"/>
          <w:sz w:val="24"/>
          <w:szCs w:val="28"/>
        </w:rPr>
        <w:t xml:space="preserve"> реконструкции)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объектов капитального строительства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и приложенными к нему документами (при наличии) и поручает специалисту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произвести проверку представленных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случае, если ответственным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специалистом будет выявлено, что в перечне представленных документов отсутствуют документы, предусмотренные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begin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instrText xml:space="preserve"> HYPERLINK \l "Par110" \h </w:instrTex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separate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пунктом 2.6.2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fldChar w:fldCharType="end"/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настоящего административного регламента, принимается решение о направлении соответствующих межведомственных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электронных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запросов.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Межведомственные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запросы направляются в срок не позднее 1 (одного) рабочего дня со дня получения заявления и приложенных к нему документов.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пециалист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Уполномоченного органа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обязан принять необходимые меры для получения ответа на межведомственные запросы в установленные сроки.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межведомственного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электронного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запроса допускается только в целях, связанных с предоставлением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В случае не поступления ответа на межведомственный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электронный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запрос в установленный срок, принимаются меры, предусмотренные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Максимальный срок выполнения данной административной процедуры составляет 5 (пять) рабочих дней.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Результатом административной процедуры является получение в рамках межведомственного электронного взаимодействия документов (их копий или сведений, содержащихся в них), необходимых для предоставления муниципальной услуги заявителю,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либо получение информации, свидетельствующей об отсутствии в распоряжении органов (организаций), участвующих в предоставлении муниципальной услуги, документов (их копий или сведений, содержащихся в них), необходимых для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Фиксация результата выполнения административной процедуры не производится.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sz w:val="24"/>
          <w:szCs w:val="28"/>
          <w:lang w:val="ru-RU" w:eastAsia="ar-SA"/>
        </w:rPr>
        <w:t xml:space="preserve">3.4.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Административная процедура «Рассмотрение документов и сведений».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3.4.1.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Основанием для начала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административной процедуры является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поступление дела 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ответственному специалисту</w:t>
      </w:r>
      <w:r>
        <w:rPr>
          <w:rFonts w:ascii="Times New Roman" w:hAnsi="Times New Roman" w:eastAsia="Calibri"/>
          <w:bCs/>
          <w:color w:val="000000"/>
          <w:sz w:val="24"/>
          <w:szCs w:val="28"/>
          <w:lang w:val="ru-RU" w:eastAsia="ar-SA"/>
        </w:rPr>
        <w:t xml:space="preserve"> Уполномоченного органа</w:t>
      </w:r>
      <w:r>
        <w:rPr>
          <w:rFonts w:ascii="Times New Roman" w:hAnsi="Times New Roman" w:eastAsia="Calibri"/>
          <w:b/>
          <w:bCs/>
          <w:color w:val="FF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для рассмотрения заявления и документов.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3.4.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2</w:t>
      </w:r>
      <w:r>
        <w:rPr>
          <w:rFonts w:ascii="Times New Roman" w:hAnsi="Times New Roman" w:eastAsia="Times New Roman"/>
          <w:color w:val="000000"/>
          <w:sz w:val="24"/>
          <w:szCs w:val="28"/>
          <w:lang w:val="ru-RU" w:eastAsia="ar-SA"/>
        </w:rPr>
        <w:t xml:space="preserve">. Критерием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для принятия решения по административной процедуре получение информации о том, что представленные документы соответствуют требованиям действующего законодательства.</w:t>
      </w:r>
      <w:r>
        <w:rPr>
          <w:sz w:val="24"/>
        </w:rPr>
      </w:r>
      <w:r/>
    </w:p>
    <w:p>
      <w:pPr>
        <w:pStyle w:val="876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bCs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  3.4.3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. </w:t>
      </w:r>
      <w:r>
        <w:rPr>
          <w:rFonts w:ascii="Times New Roman" w:hAnsi="Times New Roman" w:eastAsia="Times New Roman"/>
          <w:bCs/>
          <w:color w:val="000000"/>
          <w:sz w:val="24"/>
          <w:lang w:val="ru-RU" w:eastAsia="ar-SA"/>
        </w:rPr>
        <w:t xml:space="preserve">Результатом административной процедуры является подготовка специалистом Уполномоченного органа,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ис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ходя из результатов проверки документов, на основании пунктов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2.8, 2.9 настоящего административного регламента принимает </w:t>
      </w: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одно из следующих решений:</w:t>
      </w:r>
      <w:r>
        <w:rPr>
          <w:sz w:val="24"/>
        </w:rPr>
      </w:r>
      <w:r/>
    </w:p>
    <w:p>
      <w:pPr>
        <w:pStyle w:val="876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Times New Roman"/>
          <w:bCs/>
          <w:color w:val="000000"/>
          <w:sz w:val="24"/>
          <w:szCs w:val="28"/>
          <w:lang w:val="ru-RU" w:eastAsia="ar-SA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выдача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ктов капитального строительства;</w:t>
      </w:r>
      <w:r>
        <w:rPr>
          <w:sz w:val="24"/>
        </w:rPr>
      </w:r>
      <w:r/>
    </w:p>
    <w:p>
      <w:pPr>
        <w:pStyle w:val="876"/>
        <w:ind w:firstLine="53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- выдача заявителю решения об отказе в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ктов капитального строительства.</w:t>
      </w:r>
      <w:r>
        <w:rPr>
          <w:sz w:val="24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 Административная процедура "Проведение публичных слушаний".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Процедура проведения публичных слушаний состоит из следующих этапов: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3.5.1. Оповещение о начале публичных слушаний: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sz w:val="24"/>
          <w:szCs w:val="28"/>
        </w:rPr>
        <w:t xml:space="preserve">- не </w:t>
      </w:r>
      <w:r>
        <w:rPr>
          <w:rFonts w:ascii="Times New Roman" w:hAnsi="Times New Roman" w:cs="Times New Roman"/>
          <w:sz w:val="24"/>
          <w:szCs w:val="28"/>
        </w:rPr>
        <w:t xml:space="preserve">позднее</w:t>
      </w:r>
      <w:r>
        <w:rPr>
          <w:rFonts w:ascii="Times New Roman" w:hAnsi="Times New Roman" w:cs="Times New Roman"/>
          <w:sz w:val="24"/>
          <w:szCs w:val="28"/>
        </w:rPr>
        <w:t xml:space="preserve"> чем за 7 (семь) дней до дня размещения на официальном сайте или в инфо</w:t>
      </w:r>
      <w:r>
        <w:rPr>
          <w:rFonts w:ascii="Times New Roman" w:hAnsi="Times New Roman" w:cs="Times New Roman"/>
          <w:sz w:val="24"/>
          <w:szCs w:val="28"/>
        </w:rPr>
        <w:t xml:space="preserve">рмационных системах проекта, подлежащего рассмотрению на публичных слушаниях, подлежит опубликованию в официальном печатном издании и размещается на официальном са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йте</w:t>
      </w:r>
      <w:r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в сети "Интернет";</w:t>
      </w:r>
      <w:r>
        <w:rPr>
          <w:rFonts w:ascii="Times New Roman" w:hAnsi="Times New Roman" w:cs="Times New Roman"/>
          <w:color w:val="000000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- распространяется на информационных стендах, оборудованных около здания администрации Петушинского района, в местах массового скопления граждан и в ины</w:t>
      </w:r>
      <w:r>
        <w:rPr>
          <w:rFonts w:ascii="Times New Roman" w:hAnsi="Times New Roman" w:cs="Times New Roman"/>
          <w:sz w:val="24"/>
          <w:szCs w:val="28"/>
        </w:rPr>
        <w:t xml:space="preserve">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иными способами, обеспечивающими доступ участников публичных слушаний к указанной информации</w:t>
      </w:r>
      <w:r>
        <w:rPr>
          <w:rFonts w:ascii="Times New Roman" w:hAnsi="Times New Roman" w:cs="Times New Roman"/>
          <w:sz w:val="24"/>
          <w:szCs w:val="28"/>
        </w:rPr>
        <w:t xml:space="preserve">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3.5.3. Размещение проекта, подлежащего рассмотрению на публичных слушаниях, и информационных материалов к нему на официальном сайте в </w:t>
      </w:r>
      <w:r>
        <w:rPr>
          <w:rFonts w:ascii="Times New Roman" w:hAnsi="Times New Roman" w:cs="Times New Roman"/>
          <w:sz w:val="24"/>
          <w:szCs w:val="28"/>
        </w:rPr>
        <w:t xml:space="preserve"> сети "Интернет", обеспечивающей проведение публичных слушаний, открытие экспозиции или экспозиций такого проекта.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Участники публичных слушаний, прошедшие в соответствии с </w:t>
      </w:r>
      <w:hyperlink r:id="rId12" w:tooltip="consultantplus://offline/ref=03358564B0D387404FE615CC29A1A40D9DBEFFA63719F7CF58F91B94355C6D517CB20FA19F95A05495B9A6C72DD275116DDCA56B214BJ7sDG" w:history="1">
        <w:r>
          <w:rPr>
            <w:rFonts w:ascii="Times New Roman" w:hAnsi="Times New Roman" w:cs="Times New Roman"/>
            <w:color w:val="0000FF"/>
            <w:sz w:val="24"/>
            <w:szCs w:val="28"/>
          </w:rPr>
          <w:t xml:space="preserve">частью 12 статьи 5.1</w:t>
        </w:r>
      </w:hyperlink>
      <w:r>
        <w:rPr>
          <w:rFonts w:ascii="Times New Roman" w:hAnsi="Times New Roman" w:cs="Times New Roman"/>
          <w:sz w:val="24"/>
          <w:szCs w:val="28"/>
        </w:rPr>
        <w:t xml:space="preserve"> Градостроительного кодекса Российской Федерации идентификацию, имеют право вносить предложения и замечания, касающиеся такого проекта.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3.5.4. Срок</w:t>
      </w:r>
      <w:r>
        <w:rPr>
          <w:rFonts w:ascii="Times New Roman" w:hAnsi="Times New Roman" w:cs="Times New Roman"/>
          <w:sz w:val="24"/>
          <w:szCs w:val="28"/>
        </w:rPr>
        <w:t xml:space="preserve"> проведения публичных слушаний со дня оповещения жителей муниципального образования об их проведении до дня опубликования заключения о результатах публичных слушаний не может быть более одного месяца.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3.5.5. Организатор публичных слушаний подготавливает и оформляет протокол публичных слушаний.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3.5.6. На основании протокола публичных слушаний организатор публичных слушаний осуществляет подготовку заключения о результатах публичных слушаний.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3.5.7. Заключение о результатах публичных слушаний подлежит опубликованию в официальном печатном средстве массовой информации и размещению на официальном сайте.</w:t>
      </w:r>
      <w:r>
        <w:rPr>
          <w:rFonts w:ascii="Times New Roman" w:hAnsi="Times New Roman" w:cs="Times New Roman"/>
        </w:rPr>
      </w:r>
      <w:r/>
    </w:p>
    <w:p>
      <w:pPr>
        <w:pStyle w:val="891"/>
        <w:ind w:firstLine="540"/>
        <w:jc w:val="both"/>
        <w:spacing w:before="136" w:beforeAutospacing="0" w:after="136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8"/>
        </w:rPr>
        <w:t xml:space="preserve">   3.5.8. </w:t>
      </w:r>
      <w:r>
        <w:rPr>
          <w:rFonts w:ascii="Times New Roman" w:hAnsi="Times New Roman" w:cs="Times New Roman"/>
          <w:sz w:val="24"/>
          <w:szCs w:val="28"/>
        </w:rPr>
        <w:t xml:space="preserve">Комиссия на основании заключения о результатах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 осуществляет под</w:t>
      </w:r>
      <w:r>
        <w:rPr>
          <w:rFonts w:ascii="Times New Roman" w:hAnsi="Times New Roman" w:cs="Times New Roman"/>
          <w:sz w:val="24"/>
          <w:szCs w:val="28"/>
        </w:rPr>
        <w:t xml:space="preserve">готовку рекоменда</w:t>
      </w:r>
      <w:r>
        <w:rPr>
          <w:rFonts w:ascii="Times New Roman" w:hAnsi="Times New Roman" w:cs="Times New Roman"/>
          <w:sz w:val="24"/>
          <w:szCs w:val="28"/>
        </w:rPr>
        <w:t xml:space="preserve">ций о предоставлении разрешения на отклонение от предельных параметров разрешенного строительства, реконструкции объекта капитального строительства или об отказе в предоставлении такого разрешения с указанием причин принятого решения и направляет указанные</w:t>
      </w:r>
      <w:r>
        <w:rPr>
          <w:rFonts w:ascii="Times New Roman" w:hAnsi="Times New Roman" w:cs="Times New Roman"/>
          <w:sz w:val="24"/>
          <w:szCs w:val="28"/>
        </w:rPr>
        <w:t xml:space="preserve"> рекомендации главе администрации </w:t>
      </w:r>
      <w:r>
        <w:rPr>
          <w:rFonts w:ascii="Times New Roman" w:hAnsi="Times New Roman" w:cs="Times New Roman"/>
          <w:sz w:val="24"/>
          <w:szCs w:val="28"/>
        </w:rPr>
        <w:t xml:space="preserve">Петушинского района.</w:t>
      </w:r>
      <w:r>
        <w:rPr>
          <w:rFonts w:ascii="Times New Roman" w:hAnsi="Times New Roman" w:eastAsia="Arial"/>
          <w:color w:val="000000"/>
          <w:sz w:val="24"/>
          <w:szCs w:val="28"/>
          <w:highlight w:val="none"/>
          <w:lang w:val="ru-RU" w:bidi="hi-IN" w:eastAsia="zh-CN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3.6. Администрати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вная процедура «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Принятие решения о предоставлении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либо об отказе в предоставлении муниципальной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 услуги</w:t>
      </w:r>
      <w:r>
        <w:rPr>
          <w:rFonts w:ascii="Times New Roman" w:hAnsi="Times New Roman" w:eastAsia="Calibri"/>
          <w:bCs/>
          <w:sz w:val="24"/>
          <w:szCs w:val="28"/>
          <w:lang w:val="ru-RU" w:eastAsia="ar-SA"/>
        </w:rPr>
        <w:t xml:space="preserve">».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.1. </w:t>
      </w:r>
      <w:r>
        <w:rPr>
          <w:rFonts w:ascii="Times New Roman" w:hAnsi="Times New Roman"/>
          <w:sz w:val="24"/>
          <w:szCs w:val="28"/>
          <w:lang w:val="ru-RU"/>
        </w:rPr>
        <w:t xml:space="preserve">Основанием для начала</w:t>
      </w:r>
      <w:r>
        <w:rPr>
          <w:rFonts w:ascii="Times New Roman" w:hAnsi="Times New Roman"/>
          <w:sz w:val="24"/>
          <w:szCs w:val="28"/>
        </w:rPr>
        <w:t xml:space="preserve"> административной процедуры является получение</w:t>
      </w:r>
      <w:r>
        <w:rPr>
          <w:rFonts w:ascii="Times New Roman" w:hAnsi="Times New Roman"/>
          <w:sz w:val="24"/>
          <w:szCs w:val="28"/>
          <w:lang w:val="ru-RU"/>
        </w:rPr>
        <w:t xml:space="preserve"> ответственным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8"/>
        </w:rPr>
        <w:t xml:space="preserve">специалистом от </w:t>
      </w:r>
      <w:r>
        <w:rPr>
          <w:rFonts w:ascii="Times New Roman" w:hAnsi="Times New Roman"/>
          <w:sz w:val="24"/>
          <w:szCs w:val="28"/>
          <w:lang w:val="ru-RU"/>
        </w:rPr>
        <w:t xml:space="preserve">руководителя Уполномоченного органа</w:t>
      </w:r>
      <w:r>
        <w:rPr>
          <w:rFonts w:ascii="Times New Roman" w:hAnsi="Times New Roman"/>
          <w:sz w:val="24"/>
          <w:szCs w:val="28"/>
        </w:rPr>
        <w:t xml:space="preserve"> указаний о подготовке </w:t>
      </w:r>
      <w:r>
        <w:rPr>
          <w:rFonts w:ascii="Times New Roman" w:hAnsi="Times New Roman"/>
          <w:sz w:val="24"/>
          <w:szCs w:val="28"/>
          <w:lang w:val="ru-RU"/>
        </w:rPr>
        <w:t xml:space="preserve">проекта </w:t>
      </w:r>
      <w:r>
        <w:rPr>
          <w:rFonts w:ascii="Times New Roman" w:hAnsi="Times New Roman"/>
          <w:sz w:val="24"/>
          <w:szCs w:val="28"/>
        </w:rPr>
        <w:t xml:space="preserve">решения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 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ктов капитального строительства либо выдаче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заявителю решения об отказе в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ктов капитального строительства;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FF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sz w:val="24"/>
          <w:szCs w:val="28"/>
        </w:rPr>
        <w:t xml:space="preserve">.2</w:t>
      </w:r>
      <w:r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Специалист </w:t>
      </w:r>
      <w:r>
        <w:rPr>
          <w:rFonts w:ascii="Times New Roman" w:hAnsi="Times New Roman"/>
          <w:b w:val="0"/>
          <w:color w:val="000000" w:themeColor="text1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b/>
          <w:color w:val="FF0000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в</w:t>
      </w:r>
      <w:r>
        <w:rPr>
          <w:rFonts w:ascii="Times New Roman" w:hAnsi="Times New Roman"/>
          <w:sz w:val="24"/>
          <w:szCs w:val="28"/>
        </w:rPr>
        <w:t xml:space="preserve"> течение 1 </w:t>
      </w:r>
      <w:r>
        <w:rPr>
          <w:rFonts w:ascii="Times New Roman" w:hAnsi="Times New Roman"/>
          <w:sz w:val="24"/>
          <w:szCs w:val="28"/>
          <w:lang w:val="ru-RU"/>
        </w:rPr>
        <w:t xml:space="preserve">(одного) </w:t>
      </w:r>
      <w:r>
        <w:rPr>
          <w:rFonts w:ascii="Times New Roman" w:hAnsi="Times New Roman"/>
          <w:sz w:val="24"/>
          <w:szCs w:val="28"/>
        </w:rPr>
        <w:t xml:space="preserve">рабочего дня готовит проект решения и представляет его на подпись</w:t>
      </w:r>
      <w:r>
        <w:rPr>
          <w:rFonts w:ascii="Times New Roman" w:hAnsi="Times New Roman"/>
          <w:sz w:val="24"/>
          <w:szCs w:val="28"/>
          <w:lang w:val="ru-RU"/>
        </w:rPr>
        <w:t xml:space="preserve"> Руководителю Уполномоченного органа</w:t>
      </w:r>
      <w:r>
        <w:rPr>
          <w:rFonts w:ascii="Times New Roman" w:hAnsi="Times New Roman"/>
          <w:sz w:val="24"/>
          <w:szCs w:val="28"/>
        </w:rPr>
        <w:t xml:space="preserve">, </w:t>
      </w:r>
      <w:r>
        <w:rPr>
          <w:rFonts w:ascii="Times New Roman" w:hAnsi="Times New Roman"/>
          <w:color w:val="000000"/>
          <w:sz w:val="24"/>
          <w:szCs w:val="28"/>
        </w:rPr>
        <w:t xml:space="preserve">обеспечивает его регистрацию в установленном порядке.</w:t>
      </w:r>
      <w:r>
        <w:rPr>
          <w:rFonts w:ascii="Times New Roman" w:hAnsi="Times New Roman"/>
          <w:color w:val="FF0000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 xml:space="preserve">3.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6</w:t>
      </w:r>
      <w:r>
        <w:rPr>
          <w:rFonts w:ascii="Times New Roman" w:hAnsi="Times New Roman"/>
          <w:color w:val="000000"/>
          <w:sz w:val="24"/>
          <w:szCs w:val="28"/>
        </w:rPr>
        <w:t xml:space="preserve">.3. Способ фиксации результата административной процедуры - принятое решение после присвоения реквизитов в установленном по</w:t>
      </w:r>
      <w:r>
        <w:rPr>
          <w:rFonts w:ascii="Times New Roman" w:hAnsi="Times New Roman"/>
          <w:color w:val="000000"/>
          <w:sz w:val="24"/>
          <w:szCs w:val="28"/>
        </w:rPr>
        <w:t xml:space="preserve">рядке фиксируется ответственным </w:t>
      </w:r>
      <w:r>
        <w:rPr>
          <w:rFonts w:ascii="Times New Roman" w:hAnsi="Times New Roman"/>
          <w:color w:val="000000"/>
          <w:sz w:val="24"/>
          <w:szCs w:val="28"/>
          <w:lang w:val="ru-RU"/>
        </w:rPr>
        <w:t xml:space="preserve">специалистом Уполномоченного органа</w:t>
      </w:r>
      <w:r>
        <w:rPr>
          <w:rFonts w:ascii="Times New Roman" w:hAnsi="Times New Roman"/>
          <w:color w:val="000000"/>
          <w:sz w:val="24"/>
          <w:szCs w:val="28"/>
        </w:rPr>
        <w:t xml:space="preserve"> в государственной информационной системе.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  <w:szCs w:val="28"/>
        </w:rPr>
      </w:pP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3.7. Административная процедура «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Направление (выдача) заявителю результата предоставления муниципальной услуги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szCs w:val="28"/>
          <w:lang w:val="ru-RU"/>
        </w:rPr>
        <w:t xml:space="preserve">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3.7.1. Основанием для начала административной процедуры является поступление подписанного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3.7.2. Должностным лицом, ответственным за направление результата предоставления муниципальной услуги, является ответственный специалист Уполномоченного органа.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Специалист Уполномоченного органа, ответственный за направление результата, выполняет следующие административные действия: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1) при выборе заявителем способа получения в форме бумажного документа и посту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плении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документов в Уполномоченный орган при личном обращении, почтовым отправлением - уведомляет заявителя (представителя заявителя) по телефону о возможности получения документа с последующей его выдачей при личном обращении заявителя (представителя заявителя);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2) при выборе заявителем способа получения в форме бумажного документа и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поступлении документов через многофункциональный центр - осуществляет в соответствии со способом, определенным соглашением о взаимодействии с многофункциональном центром, передачу результата предоставления муниципальной услуги в многофункциональный центр;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3) при выборе заявителем способа получения результата услуги в электронном виде и поступлении документов в Уполномоченный орган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при личном обращении, почтовым отправлением, через многофункциональный центр - направляет на адрес электронной почты уведомление о принятии решения с приложением электронной копии документа, являющегося результатом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4) при поступлении документов через Единый портал - направляет документ через личный кабинет заявителя на Единый портал уведомление о принятии решения с приложением электронной копии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Срок направления (выдачи) результата муниципальной услуги - в течение 1 (одного) рабочего дня со дня подготовки результата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3.7.3. Критерием принятия решения в рамках настоящей административной процедуры являются сведения о способе получения результата предоставления муниципальной услуги, указанные заявителем.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3.7.4. Результатом выполнения административной процедуры является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направление заявителю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разрешения на отклонение от предельных параметров разрешенного строительства, реконструкции объектов к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апитального строительства либо решение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 об отказе в предоставлении разрешения на отклонение от предельных параметров разрешенного строительства, реконструкции объе</w:t>
      </w: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ктов капитального строительства.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Arial"/>
          <w:color w:val="000000"/>
          <w:sz w:val="24"/>
          <w:szCs w:val="28"/>
        </w:rPr>
      </w:pPr>
      <w:r>
        <w:rPr>
          <w:rFonts w:ascii="Times New Roman" w:hAnsi="Times New Roman" w:eastAsia="Arial"/>
          <w:color w:val="000000"/>
          <w:sz w:val="24"/>
          <w:szCs w:val="28"/>
          <w:lang w:val="ru-RU" w:bidi="hi-IN" w:eastAsia="zh-CN"/>
        </w:rPr>
        <w:t xml:space="preserve">3.7.5. Способом фиксации результата выполнения административной процедуры является отметка о направлении (выдаче) документа, являющегося результатом предоставления муниципальной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rPr>
          <w:rFonts w:ascii="Times New Roman" w:hAnsi="Times New Roman"/>
          <w:color w:val="000000"/>
          <w:sz w:val="24"/>
          <w:szCs w:val="28"/>
          <w:highlight w:val="none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8</w:t>
      </w:r>
      <w:r>
        <w:rPr>
          <w:rFonts w:ascii="Times New Roman" w:hAnsi="Times New Roman"/>
          <w:sz w:val="24"/>
          <w:szCs w:val="28"/>
        </w:rPr>
        <w:t xml:space="preserve">. Особенности выполнения административных процедур (действий) в электронно</w:t>
      </w:r>
      <w:r>
        <w:rPr>
          <w:rFonts w:ascii="Times New Roman" w:hAnsi="Times New Roman"/>
          <w:sz w:val="24"/>
          <w:szCs w:val="28"/>
        </w:rPr>
        <w:t xml:space="preserve">й форме приводятся в пункте 2.</w:t>
      </w:r>
      <w:r>
        <w:rPr>
          <w:rFonts w:ascii="Times New Roman" w:hAnsi="Times New Roman"/>
          <w:sz w:val="24"/>
          <w:szCs w:val="28"/>
          <w:lang w:val="ru-RU"/>
        </w:rPr>
        <w:t xml:space="preserve">19</w:t>
      </w:r>
      <w:r>
        <w:rPr>
          <w:rFonts w:ascii="Times New Roman" w:hAnsi="Times New Roman"/>
          <w:sz w:val="24"/>
          <w:szCs w:val="28"/>
        </w:rPr>
        <w:t xml:space="preserve"> настоящего административного </w:t>
      </w:r>
      <w:r>
        <w:rPr>
          <w:rFonts w:ascii="Times New Roman" w:hAnsi="Times New Roman"/>
          <w:color w:val="000000"/>
          <w:sz w:val="24"/>
          <w:szCs w:val="28"/>
        </w:rPr>
        <w:t xml:space="preserve">регламента.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исправления допущенных опечаток и ошибок в выданных в результате предоставления мун</w:t>
      </w:r>
      <w:r>
        <w:rPr>
          <w:rFonts w:ascii="Times New Roman" w:hAnsi="Times New Roman"/>
          <w:b/>
          <w:sz w:val="24"/>
        </w:rPr>
        <w:t xml:space="preserve">иципальной услуги документах</w:t>
      </w:r>
      <w:r>
        <w:rPr>
          <w:rFonts w:ascii="Times New Roman" w:hAnsi="Times New Roman"/>
          <w:color w:val="000000"/>
          <w:sz w:val="24"/>
          <w:szCs w:val="28"/>
          <w:highlight w:val="none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Порядок исправления допущенных опечаток и ошибок в выданных в результате предоставления муниципальной услуги документах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1.</w:t>
      </w:r>
      <w:r>
        <w:rPr>
          <w:rFonts w:ascii="Times New Roman" w:hAnsi="Times New Roman"/>
          <w:sz w:val="24"/>
          <w:szCs w:val="28"/>
        </w:rPr>
        <w:t xml:space="preserve"> В случае, если в выданных в результате предоставления муниципальной услуги документах допущены ошибки и (или) опечатки, заявител</w:t>
      </w:r>
      <w:r>
        <w:rPr>
          <w:rFonts w:ascii="Times New Roman" w:hAnsi="Times New Roman"/>
          <w:sz w:val="24"/>
          <w:szCs w:val="28"/>
        </w:rPr>
        <w:t xml:space="preserve">ь вправе обратиться в администрацию</w:t>
      </w:r>
      <w:r>
        <w:rPr>
          <w:rFonts w:ascii="Times New Roman" w:hAnsi="Times New Roman"/>
          <w:sz w:val="24"/>
          <w:szCs w:val="28"/>
        </w:rPr>
        <w:t xml:space="preserve"> посредством почтовой связи, Единого портала, через многофункциональный центр или непосредственно при личном обращении с указанием сути допущенных ошибок и (или) опечаток и приложением копии документа, их содержащего.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2.</w:t>
      </w:r>
      <w:r>
        <w:rPr>
          <w:rFonts w:ascii="Times New Roman" w:hAnsi="Times New Roman"/>
          <w:sz w:val="24"/>
          <w:szCs w:val="28"/>
        </w:rPr>
        <w:t xml:space="preserve"> Регистрация обращения о необходимости исправления допущенных опечаток и (или) ошибок (далее - обращение) осуществляется в сроки, установленные пунктом 2.4 настоящего административного регламента.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.3. В течение 5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lang w:val="ru-RU"/>
        </w:rPr>
        <w:t xml:space="preserve">(пяти) </w:t>
      </w:r>
      <w:r>
        <w:rPr>
          <w:rFonts w:ascii="Times New Roman" w:hAnsi="Times New Roman"/>
          <w:sz w:val="24"/>
          <w:szCs w:val="28"/>
        </w:rPr>
        <w:t xml:space="preserve">календарных дней с дат</w:t>
      </w:r>
      <w:r>
        <w:rPr>
          <w:rFonts w:ascii="Times New Roman" w:hAnsi="Times New Roman"/>
          <w:sz w:val="24"/>
          <w:szCs w:val="28"/>
        </w:rPr>
        <w:t xml:space="preserve">ы регистрации обращения ответственный специалист </w:t>
      </w:r>
      <w:r>
        <w:rPr>
          <w:rFonts w:ascii="Times New Roman" w:hAnsi="Times New Roman"/>
          <w:sz w:val="24"/>
          <w:szCs w:val="28"/>
          <w:lang w:val="ru-RU"/>
        </w:rPr>
        <w:t xml:space="preserve">Уполномоченного органа</w:t>
      </w:r>
      <w:r>
        <w:rPr>
          <w:rFonts w:ascii="Times New Roman" w:hAnsi="Times New Roman"/>
          <w:sz w:val="24"/>
          <w:szCs w:val="28"/>
        </w:rPr>
        <w:t xml:space="preserve"> подготавливает и направляет заявителю новые документы, в которые внесены соответствующие исправления.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3.</w:t>
      </w:r>
      <w:r>
        <w:rPr>
          <w:rFonts w:ascii="Times New Roman" w:hAnsi="Times New Roman"/>
          <w:sz w:val="24"/>
          <w:szCs w:val="28"/>
          <w:lang w:val="ru-RU"/>
        </w:rPr>
        <w:t xml:space="preserve">9</w:t>
      </w:r>
      <w:r>
        <w:rPr>
          <w:rFonts w:ascii="Times New Roman" w:hAnsi="Times New Roman"/>
          <w:sz w:val="24"/>
          <w:szCs w:val="28"/>
        </w:rPr>
        <w:t xml:space="preserve">.</w:t>
      </w:r>
      <w:r>
        <w:rPr>
          <w:rFonts w:ascii="Times New Roman" w:hAnsi="Times New Roman"/>
          <w:sz w:val="24"/>
          <w:szCs w:val="28"/>
          <w:lang w:val="ru-RU"/>
        </w:rPr>
        <w:t xml:space="preserve">4.</w:t>
      </w:r>
      <w:r>
        <w:rPr>
          <w:rFonts w:ascii="Times New Roman" w:hAnsi="Times New Roman"/>
          <w:sz w:val="24"/>
          <w:szCs w:val="28"/>
        </w:rPr>
        <w:t xml:space="preserve"> Документ, выдаваемый в результате предоставления муниципальной услуги, в который внесены исправления, вручается заявителю лично или направляется заказным письмом с уведомлением о вручении.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  <w:lang w:val="ru-RU"/>
        </w:rPr>
        <w:t xml:space="preserve">.</w:t>
      </w:r>
      <w:r>
        <w:rPr>
          <w:rFonts w:ascii="Times New Roman" w:hAnsi="Times New Roman"/>
          <w:sz w:val="24"/>
          <w:szCs w:val="28"/>
        </w:rPr>
        <w:t xml:space="preserve">5. В случае подаче обращения в форме электронного документа посредством Единого портала заявитель уведомляется о приеме и регистрации обращения и об устранении допущенных опечаток и (или) ошибок посредством Е</w:t>
      </w:r>
      <w:r>
        <w:rPr>
          <w:rFonts w:ascii="Times New Roman" w:hAnsi="Times New Roman"/>
          <w:sz w:val="24"/>
          <w:szCs w:val="28"/>
        </w:rPr>
        <w:t xml:space="preserve">диного портала.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tabs>
          <w:tab w:val="left" w:pos="284" w:leader="none"/>
        </w:tabs>
        <w:rPr>
          <w:rFonts w:ascii="Times New Roman" w:hAnsi="Times New Roman" w:eastAsia="Calibri"/>
          <w:bCs/>
          <w:sz w:val="24"/>
          <w:szCs w:val="28"/>
        </w:rPr>
      </w:pPr>
      <w:r>
        <w:rPr>
          <w:rFonts w:ascii="Times New Roman" w:hAnsi="Times New Roman"/>
          <w:sz w:val="24"/>
          <w:szCs w:val="28"/>
          <w:lang w:val="ru-RU"/>
        </w:rPr>
        <w:t xml:space="preserve">3.9</w:t>
      </w:r>
      <w:r>
        <w:rPr>
          <w:rFonts w:ascii="Times New Roman" w:hAnsi="Times New Roman"/>
          <w:sz w:val="24"/>
          <w:szCs w:val="28"/>
        </w:rPr>
        <w:t xml:space="preserve">.6. В случае подачи письма о необходимости исправления допущенных опечаток и (или) ошибок через многофункциональный центр исправленное уведомление в форме электронного документа направляется заявителю для выдачи через многофункциональный цент</w:t>
      </w:r>
      <w:r>
        <w:rPr>
          <w:rFonts w:ascii="Times New Roman" w:hAnsi="Times New Roman"/>
          <w:sz w:val="24"/>
          <w:szCs w:val="28"/>
          <w:lang w:val="ru-RU"/>
        </w:rPr>
        <w:t xml:space="preserve">р.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b/>
          <w:bCs/>
          <w:sz w:val="24"/>
          <w:szCs w:val="28"/>
        </w:rPr>
      </w:pP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4.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 Формы контроля за исполнением А</w:t>
      </w:r>
      <w:r>
        <w:rPr>
          <w:rFonts w:ascii="Times New Roman" w:hAnsi="Times New Roman" w:eastAsia="Times New Roman"/>
          <w:b/>
          <w:bCs/>
          <w:sz w:val="24"/>
          <w:szCs w:val="28"/>
          <w:lang w:val="ru-RU"/>
        </w:rPr>
        <w:t xml:space="preserve">дминистративного регламента</w:t>
      </w:r>
      <w:r>
        <w:rPr>
          <w:sz w:val="24"/>
        </w:rPr>
      </w:r>
      <w:r/>
    </w:p>
    <w:p>
      <w:pPr>
        <w:pStyle w:val="876"/>
        <w:ind w:firstLine="720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</w:t>
      </w:r>
      <w:r>
        <w:rPr>
          <w:rFonts w:ascii="Times New Roman" w:hAnsi="Times New Roman"/>
          <w:b/>
          <w:sz w:val="24"/>
        </w:rPr>
        <w:t xml:space="preserve"> предоставлению муниципальной </w:t>
      </w:r>
      <w:r>
        <w:rPr>
          <w:rFonts w:ascii="Times New Roman" w:hAnsi="Times New Roman"/>
          <w:b/>
          <w:sz w:val="24"/>
        </w:rPr>
        <w:t xml:space="preserve">услуги, а также принятием ими решений</w:t>
      </w:r>
      <w:r>
        <w:rPr>
          <w:sz w:val="24"/>
        </w:rPr>
      </w:r>
      <w:r/>
    </w:p>
    <w:p>
      <w:pPr>
        <w:pStyle w:val="876"/>
        <w:ind w:firstLine="697"/>
        <w:jc w:val="both"/>
        <w:spacing w:before="136" w:beforeAutospacing="0" w:after="136" w:afterAutospacing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4.1. </w:t>
      </w:r>
      <w:r>
        <w:rPr>
          <w:rFonts w:ascii="Times New Roman" w:hAnsi="Times New Roman"/>
          <w:sz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</w:t>
      </w:r>
      <w:r>
        <w:rPr>
          <w:rFonts w:ascii="Times New Roman" w:hAnsi="Times New Roman"/>
          <w:sz w:val="24"/>
          <w:lang w:val="ru-RU"/>
        </w:rPr>
        <w:t xml:space="preserve"> руководителем Уполномоченного органа</w:t>
      </w:r>
      <w:r>
        <w:rPr>
          <w:rFonts w:ascii="Times New Roman" w:hAnsi="Times New Roman"/>
          <w:sz w:val="24"/>
        </w:rPr>
        <w:t xml:space="preserve"> на постоянной основе должностными лицами Уполномоченного органа, уполномоченными на осуществление контроля за</w:t>
      </w:r>
      <w:r>
        <w:rPr>
          <w:rFonts w:ascii="Times New Roman" w:hAnsi="Times New Roman"/>
          <w:sz w:val="24"/>
        </w:rPr>
        <w:t xml:space="preserve"> предоставлением муниципальной</w:t>
      </w:r>
      <w:r>
        <w:rPr>
          <w:rFonts w:ascii="Times New Roman" w:hAnsi="Times New Roman"/>
          <w:sz w:val="24"/>
        </w:rPr>
        <w:t xml:space="preserve"> услуги.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Текущий контроль осуществляется путем проведения проверок:</w:t>
      </w:r>
      <w:r>
        <w:rPr>
          <w:sz w:val="24"/>
        </w:rPr>
      </w:r>
      <w:r/>
    </w:p>
    <w:p>
      <w:pPr>
        <w:pStyle w:val="876"/>
        <w:ind w:left="708" w:firstLine="1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решений о предоставлении (об отказе в предоставлении) муниципальной услуги; выявления и устранения нарушений прав граждан;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рассмотрения, принятия решений и подготовки ответов на обращения граждан, содержащие жалобы на решения, действия</w:t>
      </w:r>
      <w:r>
        <w:rPr>
          <w:rFonts w:ascii="Times New Roman" w:hAnsi="Times New Roman"/>
          <w:sz w:val="24"/>
        </w:rPr>
        <w:t xml:space="preserve"> (бездействие) должностных лиц.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Контроль за полнотой и качество</w:t>
      </w:r>
      <w:r>
        <w:rPr>
          <w:rFonts w:ascii="Times New Roman" w:hAnsi="Times New Roman"/>
          <w:sz w:val="24"/>
        </w:rPr>
        <w:t xml:space="preserve">м предоставления муниципальной</w:t>
      </w:r>
      <w:r>
        <w:rPr>
          <w:rFonts w:ascii="Times New Roman" w:hAnsi="Times New Roman"/>
          <w:sz w:val="24"/>
        </w:rPr>
        <w:t xml:space="preserve"> услуги включает в себя проведение плановых и внеплановых проверок.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4.3. Плановые проверки осуществляются на основании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сроков предоставления муниципальной услуги;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соблюдение положений настоящего административного регламента;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правильность и обоснованность принятого решения об отказе в предоставлении муниципальной услуги.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Основанием для проведения внеплановых проверок являются: получение от государственных органов, органов местного самоуправления информации о предполага</w:t>
      </w:r>
      <w:r>
        <w:rPr>
          <w:rFonts w:ascii="Times New Roman" w:hAnsi="Times New Roman"/>
          <w:sz w:val="24"/>
        </w:rPr>
        <w:t xml:space="preserve">емых или выявленных нарушениях нормативных правовых актов Российской Федерации, нормативных правовых актов Владимирской области; обращения граждан и юридических лиц на нарушения законодательства, в том числе на качество предоставления муниципальной услуги.</w:t>
      </w:r>
      <w:r/>
    </w:p>
    <w:p>
      <w:pPr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</w:r>
      <w:r>
        <w:rPr>
          <w:rFonts w:ascii="Times New Roman" w:hAnsi="Times New Roman"/>
          <w:b/>
          <w:sz w:val="24"/>
        </w:rPr>
        <w:t xml:space="preserve">Ответственность должностных лиц за решения и действия (бездействие), принимаемые (осуществляемые) ими в ход</w:t>
      </w:r>
      <w:r>
        <w:rPr>
          <w:rFonts w:ascii="Times New Roman" w:hAnsi="Times New Roman"/>
          <w:b/>
          <w:sz w:val="24"/>
        </w:rPr>
        <w:t xml:space="preserve">е предоставления муниципальной</w:t>
      </w:r>
      <w:r>
        <w:rPr>
          <w:rFonts w:ascii="Times New Roman" w:hAnsi="Times New Roman"/>
          <w:b/>
          <w:sz w:val="24"/>
        </w:rPr>
        <w:t xml:space="preserve"> услуги </w:t>
      </w:r>
      <w:r/>
    </w:p>
    <w:p>
      <w:pPr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</w:r>
      <w:r>
        <w:rPr>
          <w:rFonts w:ascii="Times New Roman" w:hAnsi="Times New Roman"/>
          <w:sz w:val="24"/>
        </w:rPr>
        <w:t xml:space="preserve">4.4. По результатам пров</w:t>
      </w:r>
      <w:r>
        <w:rPr>
          <w:rFonts w:ascii="Times New Roman" w:hAnsi="Times New Roman"/>
          <w:sz w:val="24"/>
        </w:rPr>
        <w:t xml:space="preserve">еденных проверок в случае выявления нарушений положений настоящего административного регламента, нормативных правовых актов Владимирской области осуществляется привлечение виновных лиц к ответственности в соответствии с законодательством Российской Федерац</w:t>
      </w:r>
      <w:r>
        <w:rPr>
          <w:rFonts w:ascii="Times New Roman" w:hAnsi="Times New Roman"/>
          <w:sz w:val="24"/>
        </w:rPr>
        <w:t xml:space="preserve">ии. 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  <w:r>
        <w:rPr>
          <w:sz w:val="24"/>
        </w:rPr>
      </w:r>
      <w:r/>
    </w:p>
    <w:p>
      <w:pPr>
        <w:pStyle w:val="876"/>
        <w:ind w:firstLine="544"/>
        <w:jc w:val="center"/>
        <w:keepLines/>
        <w:keepNext/>
        <w:spacing w:before="136" w:beforeAutospacing="0" w:after="136" w:afterAutospacing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b/>
          <w:sz w:val="24"/>
        </w:rPr>
        <w:t xml:space="preserve">Требования к порядку и формам контроля за</w:t>
      </w:r>
      <w:r>
        <w:rPr>
          <w:rFonts w:ascii="Times New Roman" w:hAnsi="Times New Roman"/>
          <w:b/>
          <w:sz w:val="24"/>
        </w:rPr>
        <w:t xml:space="preserve"> предоставлением муниципальной</w:t>
      </w:r>
      <w:r>
        <w:rPr>
          <w:rFonts w:ascii="Times New Roman" w:hAnsi="Times New Roman"/>
          <w:b/>
          <w:sz w:val="24"/>
        </w:rPr>
        <w:t xml:space="preserve"> услуги, в том числе со стороны граждан, их объединений и организаций</w:t>
      </w:r>
      <w:r>
        <w:rPr>
          <w:rFonts w:ascii="Times New Roman" w:hAnsi="Times New Roman"/>
          <w:sz w:val="24"/>
        </w:rPr>
        <w:t xml:space="preserve"> </w:t>
      </w:r>
      <w:r>
        <w:rPr>
          <w:sz w:val="24"/>
        </w:rPr>
      </w:r>
      <w:r/>
    </w:p>
    <w:p>
      <w:pPr>
        <w:pStyle w:val="876"/>
        <w:ind w:firstLine="709"/>
        <w:jc w:val="both"/>
        <w:keepLines/>
        <w:keepNext/>
        <w:spacing w:before="136" w:beforeAutospacing="0" w:after="136" w:afterAutospacing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sz w:val="24"/>
        </w:rPr>
        <w:t xml:space="preserve">4.5. Граждане, их объединения и организации имеют право осуществлять контроль за</w:t>
      </w:r>
      <w:r>
        <w:rPr>
          <w:rFonts w:ascii="Times New Roman" w:hAnsi="Times New Roman"/>
          <w:sz w:val="24"/>
        </w:rPr>
        <w:t xml:space="preserve"> предоставлением</w:t>
      </w:r>
      <w:r>
        <w:rPr>
          <w:rFonts w:ascii="Times New Roman" w:hAnsi="Times New Roman"/>
          <w:sz w:val="24"/>
        </w:rPr>
        <w:t xml:space="preserve"> услуги путем получения информации о ход</w:t>
      </w:r>
      <w:r>
        <w:rPr>
          <w:rFonts w:ascii="Times New Roman" w:hAnsi="Times New Roman"/>
          <w:sz w:val="24"/>
        </w:rPr>
        <w:t xml:space="preserve">е предоставления муниципальной</w:t>
      </w:r>
      <w:r>
        <w:rPr>
          <w:rFonts w:ascii="Times New Roman" w:hAnsi="Times New Roman"/>
          <w:sz w:val="24"/>
        </w:rPr>
        <w:t xml:space="preserve"> услуги, в том числе о сроках завершения административных процедур (действий). Граждане, их объединения и организации также имеют право: направлять замечания и предложения по улучшению доступности и качеств</w:t>
      </w:r>
      <w:r>
        <w:rPr>
          <w:rFonts w:ascii="Times New Roman" w:hAnsi="Times New Roman"/>
          <w:sz w:val="24"/>
        </w:rPr>
        <w:t xml:space="preserve">а предоставления муниципальной</w:t>
      </w:r>
      <w:r>
        <w:rPr>
          <w:rFonts w:ascii="Times New Roman" w:hAnsi="Times New Roman"/>
          <w:sz w:val="24"/>
        </w:rPr>
        <w:t xml:space="preserve"> услуги; вносить предложения о мерах по устранению нарушений настоящего административного регламента. </w:t>
      </w:r>
      <w:r>
        <w:rPr>
          <w:sz w:val="24"/>
        </w:rPr>
      </w:r>
      <w:r/>
    </w:p>
    <w:p>
      <w:pPr>
        <w:pStyle w:val="876"/>
        <w:ind w:firstLine="709"/>
        <w:jc w:val="both"/>
        <w:keepLines/>
        <w:keepNext/>
        <w:spacing w:before="136" w:beforeAutospacing="0" w:after="136" w:afterAutospacing="0" w:line="240" w:lineRule="auto"/>
        <w:rPr>
          <w:rFonts w:ascii="Times New Roman" w:hAnsi="Times New Roman"/>
          <w:sz w:val="24"/>
        </w:rPr>
        <w:outlineLvl w:val="0"/>
      </w:pPr>
      <w:r>
        <w:rPr>
          <w:rFonts w:ascii="Times New Roman" w:hAnsi="Times New Roman"/>
          <w:sz w:val="24"/>
        </w:rPr>
        <w:t xml:space="preserve">4.6. Должностные лица Уполномоченного органа принимают меры к прекращению</w:t>
      </w:r>
      <w:r>
        <w:rPr>
          <w:rFonts w:ascii="Times New Roman" w:hAnsi="Times New Roman"/>
          <w:sz w:val="24"/>
        </w:rPr>
        <w:t xml:space="preserve"> допущенных нарушений, устраняют причины и условия, способствующие совершению нарушений. 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  <w:r>
        <w:rPr>
          <w:sz w:val="24"/>
        </w:rPr>
      </w:r>
      <w:r/>
    </w:p>
    <w:p>
      <w:pPr>
        <w:pStyle w:val="876"/>
        <w:ind w:left="425" w:right="0" w:firstLine="284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  <w:suppressLineNumbers w:val="0"/>
      </w:pP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5. Досудебный (внесудебный) порядок обжалования решений 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и д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ействий (бездействия) органа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,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 предоставляющего муниципальную услугу, а также их</w:t>
      </w:r>
      <w:r>
        <w:rPr>
          <w:rFonts w:ascii="Times New Roman" w:hAnsi="Times New Roman" w:eastAsia="Times New Roman"/>
          <w:b/>
          <w:sz w:val="24"/>
          <w:lang w:val="ru-RU" w:eastAsia="ar-SA"/>
        </w:rPr>
        <w:t xml:space="preserve"> </w:t>
      </w:r>
      <w:r>
        <w:rPr>
          <w:rFonts w:ascii="Times New Roman" w:hAnsi="Times New Roman" w:eastAsia="Calibri"/>
          <w:b/>
          <w:sz w:val="24"/>
          <w:lang w:val="ru-RU" w:eastAsia="ar-SA"/>
        </w:rPr>
        <w:t xml:space="preserve">должностных лиц, 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муниципальных</w:t>
      </w:r>
      <w:r>
        <w:rPr>
          <w:rFonts w:ascii="Times New Roman" w:hAnsi="Times New Roman" w:eastAsia="Calibri"/>
          <w:b/>
          <w:color w:val="000000"/>
          <w:sz w:val="24"/>
          <w:lang w:val="ru-RU" w:eastAsia="ar-SA"/>
        </w:rPr>
        <w:t xml:space="preserve"> служащих, работников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5.1. Заявитель имеет право на обжалование решения и (или) действий (бездействия) Уполномоченного органа, должностных лиц Уполном</w:t>
      </w:r>
      <w:r>
        <w:rPr>
          <w:rFonts w:ascii="Times New Roman" w:hAnsi="Times New Roman"/>
          <w:sz w:val="24"/>
        </w:rPr>
        <w:t xml:space="preserve">оченного органа, муниципальных служащих, многофункционального центра, а также работника многофункционального центра</w:t>
      </w:r>
      <w:r>
        <w:rPr>
          <w:rFonts w:ascii="Times New Roman" w:hAnsi="Times New Roman"/>
          <w:sz w:val="24"/>
        </w:rPr>
        <w:t xml:space="preserve"> пр</w:t>
      </w:r>
      <w:r>
        <w:rPr>
          <w:rFonts w:ascii="Times New Roman" w:hAnsi="Times New Roman"/>
          <w:sz w:val="24"/>
        </w:rPr>
        <w:t xml:space="preserve">и предоставлении муниципальной</w:t>
      </w:r>
      <w:r>
        <w:rPr>
          <w:rFonts w:ascii="Times New Roman" w:hAnsi="Times New Roman"/>
          <w:sz w:val="24"/>
        </w:rPr>
        <w:t xml:space="preserve"> услуги в досудебном (внесудебном) порядке (далее - жалоба).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5.2. Заявитель может обратиться с жалобой, в том числе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1) нарушение срока регистрации запроса заявителя о предоставлении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2) нарушение срока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3)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нормативными правовыми актами Владимирской области, муниципальными правовыми актами для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4) 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 для предоставления муниципальной услуги, у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5) отказ в предоставлении мун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6) 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7)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отказ органа, предоставляющего муниципальную услугу, д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олжностного лица органа, предоставляющего муниципальную услугу, либо их работников в исправлении допущенных ими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8) нарушение срока или порядка выдачи документов по результатам предоставления муниципальной услуги;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9) приостановление предоставления муниципальной услуги, если осн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Владимирской области, муниципальными правовыми актами;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10) требование у заявителя при предоставлении муниципальной услуги документов ил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begin"/>
      </w:r>
      <w:r>
        <w:rPr>
          <w:rFonts w:ascii="Times New Roman" w:hAnsi="Times New Roman" w:eastAsia="Calibri"/>
          <w:color w:val="000000"/>
          <w:sz w:val="24"/>
          <w:lang w:val="ru-RU"/>
        </w:rPr>
        <w:instrText xml:space="preserve">HYPERLINK consultantplus://offline/ref=210B8B0E1A5C7C33971B2A3E1DD5682B5B7EE2FBF6DEB58B2F71E988F66AC5D77B8848876254C973228577858043BA61AEF405B72ENAYEM </w:instrTex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separate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пунктом 4 части 1 статьи 7</w:t>
      </w:r>
      <w:r>
        <w:rPr>
          <w:rFonts w:ascii="Times New Roman" w:hAnsi="Times New Roman" w:eastAsia="Calibri"/>
          <w:color w:val="000000"/>
          <w:sz w:val="24"/>
          <w:lang w:val="ru-RU"/>
        </w:rPr>
        <w:fldChar w:fldCharType="end"/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Федерального закона от 27.07.2010 № 210-ФЗ «Об организации предоставления государственных и муниципальных услуг».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5.3.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подается в письменной форме на бумажном носителе, в электронной форме в Уполномоченный орган.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Уполномоченного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>
        <w:rPr>
          <w:rFonts w:ascii="Times New Roman" w:hAnsi="Times New Roman"/>
          <w:sz w:val="24"/>
        </w:rPr>
        <w:t xml:space="preserve">органов местного самоуправления</w:t>
      </w:r>
      <w:r>
        <w:rPr>
          <w:rFonts w:ascii="Times New Roman" w:hAnsi="Times New Roman"/>
          <w:sz w:val="24"/>
          <w:lang w:val="ru-RU"/>
        </w:rPr>
        <w:t xml:space="preserve"> муниципального образования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lang w:val="ru-RU"/>
        </w:rPr>
        <w:t xml:space="preserve">«</w:t>
      </w:r>
      <w:r>
        <w:rPr>
          <w:rFonts w:ascii="Times New Roman" w:hAnsi="Times New Roman"/>
          <w:sz w:val="24"/>
        </w:rPr>
        <w:t xml:space="preserve">Петушинский район</w:t>
      </w:r>
      <w:r>
        <w:rPr>
          <w:rFonts w:ascii="Times New Roman" w:hAnsi="Times New Roman"/>
          <w:sz w:val="24"/>
          <w:lang w:val="ru-RU"/>
        </w:rPr>
        <w:t xml:space="preserve">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, Единого портала (при наличии технической возможности), а также может быть принята при личном приеме заявителя.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5.4</w:t>
      </w:r>
      <w:r>
        <w:rPr>
          <w:rFonts w:ascii="Times New Roman" w:hAnsi="Times New Roman"/>
          <w:sz w:val="24"/>
          <w:lang w:val="ru-RU"/>
        </w:rPr>
        <w:t xml:space="preserve">. Жалоба должна содержать: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наименование органа, предоставляющего муниципальную услугу, органа, предоставляющего муниципальную услугу, либо муниципального служащего, решения и действия (бездействие) которых обжалуются;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фамилию, имя, отчество (последнее - при наличии), сведения о месте жительства заявителя 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 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4) доводы, на основании которых заявитель не согласен с решением и действием (бездействием) органа,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  <w:r>
        <w:rPr>
          <w:sz w:val="24"/>
        </w:rPr>
      </w:r>
      <w:r/>
    </w:p>
    <w:p>
      <w:pPr>
        <w:pStyle w:val="876"/>
        <w:ind w:firstLine="540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Заявителем могут быть представлены документы (при наличии), подтверждающие доводы заявителя, либо их копии.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 В случае, если жалоба подает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оформленная в соответствии с законодательством Российской Федерации доверенность (для физических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оформленная в соответствии с законодательством Российской Федерации доверенность, подписанная руководителем заявителя или иного лица, уполномоченного на это в соответствии с законом и учредительными документами (для юридических лиц);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копия решения о назначении или об избрании либо приказа </w:t>
        <w:br/>
        <w:t xml:space="preserve">о назначении физического лица на должность, в соответствии с которым такое физическое лицо обладает правом действовать от имени заявителя </w:t>
        <w:br/>
        <w:t xml:space="preserve">без доверенности.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5.6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Прием жалоб в письменной форме на бумажном носителе осуществляется в Уполномоченном органе по адресу: 601144, Владимирская область, г. Петушки, Советская пл., д. 5., ежедневно (кроме субботы и воскресенья) с 8:00 до 17:00 (перерыв с 13:00 до 14:00).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5.7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Жалоба, поступившая в Уполномоченный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 Уполномоченно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го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5.8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Заявитель имеет право на получение информации и документов, необходимых для обоснования и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По результатам рассмотрения жалобы принимается одно из следующих решений: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муниципальными правовыми актами;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2) в удовлетворении жалобы отказывается.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5.10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Не позднее дня, следующего за днем принятия р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ешения, указанного в пункте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5.11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подлежащей удовлетворению в ответе заявителю, ука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занном в подпункте 1 пункта 5.9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настоящего административного регламента, дается информация о действиях, осуществляемых Уполномоченным органом, в целях незамедлител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5.12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признания жалобы не подлежащей удовлетворению в ответе за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явителю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даются аргументированные разъяснения о причинах принятого решения, а также информация о порядке обжалования принятого решения.</w:t>
      </w:r>
      <w:r>
        <w:rPr>
          <w:sz w:val="24"/>
        </w:rPr>
      </w:r>
      <w:r/>
    </w:p>
    <w:p>
      <w:pPr>
        <w:pStyle w:val="876"/>
        <w:ind w:firstLine="708"/>
        <w:jc w:val="both"/>
        <w:spacing w:before="136" w:beforeAutospacing="0" w:after="136" w:afterAutospacing="0" w:line="240" w:lineRule="auto"/>
        <w:rPr>
          <w:rFonts w:ascii="Times New Roman" w:hAnsi="Times New Roman" w:eastAsia="Calibri"/>
          <w:color w:val="000000"/>
          <w:sz w:val="24"/>
        </w:rPr>
      </w:pPr>
      <w:r>
        <w:rPr>
          <w:rFonts w:ascii="Times New Roman" w:hAnsi="Times New Roman" w:eastAsia="Calibri"/>
          <w:color w:val="000000"/>
          <w:sz w:val="24"/>
          <w:lang w:val="ru-RU"/>
        </w:rPr>
        <w:t xml:space="preserve">5.13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</w:t>
      </w:r>
      <w:r>
        <w:rPr>
          <w:rFonts w:ascii="Times New Roman" w:hAnsi="Times New Roman"/>
          <w:sz w:val="24"/>
        </w:rPr>
        <w:t xml:space="preserve"> наделенное полномочиями по рассмотрению жалоб</w:t>
      </w:r>
      <w:r>
        <w:rPr>
          <w:rFonts w:ascii="Times New Roman" w:hAnsi="Times New Roman"/>
          <w:sz w:val="24"/>
          <w:lang w:val="ru-RU"/>
        </w:rPr>
        <w:t xml:space="preserve">,</w:t>
      </w:r>
      <w:r>
        <w:rPr>
          <w:rFonts w:ascii="Times New Roman" w:hAnsi="Times New Roman" w:eastAsia="Calibri"/>
          <w:color w:val="000000"/>
          <w:sz w:val="24"/>
          <w:lang w:val="ru-RU"/>
        </w:rPr>
        <w:t xml:space="preserve"> незамедлительно направляют имеющиеся материалы в органы прокуратуры.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5.14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Уполномоченный орган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отказывает в удовлетворении жалобы в следующих случаях: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наличие вступившего в законную силу решения суда, арбитражного суда по жалобе о том же предмете и по тем же основаниям;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подача жалобы лицом, полномочия которого не подтверждены </w:t>
        <w:br/>
        <w:t xml:space="preserve">в порядке, установленном законодательством Российской Федерации;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наличие решения по жалобе, принятого ранее в отношении того же заявителя и по тому же предмету жалобы.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5.15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. Ответ по результатам рассмотрения жалобы направляется заявителю не позднее дня, следующего за днем принятия решения, в письменной форме.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 ответе по результатам рассмотрения жалобы указываются: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а) наименование </w:t>
      </w:r>
      <w:r>
        <w:rPr>
          <w:rFonts w:ascii="Times New Roman" w:hAnsi="Times New Roman" w:eastAsia="Times New Roman"/>
          <w:color w:val="000000"/>
          <w:sz w:val="24"/>
          <w:lang w:val="ru-RU" w:eastAsia="ar-SA"/>
        </w:rPr>
        <w:t xml:space="preserve">Уполномоченного органа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, должность, фамилия, имя, отчество </w:t>
        <w:br/>
        <w:t xml:space="preserve">(при наличии) ее должностного лица, принявшего решение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б) номер, дата, место принятия решения, включая сведения </w:t>
        <w:br/>
        <w:t xml:space="preserve">о должностном лице, решение или действие (бездействие) которого обжалуется;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в) фамилия, имя, отчество (при наличии) или наименование заявителя;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г) основания для принятия решения по жалобе;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д) принятое по жалобе решение;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е) 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ж) сведения о порядке обжалования принятого по жалобе решения.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 w:eastAsia="Times New Roman"/>
          <w:sz w:val="24"/>
        </w:rPr>
      </w:pPr>
      <w:r>
        <w:rPr>
          <w:rFonts w:ascii="Times New Roman" w:hAnsi="Times New Roman" w:eastAsia="Times New Roman"/>
          <w:sz w:val="24"/>
          <w:lang w:val="ru-RU" w:eastAsia="ar-SA"/>
        </w:rPr>
        <w:t xml:space="preserve">Ответ по результатам рассмотрения жалобы подписывается уполномоченным на рассмотрение жалобы должностным лицом Уполномоченного органа.</w:t>
      </w:r>
      <w:r>
        <w:rPr>
          <w:sz w:val="24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Органы государственной власти, организации и уполномоченные на рассмотрение жалобы лица, которым может быть направлена жалоба заявителя в д</w:t>
      </w:r>
      <w:r>
        <w:rPr>
          <w:rFonts w:ascii="Times New Roman" w:hAnsi="Times New Roman"/>
          <w:b/>
          <w:sz w:val="24"/>
        </w:rPr>
        <w:t xml:space="preserve">осудебном (внесудебном) порядке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</w:t>
      </w:r>
      <w:r>
        <w:rPr>
          <w:rFonts w:ascii="Times New Roman" w:hAnsi="Times New Roman"/>
          <w:sz w:val="24"/>
          <w:lang w:val="ru-RU"/>
        </w:rPr>
        <w:t xml:space="preserve">6</w:t>
      </w:r>
      <w:r>
        <w:rPr>
          <w:rFonts w:ascii="Times New Roman" w:hAnsi="Times New Roman"/>
          <w:sz w:val="24"/>
        </w:rPr>
        <w:t xml:space="preserve">. 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</w:t>
      </w:r>
      <w:r>
        <w:rPr>
          <w:rFonts w:ascii="Times New Roman" w:hAnsi="Times New Roman"/>
          <w:sz w:val="24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в вышесто</w:t>
      </w:r>
      <w:r>
        <w:rPr>
          <w:rFonts w:ascii="Times New Roman" w:hAnsi="Times New Roman"/>
          <w:sz w:val="24"/>
        </w:rPr>
        <w:t xml:space="preserve">ящий орган на решение и (или) действия (бездействие) должностного лица, руководителя структурного подразделения Уполномоченного органа; к руководителю многофункционального центра – на решения и действия (бездействие) работника многофункционального центра;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ru-RU"/>
        </w:rPr>
        <w:t xml:space="preserve">- </w:t>
      </w:r>
      <w:r>
        <w:rPr>
          <w:rFonts w:ascii="Times New Roman" w:hAnsi="Times New Roman"/>
          <w:sz w:val="24"/>
        </w:rPr>
        <w:t xml:space="preserve">к учредителю многофункционального центра – на решение и действия (бездействие) многофункционального центра. 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Уполномоченном органе, многофункциональном центре, у учредителя многофункционального центра определяются уполномоченные на рассмотрение жалоб должностные лица. </w:t>
      </w:r>
      <w:r>
        <w:rPr>
          <w:rFonts w:ascii="Times New Roman" w:hAnsi="Times New Roman"/>
          <w:b/>
          <w:sz w:val="24"/>
          <w:highlight w:val="none"/>
        </w:rPr>
      </w:r>
      <w:r/>
    </w:p>
    <w:p>
      <w:pPr>
        <w:pStyle w:val="876"/>
        <w:ind w:firstLine="709"/>
        <w:jc w:val="center"/>
        <w:spacing w:before="136" w:beforeAutospacing="0" w:after="136" w:afterAutospacing="0" w:line="240" w:lineRule="auto"/>
        <w:widowControl w:val="off"/>
        <w:rPr>
          <w:rFonts w:ascii="Times New Roman" w:hAnsi="Times New Roman"/>
          <w:b/>
          <w:sz w:val="24"/>
          <w:highlight w:val="none"/>
        </w:rPr>
      </w:pPr>
      <w:r>
        <w:rPr>
          <w:rFonts w:ascii="Times New Roman" w:hAnsi="Times New Roman"/>
          <w:b/>
          <w:sz w:val="24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  <w:r>
        <w:rPr>
          <w:sz w:val="24"/>
        </w:rPr>
      </w:r>
      <w:r/>
    </w:p>
    <w:p>
      <w:pPr>
        <w:pStyle w:val="876"/>
        <w:ind w:firstLine="709"/>
        <w:jc w:val="both"/>
        <w:spacing w:before="136" w:beforeAutospacing="0" w:after="136" w:afterAutospacing="0" w:line="240" w:lineRule="auto"/>
        <w:widowControl w:val="off"/>
        <w:rPr>
          <w:rFonts w:ascii="Times New Roman" w:hAnsi="Times New Roman"/>
        </w:rPr>
      </w:pPr>
      <w:r>
        <w:rPr>
          <w:rFonts w:ascii="Times New Roman" w:hAnsi="Times New Roman"/>
          <w:sz w:val="24"/>
        </w:rPr>
        <w:t xml:space="preserve">5.1</w:t>
      </w:r>
      <w:r>
        <w:rPr>
          <w:rFonts w:ascii="Times New Roman" w:hAnsi="Times New Roman"/>
          <w:sz w:val="24"/>
          <w:lang w:val="ru-RU"/>
        </w:rPr>
        <w:t xml:space="preserve">7</w:t>
      </w:r>
      <w:r>
        <w:rPr>
          <w:rFonts w:ascii="Times New Roman" w:hAnsi="Times New Roman"/>
          <w:sz w:val="24"/>
        </w:rPr>
        <w:t xml:space="preserve">. Информация о порядке подачи и рассмотрения жалобы размещается на информационных стендах в места</w:t>
      </w:r>
      <w:r>
        <w:rPr>
          <w:rFonts w:ascii="Times New Roman" w:hAnsi="Times New Roman"/>
          <w:sz w:val="24"/>
        </w:rPr>
        <w:t xml:space="preserve">х предоставления муниципальной</w:t>
      </w:r>
      <w:r>
        <w:rPr>
          <w:rFonts w:ascii="Times New Roman" w:hAnsi="Times New Roman"/>
          <w:sz w:val="24"/>
        </w:rPr>
        <w:t xml:space="preserve"> услуги, </w:t>
      </w:r>
      <w:r>
        <w:rPr>
          <w:rFonts w:ascii="Times New Roman" w:hAnsi="Times New Roman" w:eastAsia="Times New Roman"/>
          <w:sz w:val="24"/>
          <w:lang w:val="ru-RU" w:eastAsia="ar-SA"/>
        </w:rPr>
        <w:t xml:space="preserve">на официальном сайте органов местного самоуправления муниципального образования «Петушинский район», </w:t>
      </w:r>
      <w:r>
        <w:rPr>
          <w:rFonts w:ascii="Times New Roman" w:hAnsi="Times New Roman"/>
          <w:sz w:val="24"/>
        </w:rPr>
        <w:t xml:space="preserve">Едином портале</w:t>
      </w:r>
      <w:r>
        <w:rPr>
          <w:rFonts w:ascii="Times New Roman" w:hAnsi="Times New Roman"/>
          <w:sz w:val="24"/>
        </w:rPr>
        <w:t xml:space="preserve"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</w:r>
      <w:r/>
    </w:p>
    <w:p>
      <w:pPr>
        <w:pStyle w:val="876"/>
        <w:ind w:firstLine="709"/>
        <w:jc w:val="both"/>
        <w:widowControl w:val="off"/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pPr>
      <w:r>
        <w:rPr>
          <w:rFonts w:ascii="Times New Roman" w:hAnsi="Times New Roman" w:eastAsia="Times New Roman"/>
          <w:b/>
          <w:bCs/>
          <w:sz w:val="28"/>
          <w:szCs w:val="28"/>
          <w:lang w:val="ru-RU" w:eastAsia="ar-SA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tabs>
          <w:tab w:val="left" w:pos="709" w:leader="none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pStyle w:val="876"/>
        <w:ind w:right="-2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right="-2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>
        <w:rPr>
          <w:rFonts w:ascii="Times New Roman" w:hAnsi="Times New Roman"/>
          <w:lang w:val="ru-RU"/>
        </w:rPr>
      </w:r>
      <w:r/>
    </w:p>
    <w:p>
      <w:pPr>
        <w:pStyle w:val="876"/>
        <w:ind w:right="-2"/>
        <w:jc w:val="lef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</w:r>
      <w:r/>
    </w:p>
    <w:p>
      <w:pPr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ind w:right="-2"/>
        <w:jc w:val="lef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highlight w:val="none"/>
          <w:lang w:val="ru-RU"/>
        </w:rPr>
      </w:r>
      <w:r>
        <w:rPr>
          <w:rFonts w:ascii="Times New Roman" w:hAnsi="Times New Roman"/>
          <w:highlight w:val="none"/>
          <w:lang w:val="ru-RU"/>
        </w:rPr>
      </w:r>
      <w:r/>
    </w:p>
    <w:p>
      <w:pPr>
        <w:pStyle w:val="876"/>
        <w:ind w:right="-2"/>
        <w:jc w:val="right"/>
        <w:rPr>
          <w:rFonts w:ascii="Times New Roman" w:hAnsi="Times New Roman"/>
          <w:highlight w:val="none"/>
          <w:lang w:val="ru-RU"/>
        </w:rPr>
      </w:pPr>
      <w:r>
        <w:rPr>
          <w:rFonts w:ascii="Times New Roman" w:hAnsi="Times New Roman"/>
          <w:lang w:val="ru-RU"/>
        </w:rPr>
        <w:t xml:space="preserve">Приложение</w:t>
      </w:r>
      <w:r/>
    </w:p>
    <w:p>
      <w:pPr>
        <w:pStyle w:val="876"/>
        <w:ind w:right="-2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к административному регламенту</w:t>
      </w:r>
      <w:r/>
    </w:p>
    <w:p>
      <w:pPr>
        <w:pStyle w:val="891"/>
        <w:jc w:val="right"/>
        <w:spacing w:before="2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</w:r>
      <w:r/>
    </w:p>
    <w:p>
      <w:pPr>
        <w:pStyle w:val="889"/>
        <w:jc w:val="right"/>
      </w:pPr>
      <w:r>
        <w:rPr>
          <w:sz w:val="24"/>
        </w:rPr>
        <w:t xml:space="preserve">кому:</w:t>
      </w:r>
      <w:r>
        <w:t xml:space="preserve">   </w:t>
      </w:r>
      <w:r>
        <w:rPr>
          <w:sz w:val="24"/>
          <w:u w:val="single"/>
        </w:rPr>
        <w:t xml:space="preserve">Председателю КУИ Петушинского района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_______________________________________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____________________________________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(наименование или Ф.И.О. правообладателя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земельного участка)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адрес: ______________________________________,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телефон: _______________, факс: _____________,</w:t>
      </w:r>
      <w:r/>
    </w:p>
    <w:p>
      <w:pPr>
        <w:pStyle w:val="89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почты: _____________________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Заявление</w:t>
      </w:r>
      <w:r/>
    </w:p>
    <w:p>
      <w:pPr>
        <w:pStyle w:val="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предоставлении разрешения на отклонение</w:t>
      </w:r>
      <w:r/>
    </w:p>
    <w:p>
      <w:pPr>
        <w:pStyle w:val="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предельных параметров разрешенного</w:t>
      </w:r>
      <w:r/>
    </w:p>
    <w:p>
      <w:pPr>
        <w:pStyle w:val="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строительства (или</w:t>
      </w:r>
      <w:r>
        <w:rPr>
          <w:rFonts w:ascii="Times New Roman" w:hAnsi="Times New Roman"/>
          <w:sz w:val="24"/>
          <w:szCs w:val="24"/>
        </w:rPr>
        <w:t xml:space="preserve"> реконструкции)</w:t>
      </w:r>
      <w:r/>
    </w:p>
    <w:p>
      <w:pPr>
        <w:pStyle w:val="89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объектов капитального строительства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Заявитель является _______________ (собственником / арендатором / иным правообладателем) земельного участка, кадастровый номер ________________, расположенного по адресу: ___________________, что подтверждается записью в Едином государств</w:t>
      </w:r>
      <w:r>
        <w:rPr>
          <w:rFonts w:ascii="Times New Roman" w:hAnsi="Times New Roman"/>
          <w:sz w:val="24"/>
          <w:szCs w:val="24"/>
        </w:rPr>
        <w:t xml:space="preserve">енном реестре недвижимости от «___»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 ____ г. №</w:t>
      </w:r>
      <w:r>
        <w:rPr>
          <w:rFonts w:ascii="Times New Roman" w:hAnsi="Times New Roman"/>
          <w:sz w:val="24"/>
          <w:szCs w:val="24"/>
        </w:rPr>
        <w:t xml:space="preserve"> _____ (Выписка из Единого государственного реестра недвиж</w:t>
      </w:r>
      <w:r>
        <w:rPr>
          <w:rFonts w:ascii="Times New Roman" w:hAnsi="Times New Roman"/>
          <w:sz w:val="24"/>
          <w:szCs w:val="24"/>
        </w:rPr>
        <w:t xml:space="preserve">имости от «___»_______ ____ г. №</w:t>
      </w:r>
      <w:r>
        <w:rPr>
          <w:rFonts w:ascii="Times New Roman" w:hAnsi="Times New Roman"/>
          <w:sz w:val="24"/>
          <w:szCs w:val="24"/>
        </w:rPr>
        <w:t xml:space="preserve"> _____ </w:t>
      </w:r>
      <w:r>
        <w:fldChar w:fldCharType="begin"/>
      </w:r>
      <w:r>
        <w:instrText xml:space="preserve">HYPERLINK \l "P44"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&lt;1&gt;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) / иные правоподтверждающие документы).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 дополнительно.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указанном земельном участке расположены следующие объекты капитального строительства: ___________________________.</w:t>
      </w:r>
      <w:r/>
    </w:p>
    <w:p>
      <w:pPr>
        <w:pStyle w:val="89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Размер указанного земельного участка меньше установленных градостроительным регламентом _______________</w:t>
      </w:r>
      <w:r>
        <w:rPr>
          <w:rFonts w:ascii="Times New Roman" w:hAnsi="Times New Roman"/>
          <w:sz w:val="24"/>
          <w:szCs w:val="24"/>
        </w:rPr>
        <w:t xml:space="preserve">______ (название поселения) от «___»</w:t>
      </w:r>
      <w:r>
        <w:rPr>
          <w:rFonts w:ascii="Times New Roman" w:hAnsi="Times New Roman"/>
          <w:sz w:val="24"/>
          <w:szCs w:val="24"/>
        </w:rPr>
        <w:t xml:space="preserve">_______ ____ г.</w:t>
      </w:r>
      <w:r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____ минимальных размеров земельных участков.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Вариант. Конфигурация, инженерно-геологические или иные характеристики указанного земельного участка неблагоприятны для застройки, что подтверждается ___________________________.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>
        <w:fldChar w:fldCharType="begin"/>
      </w:r>
      <w:r>
        <w:instrText xml:space="preserve">HYPERLINK "consultantplus://offline/ref=5A88ABDBF42C0E8DF7482D6AE8E2C667EAC8AB57C010F4C6FBC5CF626972F85173EC332E2A2D3453CD100D5A93430F2D8FE144CA328F5B44V8k0K"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1 ст. 40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 правообладатели земельных участков, размеры которых меньше установленных градостроительным регламентом минимальных размеров земельных участков </w:t>
      </w:r>
      <w:r>
        <w:rPr>
          <w:rFonts w:ascii="Times New Roman" w:hAnsi="Times New Roman"/>
          <w:sz w:val="24"/>
          <w:szCs w:val="24"/>
        </w:rPr>
        <w:t xml:space="preserve">либо конфигурация, инженерно-геологические или иные характеристики которых неблагоприятны для застройки,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</w:t>
      </w:r>
      <w:r>
        <w:fldChar w:fldCharType="begin"/>
      </w:r>
      <w:r>
        <w:instrText xml:space="preserve">HYPERLINK "consultantplus://offline/ref=5A88ABDBF42C0E8DF7482D6AE8E2C667EAC8AB57C010F4C6FBC5CF626972F85173EC332E2A2D3452C5100D5A93430F2D8FE144CA328F5B44V8k0K"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3 ст. 40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Градостро</w:t>
      </w:r>
      <w:r>
        <w:rPr>
          <w:rFonts w:ascii="Times New Roman" w:hAnsi="Times New Roman"/>
          <w:sz w:val="24"/>
          <w:szCs w:val="24"/>
        </w:rPr>
        <w:t xml:space="preserve">ительного кодекса Российской Федерации заинтересованное в получении разрешения на отклонение от предельных параметров разрешенного строительства, реконструкции объектов капитального строительства лицо направляет в комиссию заявление о предоставлении такого</w:t>
      </w:r>
      <w:r>
        <w:rPr>
          <w:rFonts w:ascii="Times New Roman" w:hAnsi="Times New Roman"/>
          <w:sz w:val="24"/>
          <w:szCs w:val="24"/>
        </w:rPr>
        <w:t xml:space="preserve"> разрешения. 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может быть направлено в форме электронного документа, подписанного электронной подписью.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изложенного и </w:t>
      </w:r>
      <w:r>
        <w:rPr>
          <w:rFonts w:ascii="Times New Roman" w:hAnsi="Times New Roman"/>
          <w:sz w:val="24"/>
          <w:szCs w:val="24"/>
        </w:rPr>
        <w:t xml:space="preserve">руководствуясь </w:t>
      </w:r>
      <w:r>
        <w:fldChar w:fldCharType="begin"/>
      </w:r>
      <w:r>
        <w:instrText xml:space="preserve">HYPERLINK "consultantplus://offline/ref=5A88ABDBF42C0E8DF7482D6AE8E2C667EAC8AB57C010F4C6FBC5CF626972F85173EC332E2A2D3453CD100D5A93430F2D8FE144CA328F5B44V8k0K"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ч. 1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, </w:t>
      </w:r>
      <w:r>
        <w:fldChar w:fldCharType="begin"/>
      </w:r>
      <w:r>
        <w:instrText xml:space="preserve">HYPERLINK "consultantplus://offline/ref=5A88ABDBF42C0E8DF7482D6AE8E2C667EAC8AB57C010F4C6FBC5CF626972F85173EC332E2A2D3452C5100D5A93430F2D8FE144CA328F5B44V8k0K"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3 ст. 40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</w:t>
      </w:r>
      <w:r>
        <w:rPr>
          <w:rFonts w:ascii="Times New Roman" w:hAnsi="Times New Roman"/>
          <w:sz w:val="24"/>
          <w:szCs w:val="24"/>
        </w:rPr>
        <w:t xml:space="preserve">декса Российской Федерации, прошу предоставить разрешение на отклонение от предельных параметров разрешенного строительства (или: реконструкции) объекта капитального строительства на земельном участке, расположенном по адресу: ____________________ в части: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Предельные (минимальные и (или) максимальные) размеры земельных участков, в том числе их площадь - ______________________ (с учетом </w:t>
      </w:r>
      <w:r>
        <w:fldChar w:fldCharType="begin"/>
      </w:r>
      <w:r>
        <w:instrText xml:space="preserve">HYPERLINK "consultantplus://offline/ref=5A88ABDBF42C0E8DF7482D6AE8E2C667EAC8AB57C010F4C6FBC5CF626972F85173EC332E2A2D3450C7100D5A93430F2D8FE144CA328F5B44V8k0K"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2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HYPERLINK "consultantplus://offline/ref=5A88ABDBF42C0E8DF7482D6AE8E2C667EAC8AB57C010F4C6FBC5CF626972F85173EC332E2A2D3450C0100D5A93430F2D8FE144CA328F5B44V8k0K"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3 ст. 38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Минимальные отступы от границ земельных участков в целях определения мест допустимого размещения зданий (или: строений, сооружений), за пределами которых запрещено строительство зданий (или: строений, сооружений) - _________________ (с учетом </w:t>
      </w:r>
      <w:r>
        <w:fldChar w:fldCharType="begin"/>
      </w:r>
      <w:r>
        <w:instrText xml:space="preserve">HYPERLINK "consultantplus://offline/ref=5A88ABDBF42C0E8DF7482D6AE8E2C667EAC8AB57C010F4C6FBC5CF626972F85173EC332E2A2D3450C7100D5A93430F2D8FE144CA328F5B44V8k0K"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2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HYPERLINK "consultantplus://offline/ref=5A88ABDBF42C0E8DF7482D6AE8E2C667EAC8AB57C010F4C6FBC5CF626972F85173EC332E2A2D3450C0100D5A93430F2D8FE144CA328F5B44V8k0K"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3 ст. 38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Предельное количество этажей (или: предельная высота) зданий (или: строений, сооружений) - ____________________ (с учетом </w:t>
      </w:r>
      <w:r>
        <w:fldChar w:fldCharType="begin"/>
      </w:r>
      <w:r>
        <w:instrText xml:space="preserve">HYPERLINK "consultantplus://offline/ref=5A88ABDBF42C0E8DF7482D6AE8E2C667EAC8AB57C010F4C6FBC5CF626972F85173EC332E2A2D3450C7100D5A93430F2D8FE144CA328F5B44V8k0K"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2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HYPERLINK "consultantplus://offline/ref=5A88ABDBF42C0E8DF7482D6AE8E2C667EAC8AB57C010F4C6FBC5CF626972F85173EC332E2A2D3450C0100D5A93430F2D8FE144CA328F5B44V8k0K"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3 ст. 38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 - _________________________ (с учетом </w:t>
      </w:r>
      <w:r>
        <w:fldChar w:fldCharType="begin"/>
      </w:r>
      <w:r>
        <w:instrText xml:space="preserve">HYPERLINK "consultantplus://offline/ref=5A88ABDBF42C0E8DF7482D6AE8E2C667EAC8AB57C010F4C6FBC5CF626972F85173EC332E2A2D3450C7100D5A93430F2D8FE144CA328F5B44V8k0K"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2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и </w:t>
      </w:r>
      <w:r>
        <w:fldChar w:fldCharType="begin"/>
      </w:r>
      <w:r>
        <w:instrText xml:space="preserve">HYPERLINK "consultantplus://offline/ref=5A88ABDBF42C0E8DF7482D6AE8E2C667EAC8AB57C010F4C6FBC5CF626972F85173EC332E2A2D3450C0100D5A93430F2D8FE144CA328F5B44V8k0K"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3 ст. 38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Градостроительного кодекса Российской Федерации).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«___» </w:t>
      </w:r>
      <w:r>
        <w:rPr>
          <w:rFonts w:ascii="Times New Roman" w:hAnsi="Times New Roman"/>
          <w:sz w:val="24"/>
          <w:szCs w:val="24"/>
        </w:rPr>
        <w:t xml:space="preserve">_______ ____ г.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Правообладатель: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 (подпись) / _____________________ (Ф.И.О.)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--------------------------------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Информация для сведения:</w:t>
      </w:r>
      <w:r/>
    </w:p>
    <w:p>
      <w:pPr>
        <w:pStyle w:val="891"/>
        <w:ind w:firstLine="540"/>
        <w:jc w:val="both"/>
        <w:spacing w:before="220"/>
        <w:rPr>
          <w:rFonts w:ascii="Times New Roman" w:hAnsi="Times New Roman"/>
          <w:sz w:val="24"/>
          <w:szCs w:val="24"/>
        </w:rPr>
      </w:pPr>
      <w:r/>
      <w:bookmarkStart w:id="1" w:name="P44"/>
      <w:r/>
      <w:bookmarkEnd w:id="1"/>
      <w:r>
        <w:rPr>
          <w:rFonts w:ascii="Times New Roman" w:hAnsi="Times New Roman"/>
          <w:sz w:val="24"/>
          <w:szCs w:val="24"/>
        </w:rPr>
        <w:t xml:space="preserve">&lt;1&gt; С 1 января 2017 г. государственный кадастровый учет,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 (</w:t>
      </w:r>
      <w:r>
        <w:fldChar w:fldCharType="begin"/>
      </w:r>
      <w:r>
        <w:instrText xml:space="preserve">HYPERLINK "consultantplus://offline/ref=5A88ABDBF42C0E8DF7482D6AE8E2C667EAC8A95CC31FF4C6FBC5CF626972F85173EC332E2A2D3655C6100D5A93430F2D8FE144CA328F5B44V8k0K"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 xml:space="preserve">ч. 1 ст. 28</w:t>
      </w:r>
      <w:r>
        <w:fldChar w:fldCharType="end"/>
      </w:r>
      <w:r>
        <w:rPr>
          <w:rFonts w:ascii="Times New Roman" w:hAnsi="Times New Roman"/>
          <w:sz w:val="24"/>
          <w:szCs w:val="24"/>
        </w:rPr>
        <w:t xml:space="preserve"> Фед</w:t>
      </w:r>
      <w:r>
        <w:rPr>
          <w:rFonts w:ascii="Times New Roman" w:hAnsi="Times New Roman"/>
          <w:sz w:val="24"/>
          <w:szCs w:val="24"/>
        </w:rPr>
        <w:t xml:space="preserve">ерального закона от 13.07.2015 № 218-ФЗ «</w:t>
      </w:r>
      <w:r>
        <w:rPr>
          <w:rFonts w:ascii="Times New Roman" w:hAnsi="Times New Roman"/>
          <w:sz w:val="24"/>
          <w:szCs w:val="24"/>
        </w:rPr>
        <w:t xml:space="preserve">О государст</w:t>
      </w:r>
      <w:r>
        <w:rPr>
          <w:rFonts w:ascii="Times New Roman" w:hAnsi="Times New Roman"/>
          <w:sz w:val="24"/>
          <w:szCs w:val="24"/>
        </w:rPr>
        <w:t xml:space="preserve">венной регистрации недвижимости»</w:t>
      </w:r>
      <w:r>
        <w:rPr>
          <w:rFonts w:ascii="Times New Roman" w:hAnsi="Times New Roman"/>
          <w:sz w:val="24"/>
          <w:szCs w:val="24"/>
        </w:rPr>
        <w:t xml:space="preserve">).</w:t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91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pStyle w:val="876"/>
        <w:rPr>
          <w:rFonts w:ascii="Times New Roman" w:hAnsi="Times New Roman"/>
        </w:rPr>
      </w:pPr>
      <w:r>
        <w:rPr>
          <w:rFonts w:ascii="Times New Roman" w:hAnsi="Times New Roman"/>
        </w:rPr>
      </w:r>
      <w:r/>
    </w:p>
    <w:sectPr>
      <w:headerReference w:type="default" r:id="rId9"/>
      <w:footerReference w:type="default" r:id="rId10"/>
      <w:footerReference w:type="even" r:id="rId11"/>
      <w:footnotePr/>
      <w:endnotePr/>
      <w:type w:val="nextPage"/>
      <w:pgSz w:w="11906" w:h="16838" w:orient="portrait"/>
      <w:pgMar w:top="1134" w:right="567" w:bottom="1134" w:left="1418" w:header="794" w:footer="794" w:gutter="0"/>
      <w:pgNumType w:start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Lucida Sans Unicode">
    <w:panose1 w:val="020B0602030504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  <w:lang w:val="ru-RU"/>
      </w:rPr>
      <w:framePr w:wrap="around" w:vAnchor="text" w:hAnchor="margin" w:xAlign="right" w:y="1"/>
    </w:pPr>
    <w:r>
      <w:rPr>
        <w:rStyle w:val="894"/>
        <w:lang w:val="ru-RU"/>
      </w:rPr>
    </w:r>
    <w:r/>
  </w:p>
  <w:p>
    <w:pPr>
      <w:pStyle w:val="893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93"/>
      <w:rPr>
        <w:rStyle w:val="894"/>
      </w:rPr>
      <w:framePr w:wrap="around" w:vAnchor="text" w:hAnchor="margin" w:xAlign="right" w:y="1"/>
    </w:pPr>
    <w:r>
      <w:rPr>
        <w:rStyle w:val="894"/>
      </w:rPr>
      <w:fldChar w:fldCharType="begin"/>
    </w:r>
    <w:r>
      <w:rPr>
        <w:rStyle w:val="894"/>
      </w:rPr>
      <w:instrText xml:space="preserve">PAGE  </w:instrText>
    </w:r>
    <w:r>
      <w:rPr>
        <w:rStyle w:val="894"/>
      </w:rPr>
      <w:fldChar w:fldCharType="separate"/>
    </w:r>
    <w:r>
      <w:rPr>
        <w:rStyle w:val="894"/>
      </w:rPr>
      <w:t xml:space="preserve">2</w:t>
    </w:r>
    <w:r>
      <w:rPr>
        <w:rStyle w:val="894"/>
      </w:rPr>
      <w:fldChar w:fldCharType="end"/>
    </w:r>
    <w:r>
      <w:rPr>
        <w:rStyle w:val="894"/>
      </w:rPr>
    </w:r>
    <w:r/>
  </w:p>
  <w:p>
    <w:pPr>
      <w:pStyle w:val="893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00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ru-RU"/>
      </w:rPr>
      <w:t xml:space="preserve">2</w:t>
    </w:r>
    <w:r>
      <w:fldChar w:fldCharType="end"/>
    </w:r>
    <w:r/>
  </w:p>
  <w:p>
    <w:pPr>
      <w:pStyle w:val="900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pStyle w:val="876"/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pStyle w:val="876"/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7189" w:hanging="180"/>
        <w:tabs>
          <w:tab w:val="num" w:pos="0" w:leader="none"/>
        </w:tabs>
      </w:p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1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8"/>
        <w:szCs w:val="28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2">
    <w:multiLevelType w:val="hybridMultilevel"/>
    <w:lvl w:ilvl="0">
      <w:start w:val="2"/>
      <w:numFmt w:val="decimal"/>
      <w:isLgl w:val="false"/>
      <w:suff w:val="tab"/>
      <w:lvlText w:val="4.%1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1">
      <w:start w:val="1"/>
      <w:numFmt w:val="decimal"/>
      <w:isLgl w:val="false"/>
      <w:suff w:val="tab"/>
      <w:lvlText w:val="%1.%2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2">
      <w:start w:val="1"/>
      <w:numFmt w:val="decimal"/>
      <w:isLgl w:val="false"/>
      <w:suff w:val="tab"/>
      <w:lvlText w:val="%3.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  <w:lang w:val="ru"/>
      </w:r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</w:pPr>
      <w:rPr>
        <w:rFonts w:ascii="Times New Roman" w:hAnsi="Times New Roman" w:eastAsia="Times New Roman"/>
        <w:b w:val="0"/>
        <w:bCs w:val="0"/>
        <w:i w:val="0"/>
        <w:iCs w:val="0"/>
        <w:smallCaps w:val="0"/>
        <w:strike w:val="false"/>
        <w:color w:val="000000"/>
        <w:spacing w:val="0"/>
        <w:position w:val="0"/>
        <w:sz w:val="27"/>
        <w:szCs w:val="27"/>
        <w:u w:val="none"/>
      </w:r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pStyle w:val="876"/>
        <w:ind w:left="450" w:hanging="450"/>
      </w:pPr>
    </w:lvl>
    <w:lvl w:ilvl="1">
      <w:start w:val="4"/>
      <w:numFmt w:val="decimal"/>
      <w:isLgl w:val="false"/>
      <w:suff w:val="tab"/>
      <w:lvlText w:val="%1.%2."/>
      <w:lvlJc w:val="left"/>
      <w:pPr>
        <w:pStyle w:val="876"/>
        <w:ind w:left="720" w:hanging="720"/>
      </w:pPr>
    </w:lvl>
    <w:lvl w:ilvl="2">
      <w:start w:val="1"/>
      <w:numFmt w:val="decimal"/>
      <w:isLgl w:val="false"/>
      <w:suff w:val="tab"/>
      <w:lvlText w:val="%1.%2.%3."/>
      <w:lvlJc w:val="left"/>
      <w:pPr>
        <w:pStyle w:val="876"/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pStyle w:val="876"/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pStyle w:val="876"/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pStyle w:val="876"/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pStyle w:val="876"/>
        <w:ind w:left="1800" w:hanging="180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pStyle w:val="876"/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pStyle w:val="876"/>
        <w:ind w:left="2160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429" w:hanging="360"/>
        <w:tabs>
          <w:tab w:val="num" w:pos="0" w:leader="none"/>
        </w:tabs>
      </w:pPr>
      <w:rPr>
        <w:rFonts w:ascii="Times New Roman" w:hAnsi="Times New Roman" w:eastAsia="Calibri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  <w:tabs>
          <w:tab w:val="num" w:pos="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  <w:tabs>
          <w:tab w:val="num" w:pos="0" w:leader="none"/>
        </w:tabs>
      </w:pPr>
    </w:lvl>
    <w:lvl w:ilvl="3">
      <w:start w:val="1"/>
      <w:numFmt w:val="decimal"/>
      <w:isLgl w:val="false"/>
      <w:suff w:val="tab"/>
      <w:lvlText w:val="%4)"/>
      <w:lvlJc w:val="left"/>
      <w:pPr>
        <w:ind w:left="3589" w:hanging="360"/>
        <w:tabs>
          <w:tab w:val="num" w:pos="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  <w:tabs>
          <w:tab w:val="num" w:pos="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  <w:tabs>
          <w:tab w:val="num" w:pos="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  <w:tabs>
          <w:tab w:val="num" w:pos="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  <w:tabs>
          <w:tab w:val="num" w:pos="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  <w:tabs>
          <w:tab w:val="num" w:pos="0" w:leader="none"/>
        </w:tabs>
      </w:pPr>
    </w:lvl>
  </w:abstractNum>
  <w:num w:numId="1">
    <w:abstractNumId w:val="3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  <w:lvlOverride w:ilvl="0">
      <w:startOverride w:val="2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4">
    <w:abstractNumId w:val="1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8">
    <w:name w:val="Heading 1"/>
    <w:basedOn w:val="876"/>
    <w:next w:val="876"/>
    <w:link w:val="699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99">
    <w:name w:val="Heading 1 Char"/>
    <w:link w:val="698"/>
    <w:uiPriority w:val="9"/>
    <w:rPr>
      <w:rFonts w:ascii="Arial" w:hAnsi="Arial" w:cs="Arial" w:eastAsia="Arial"/>
      <w:sz w:val="40"/>
      <w:szCs w:val="40"/>
    </w:rPr>
  </w:style>
  <w:style w:type="paragraph" w:styleId="700">
    <w:name w:val="Heading 2"/>
    <w:basedOn w:val="876"/>
    <w:next w:val="876"/>
    <w:link w:val="70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1">
    <w:name w:val="Heading 2 Char"/>
    <w:link w:val="700"/>
    <w:uiPriority w:val="9"/>
    <w:rPr>
      <w:rFonts w:ascii="Arial" w:hAnsi="Arial" w:cs="Arial" w:eastAsia="Arial"/>
      <w:sz w:val="34"/>
    </w:rPr>
  </w:style>
  <w:style w:type="paragraph" w:styleId="702">
    <w:name w:val="Heading 3"/>
    <w:basedOn w:val="876"/>
    <w:next w:val="876"/>
    <w:link w:val="703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3">
    <w:name w:val="Heading 3 Char"/>
    <w:link w:val="702"/>
    <w:uiPriority w:val="9"/>
    <w:rPr>
      <w:rFonts w:ascii="Arial" w:hAnsi="Arial" w:cs="Arial" w:eastAsia="Arial"/>
      <w:sz w:val="30"/>
      <w:szCs w:val="30"/>
    </w:rPr>
  </w:style>
  <w:style w:type="paragraph" w:styleId="704">
    <w:name w:val="Heading 4"/>
    <w:basedOn w:val="876"/>
    <w:next w:val="876"/>
    <w:link w:val="705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5">
    <w:name w:val="Heading 4 Char"/>
    <w:link w:val="704"/>
    <w:uiPriority w:val="9"/>
    <w:rPr>
      <w:rFonts w:ascii="Arial" w:hAnsi="Arial" w:cs="Arial" w:eastAsia="Arial"/>
      <w:b/>
      <w:bCs/>
      <w:sz w:val="26"/>
      <w:szCs w:val="26"/>
    </w:rPr>
  </w:style>
  <w:style w:type="paragraph" w:styleId="706">
    <w:name w:val="Heading 5"/>
    <w:basedOn w:val="876"/>
    <w:next w:val="876"/>
    <w:link w:val="707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7">
    <w:name w:val="Heading 5 Char"/>
    <w:link w:val="706"/>
    <w:uiPriority w:val="9"/>
    <w:rPr>
      <w:rFonts w:ascii="Arial" w:hAnsi="Arial" w:cs="Arial" w:eastAsia="Arial"/>
      <w:b/>
      <w:bCs/>
      <w:sz w:val="24"/>
      <w:szCs w:val="24"/>
    </w:rPr>
  </w:style>
  <w:style w:type="paragraph" w:styleId="708">
    <w:name w:val="Heading 6"/>
    <w:basedOn w:val="876"/>
    <w:next w:val="876"/>
    <w:link w:val="70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09">
    <w:name w:val="Heading 6 Char"/>
    <w:link w:val="708"/>
    <w:uiPriority w:val="9"/>
    <w:rPr>
      <w:rFonts w:ascii="Arial" w:hAnsi="Arial" w:cs="Arial" w:eastAsia="Arial"/>
      <w:b/>
      <w:bCs/>
      <w:sz w:val="22"/>
      <w:szCs w:val="22"/>
    </w:rPr>
  </w:style>
  <w:style w:type="paragraph" w:styleId="710">
    <w:name w:val="Heading 7"/>
    <w:basedOn w:val="876"/>
    <w:next w:val="876"/>
    <w:link w:val="71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1">
    <w:name w:val="Heading 7 Char"/>
    <w:link w:val="71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2">
    <w:name w:val="Heading 8"/>
    <w:basedOn w:val="876"/>
    <w:next w:val="876"/>
    <w:link w:val="71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3">
    <w:name w:val="Heading 8 Char"/>
    <w:link w:val="712"/>
    <w:uiPriority w:val="9"/>
    <w:rPr>
      <w:rFonts w:ascii="Arial" w:hAnsi="Arial" w:cs="Arial" w:eastAsia="Arial"/>
      <w:i/>
      <w:iCs/>
      <w:sz w:val="22"/>
      <w:szCs w:val="22"/>
    </w:rPr>
  </w:style>
  <w:style w:type="paragraph" w:styleId="714">
    <w:name w:val="Heading 9"/>
    <w:basedOn w:val="876"/>
    <w:next w:val="876"/>
    <w:link w:val="71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5">
    <w:name w:val="Heading 9 Char"/>
    <w:link w:val="714"/>
    <w:uiPriority w:val="9"/>
    <w:rPr>
      <w:rFonts w:ascii="Arial" w:hAnsi="Arial" w:cs="Arial" w:eastAsia="Arial"/>
      <w:i/>
      <w:iCs/>
      <w:sz w:val="21"/>
      <w:szCs w:val="21"/>
    </w:rPr>
  </w:style>
  <w:style w:type="paragraph" w:styleId="716">
    <w:name w:val="List Paragraph"/>
    <w:basedOn w:val="876"/>
    <w:uiPriority w:val="34"/>
    <w:qFormat/>
    <w:pPr>
      <w:contextualSpacing/>
      <w:ind w:left="720"/>
    </w:p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character" w:styleId="877">
    <w:name w:val="Основной шрифт абзаца"/>
    <w:next w:val="877"/>
    <w:link w:val="876"/>
    <w:semiHidden/>
  </w:style>
  <w:style w:type="table" w:styleId="878">
    <w:name w:val="Обычная таблица"/>
    <w:next w:val="878"/>
    <w:link w:val="876"/>
    <w:semiHidden/>
    <w:tblPr/>
  </w:style>
  <w:style w:type="numbering" w:styleId="879">
    <w:name w:val="Нет списка"/>
    <w:next w:val="879"/>
    <w:link w:val="876"/>
    <w:semiHidden/>
  </w:style>
  <w:style w:type="character" w:styleId="880">
    <w:name w:val="Основной текст_"/>
    <w:next w:val="880"/>
    <w:link w:val="883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1">
    <w:name w:val="Заголовок №1_"/>
    <w:next w:val="881"/>
    <w:link w:val="884"/>
    <w:rPr>
      <w:rFonts w:ascii="Times New Roman" w:hAnsi="Times New Roman" w:eastAsia="Times New Roman"/>
      <w:sz w:val="27"/>
      <w:szCs w:val="27"/>
      <w:shd w:val="clear" w:color="auto" w:fill="ffffff"/>
    </w:rPr>
  </w:style>
  <w:style w:type="character" w:styleId="882">
    <w:name w:val="Основной текст (4)_"/>
    <w:next w:val="882"/>
    <w:link w:val="885"/>
    <w:rPr>
      <w:rFonts w:ascii="Times New Roman" w:hAnsi="Times New Roman" w:eastAsia="Times New Roman"/>
      <w:sz w:val="25"/>
      <w:szCs w:val="25"/>
      <w:shd w:val="clear" w:color="auto" w:fill="ffffff"/>
    </w:rPr>
  </w:style>
  <w:style w:type="paragraph" w:styleId="883">
    <w:name w:val="Основной текст17"/>
    <w:basedOn w:val="876"/>
    <w:next w:val="883"/>
    <w:link w:val="880"/>
    <w:pPr>
      <w:jc w:val="both"/>
      <w:spacing w:before="480" w:line="322" w:lineRule="exact"/>
      <w:shd w:val="clear" w:color="auto" w:fill="ffffff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4">
    <w:name w:val="Заголовок №1"/>
    <w:basedOn w:val="876"/>
    <w:next w:val="884"/>
    <w:link w:val="881"/>
    <w:pPr>
      <w:jc w:val="center"/>
      <w:spacing w:before="600" w:after="480" w:line="322" w:lineRule="exact"/>
      <w:shd w:val="clear" w:color="auto" w:fill="ffffff"/>
      <w:outlineLvl w:val="0"/>
    </w:pPr>
    <w:rPr>
      <w:rFonts w:ascii="Times New Roman" w:hAnsi="Times New Roman" w:eastAsia="Times New Roman"/>
      <w:color w:val="000000"/>
      <w:sz w:val="27"/>
      <w:szCs w:val="27"/>
      <w:lang w:val="en-US" w:eastAsia="en-US"/>
    </w:rPr>
  </w:style>
  <w:style w:type="paragraph" w:styleId="885">
    <w:name w:val="Основной текст (4)"/>
    <w:basedOn w:val="876"/>
    <w:next w:val="885"/>
    <w:link w:val="882"/>
    <w:pPr>
      <w:jc w:val="center"/>
      <w:spacing w:before="240" w:after="420" w:line="0" w:lineRule="atLeast"/>
      <w:shd w:val="clear" w:color="auto" w:fill="ffffff"/>
    </w:pPr>
    <w:rPr>
      <w:rFonts w:ascii="Times New Roman" w:hAnsi="Times New Roman" w:eastAsia="Times New Roman"/>
      <w:color w:val="000000"/>
      <w:sz w:val="25"/>
      <w:szCs w:val="25"/>
      <w:lang w:val="en-US" w:eastAsia="en-US"/>
    </w:rPr>
  </w:style>
  <w:style w:type="character" w:styleId="886">
    <w:name w:val="Основной текст (2)_"/>
    <w:next w:val="886"/>
    <w:link w:val="888"/>
    <w:rPr>
      <w:rFonts w:ascii="Times New Roman" w:hAnsi="Times New Roman" w:eastAsia="Times New Roman"/>
      <w:sz w:val="23"/>
      <w:szCs w:val="23"/>
      <w:shd w:val="clear" w:color="auto" w:fill="ffffff"/>
    </w:rPr>
  </w:style>
  <w:style w:type="character" w:styleId="887">
    <w:name w:val="Основной текст + Полужирный"/>
    <w:next w:val="887"/>
    <w:link w:val="876"/>
    <w:rPr>
      <w:rFonts w:ascii="Times New Roman" w:hAnsi="Times New Roman" w:eastAsia="Times New Roman"/>
      <w:b/>
      <w:bCs/>
      <w:spacing w:val="0"/>
      <w:sz w:val="27"/>
      <w:szCs w:val="27"/>
      <w:shd w:val="clear" w:color="auto" w:fill="ffffff"/>
    </w:rPr>
  </w:style>
  <w:style w:type="paragraph" w:styleId="888">
    <w:name w:val="Основной текст (2)"/>
    <w:basedOn w:val="876"/>
    <w:next w:val="888"/>
    <w:link w:val="886"/>
    <w:pPr>
      <w:spacing w:after="360" w:line="0" w:lineRule="atLeast"/>
      <w:shd w:val="clear" w:color="auto" w:fill="ffffff"/>
    </w:pPr>
    <w:rPr>
      <w:rFonts w:ascii="Times New Roman" w:hAnsi="Times New Roman" w:eastAsia="Times New Roman"/>
      <w:color w:val="000000"/>
      <w:sz w:val="23"/>
      <w:szCs w:val="23"/>
      <w:lang w:val="en-US" w:eastAsia="en-US"/>
    </w:rPr>
  </w:style>
  <w:style w:type="paragraph" w:styleId="889">
    <w:name w:val="Standard"/>
    <w:next w:val="889"/>
    <w:link w:val="876"/>
    <w:pPr>
      <w:widowControl w:val="off"/>
    </w:pPr>
    <w:rPr>
      <w:rFonts w:ascii="Times New Roman" w:hAnsi="Times New Roman" w:eastAsia="Lucida Sans Unicode"/>
      <w:sz w:val="28"/>
      <w:szCs w:val="24"/>
      <w:lang w:val="ru-RU" w:bidi="ar-SA" w:eastAsia="ru-RU"/>
    </w:rPr>
  </w:style>
  <w:style w:type="paragraph" w:styleId="890">
    <w:name w:val="Text body"/>
    <w:basedOn w:val="889"/>
    <w:next w:val="890"/>
    <w:link w:val="876"/>
    <w:pPr>
      <w:spacing w:after="120"/>
    </w:pPr>
  </w:style>
  <w:style w:type="paragraph" w:styleId="891">
    <w:name w:val="ConsPlusNormal"/>
    <w:next w:val="889"/>
    <w:link w:val="876"/>
    <w:pPr>
      <w:ind w:firstLine="720"/>
      <w:widowControl w:val="off"/>
    </w:pPr>
    <w:rPr>
      <w:rFonts w:ascii="Arial" w:hAnsi="Arial" w:eastAsia="Arial"/>
      <w:lang w:val="ru-RU" w:bidi="ar-SA" w:eastAsia="ru-RU"/>
    </w:rPr>
  </w:style>
  <w:style w:type="paragraph" w:styleId="892">
    <w:name w:val="ConsPlusDocList"/>
    <w:next w:val="889"/>
    <w:link w:val="876"/>
    <w:pPr>
      <w:widowControl w:val="off"/>
    </w:pPr>
    <w:rPr>
      <w:rFonts w:ascii="Arial" w:hAnsi="Arial" w:eastAsia="Arial"/>
      <w:lang w:val="ru-RU" w:bidi="ar-SA" w:eastAsia="ru-RU"/>
    </w:rPr>
  </w:style>
  <w:style w:type="paragraph" w:styleId="893">
    <w:name w:val="Нижний колонтитул"/>
    <w:basedOn w:val="876"/>
    <w:next w:val="893"/>
    <w:link w:val="876"/>
    <w:pPr>
      <w:tabs>
        <w:tab w:val="center" w:pos="4677" w:leader="none"/>
        <w:tab w:val="right" w:pos="9355" w:leader="none"/>
      </w:tabs>
    </w:pPr>
  </w:style>
  <w:style w:type="character" w:styleId="894">
    <w:name w:val="Номер страницы"/>
    <w:basedOn w:val="877"/>
    <w:next w:val="894"/>
    <w:link w:val="876"/>
  </w:style>
  <w:style w:type="character" w:styleId="895">
    <w:name w:val="Гиперссылка"/>
    <w:next w:val="895"/>
    <w:link w:val="876"/>
    <w:rPr>
      <w:color w:val="0000FF"/>
      <w:u w:val="single"/>
    </w:rPr>
  </w:style>
  <w:style w:type="paragraph" w:styleId="896">
    <w:name w:val="ConsPlusTitle"/>
    <w:next w:val="896"/>
    <w:link w:val="876"/>
    <w:pPr>
      <w:widowControl w:val="off"/>
    </w:pPr>
    <w:rPr>
      <w:rFonts w:ascii="Times New Roman" w:hAnsi="Times New Roman" w:eastAsia="Times New Roman"/>
      <w:b/>
      <w:bCs/>
      <w:sz w:val="24"/>
      <w:szCs w:val="24"/>
      <w:lang w:val="ru-RU" w:bidi="ar-SA" w:eastAsia="ru-RU"/>
    </w:rPr>
  </w:style>
  <w:style w:type="paragraph" w:styleId="897">
    <w:name w:val="Текст выноски"/>
    <w:basedOn w:val="876"/>
    <w:next w:val="897"/>
    <w:link w:val="898"/>
    <w:semiHidden/>
    <w:rPr>
      <w:sz w:val="16"/>
      <w:szCs w:val="16"/>
      <w:lang w:eastAsia="en-US"/>
    </w:rPr>
  </w:style>
  <w:style w:type="character" w:styleId="898">
    <w:name w:val="Текст выноски Знак"/>
    <w:next w:val="898"/>
    <w:link w:val="897"/>
    <w:semiHidden/>
    <w:rPr>
      <w:rFonts w:ascii="Tahoma" w:hAnsi="Tahoma" w:eastAsia="Tahoma"/>
      <w:color w:val="000000"/>
      <w:sz w:val="16"/>
      <w:szCs w:val="16"/>
      <w:lang w:val="ru"/>
    </w:rPr>
  </w:style>
  <w:style w:type="paragraph" w:styleId="899">
    <w:name w:val="Без интервала"/>
    <w:next w:val="899"/>
    <w:link w:val="876"/>
    <w:rPr>
      <w:rFonts w:ascii="Tahoma" w:hAnsi="Tahoma" w:eastAsia="Tahoma"/>
      <w:color w:val="000000"/>
      <w:sz w:val="24"/>
      <w:szCs w:val="24"/>
      <w:lang w:val="ru" w:bidi="ar-SA" w:eastAsia="ru-RU"/>
    </w:rPr>
  </w:style>
  <w:style w:type="paragraph" w:styleId="900">
    <w:name w:val="Верхний колонтитул"/>
    <w:basedOn w:val="876"/>
    <w:next w:val="900"/>
    <w:link w:val="908"/>
    <w:pPr>
      <w:tabs>
        <w:tab w:val="center" w:pos="4677" w:leader="none"/>
        <w:tab w:val="right" w:pos="9355" w:leader="none"/>
      </w:tabs>
    </w:pPr>
    <w:rPr>
      <w:lang w:eastAsia="en-US"/>
    </w:rPr>
  </w:style>
  <w:style w:type="paragraph" w:styleId="901">
    <w:name w:val="ConsPlusNonformat"/>
    <w:next w:val="901"/>
    <w:link w:val="876"/>
    <w:pPr>
      <w:widowControl w:val="off"/>
    </w:pPr>
    <w:rPr>
      <w:rFonts w:ascii="Courier New" w:hAnsi="Courier New" w:eastAsia="Times New Roman"/>
      <w:lang w:val="ru-RU" w:bidi="ar-SA" w:eastAsia="ru-RU"/>
    </w:rPr>
  </w:style>
  <w:style w:type="paragraph" w:styleId="902">
    <w:name w:val="Основной текст"/>
    <w:basedOn w:val="876"/>
    <w:next w:val="902"/>
    <w:link w:val="903"/>
    <w:pPr>
      <w:jc w:val="both"/>
    </w:pPr>
    <w:rPr>
      <w:rFonts w:ascii="Times New Roman" w:hAnsi="Times New Roman" w:eastAsia="Times New Roman"/>
      <w:color w:val="000000"/>
      <w:sz w:val="28"/>
      <w:lang w:val="en-US" w:eastAsia="en-US"/>
    </w:rPr>
  </w:style>
  <w:style w:type="character" w:styleId="903">
    <w:name w:val="Основной текст Знак"/>
    <w:next w:val="903"/>
    <w:link w:val="902"/>
    <w:rPr>
      <w:rFonts w:ascii="Times New Roman" w:hAnsi="Times New Roman" w:eastAsia="Times New Roman"/>
      <w:sz w:val="28"/>
      <w:szCs w:val="24"/>
    </w:rPr>
  </w:style>
  <w:style w:type="paragraph" w:styleId="904">
    <w:name w:val="FR1"/>
    <w:next w:val="904"/>
    <w:link w:val="876"/>
    <w:pPr>
      <w:ind w:left="80"/>
      <w:jc w:val="center"/>
      <w:widowControl w:val="off"/>
    </w:pPr>
    <w:rPr>
      <w:rFonts w:ascii="Courier New" w:hAnsi="Courier New" w:eastAsia="Times New Roman"/>
      <w:b/>
      <w:bCs/>
      <w:sz w:val="22"/>
      <w:szCs w:val="22"/>
      <w:lang w:val="ru-RU" w:bidi="ar-SA" w:eastAsia="ru-RU"/>
    </w:rPr>
  </w:style>
  <w:style w:type="paragraph" w:styleId="905">
    <w:name w:val="Текст сноски"/>
    <w:basedOn w:val="876"/>
    <w:next w:val="905"/>
    <w:link w:val="906"/>
    <w:semiHidden/>
    <w:rPr>
      <w:sz w:val="20"/>
      <w:szCs w:val="20"/>
      <w:lang w:eastAsia="en-US"/>
    </w:rPr>
  </w:style>
  <w:style w:type="character" w:styleId="906">
    <w:name w:val="Текст сноски Знак"/>
    <w:next w:val="906"/>
    <w:link w:val="905"/>
    <w:semiHidden/>
    <w:rPr>
      <w:rFonts w:ascii="Tahoma" w:hAnsi="Tahoma" w:eastAsia="Tahoma"/>
      <w:color w:val="000000"/>
      <w:lang w:val="ru"/>
    </w:rPr>
  </w:style>
  <w:style w:type="character" w:styleId="907">
    <w:name w:val="Символ сноски"/>
    <w:next w:val="907"/>
    <w:link w:val="876"/>
  </w:style>
  <w:style w:type="character" w:styleId="908">
    <w:name w:val="Верхний колонтитул Знак"/>
    <w:next w:val="908"/>
    <w:link w:val="900"/>
    <w:rPr>
      <w:rFonts w:ascii="Tahoma" w:hAnsi="Tahoma" w:eastAsia="Tahoma"/>
      <w:color w:val="000000"/>
      <w:sz w:val="24"/>
      <w:szCs w:val="24"/>
      <w:lang w:val="ru"/>
    </w:rPr>
  </w:style>
  <w:style w:type="character" w:styleId="909">
    <w:name w:val="ListLabel 2"/>
    <w:next w:val="909"/>
    <w:link w:val="876"/>
    <w:rPr>
      <w:color w:val="0000FF"/>
    </w:rPr>
  </w:style>
  <w:style w:type="character" w:styleId="910" w:default="1">
    <w:name w:val="Default Paragraph Font"/>
    <w:uiPriority w:val="1"/>
    <w:semiHidden/>
    <w:unhideWhenUsed/>
  </w:style>
  <w:style w:type="numbering" w:styleId="911" w:default="1">
    <w:name w:val="No List"/>
    <w:uiPriority w:val="99"/>
    <w:semiHidden/>
    <w:unhideWhenUsed/>
  </w:style>
  <w:style w:type="table" w:styleId="912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yperlink" Target="consultantplus://offline/ref=03358564B0D387404FE615CC29A1A40D9DBEFFA63719F7CF58F91B94355C6D517CB20FA19F95A05495B9A6C72DD275116DDCA56B214BJ7sDG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Р7-Офис/7.0.1.62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2023-05-23T08:32:32Z</dcterms:modified>
</cp:coreProperties>
</file>