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FF" w:rsidRDefault="008746FF" w:rsidP="008746FF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8746FF" w:rsidRDefault="008746FF" w:rsidP="008746FF">
      <w:pPr>
        <w:pStyle w:val="FR1"/>
        <w:ind w:left="0"/>
        <w:rPr>
          <w:rFonts w:ascii="Times New Roman" w:hAnsi="Times New Roman"/>
          <w:sz w:val="28"/>
        </w:rPr>
      </w:pPr>
    </w:p>
    <w:p w:rsidR="008746FF" w:rsidRDefault="008746FF" w:rsidP="008746FF">
      <w:pPr>
        <w:pStyle w:val="FR1"/>
        <w:ind w:left="0"/>
        <w:rPr>
          <w:rFonts w:ascii="Times New Roman" w:hAnsi="Times New Roman"/>
          <w:sz w:val="28"/>
        </w:rPr>
      </w:pPr>
    </w:p>
    <w:p w:rsidR="008746FF" w:rsidRDefault="008746FF" w:rsidP="0087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746FF" w:rsidRDefault="008746FF" w:rsidP="008746FF">
      <w:pPr>
        <w:jc w:val="center"/>
        <w:rPr>
          <w:b/>
        </w:rPr>
      </w:pPr>
    </w:p>
    <w:p w:rsidR="008746FF" w:rsidRDefault="008746FF" w:rsidP="008746FF">
      <w:pPr>
        <w:tabs>
          <w:tab w:val="left" w:pos="8127"/>
        </w:tabs>
        <w:rPr>
          <w:b/>
        </w:rPr>
      </w:pPr>
      <w:r>
        <w:rPr>
          <w:b/>
        </w:rPr>
        <w:tab/>
      </w:r>
    </w:p>
    <w:p w:rsidR="008746FF" w:rsidRDefault="007D052A" w:rsidP="0087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ПЕТУШИНСКОГО РАЙОНА</w:t>
      </w:r>
    </w:p>
    <w:p w:rsidR="008746FF" w:rsidRDefault="008746FF" w:rsidP="008746FF">
      <w:pPr>
        <w:jc w:val="center"/>
        <w:rPr>
          <w:b/>
        </w:rPr>
      </w:pPr>
    </w:p>
    <w:p w:rsidR="008746FF" w:rsidRDefault="008746FF" w:rsidP="008746FF">
      <w:pPr>
        <w:jc w:val="center"/>
        <w:rPr>
          <w:b/>
        </w:rPr>
      </w:pPr>
      <w:r>
        <w:rPr>
          <w:b/>
        </w:rPr>
        <w:t>Владимирской области</w:t>
      </w:r>
    </w:p>
    <w:p w:rsidR="008746FF" w:rsidRDefault="008746FF" w:rsidP="008746FF">
      <w:pPr>
        <w:jc w:val="both"/>
        <w:rPr>
          <w:b/>
        </w:rPr>
      </w:pPr>
    </w:p>
    <w:p w:rsidR="008746FF" w:rsidRDefault="008746FF" w:rsidP="007D052A">
      <w:pPr>
        <w:rPr>
          <w:b/>
          <w:u w:val="single"/>
        </w:rPr>
      </w:pPr>
      <w:r>
        <w:rPr>
          <w:b/>
        </w:rPr>
        <w:t xml:space="preserve">от </w:t>
      </w:r>
      <w:r w:rsidR="005B4F66">
        <w:rPr>
          <w:b/>
          <w:u w:val="single"/>
        </w:rPr>
        <w:t>_____________</w:t>
      </w:r>
      <w:r>
        <w:rPr>
          <w:b/>
        </w:rPr>
        <w:t xml:space="preserve">                          </w:t>
      </w:r>
      <w:r w:rsidR="00B37BFD">
        <w:rPr>
          <w:b/>
        </w:rPr>
        <w:t xml:space="preserve">      </w:t>
      </w:r>
      <w:r w:rsidR="00517C23">
        <w:rPr>
          <w:b/>
        </w:rPr>
        <w:t xml:space="preserve">       </w:t>
      </w:r>
      <w:r w:rsidR="00B37BFD">
        <w:rPr>
          <w:b/>
        </w:rPr>
        <w:t xml:space="preserve"> </w:t>
      </w:r>
      <w:r>
        <w:rPr>
          <w:b/>
        </w:rPr>
        <w:t xml:space="preserve">г. Петушки                                 </w:t>
      </w:r>
      <w:r w:rsidR="007D052A">
        <w:rPr>
          <w:b/>
        </w:rPr>
        <w:t xml:space="preserve">                          №</w:t>
      </w:r>
      <w:r w:rsidR="005B4F66">
        <w:rPr>
          <w:b/>
          <w:u w:val="single"/>
        </w:rPr>
        <w:t xml:space="preserve"> ____</w:t>
      </w:r>
    </w:p>
    <w:p w:rsidR="007D052A" w:rsidRDefault="007D052A" w:rsidP="007D052A">
      <w:pPr>
        <w:rPr>
          <w:i/>
        </w:rPr>
      </w:pPr>
    </w:p>
    <w:p w:rsidR="008746FF" w:rsidRDefault="008746FF" w:rsidP="008746FF">
      <w:pPr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5627"/>
      </w:tblGrid>
      <w:tr w:rsidR="008746FF" w:rsidRPr="00D663FF" w:rsidTr="00ED31EB">
        <w:tc>
          <w:tcPr>
            <w:tcW w:w="4361" w:type="dxa"/>
          </w:tcPr>
          <w:p w:rsidR="008746FF" w:rsidRDefault="008746FF" w:rsidP="00ED31EB">
            <w:pPr>
              <w:rPr>
                <w:i/>
              </w:rPr>
            </w:pPr>
            <w:r w:rsidRPr="00BC74D2">
              <w:rPr>
                <w:i/>
              </w:rPr>
              <w:t>О внесении изменений в постановление ад</w:t>
            </w:r>
            <w:r>
              <w:rPr>
                <w:i/>
              </w:rPr>
              <w:t>министрации Петушинского района</w:t>
            </w:r>
          </w:p>
          <w:p w:rsidR="008746FF" w:rsidRPr="00874F8A" w:rsidRDefault="008746FF" w:rsidP="00ED31EB">
            <w:pPr>
              <w:rPr>
                <w:i/>
              </w:rPr>
            </w:pPr>
            <w:r w:rsidRPr="00874F8A">
              <w:rPr>
                <w:i/>
              </w:rPr>
              <w:t>30.09.2019 № 1992</w:t>
            </w:r>
          </w:p>
          <w:p w:rsidR="008746FF" w:rsidRPr="00D663FF" w:rsidRDefault="008746FF" w:rsidP="00ED31EB">
            <w:pPr>
              <w:jc w:val="both"/>
              <w:rPr>
                <w:i/>
              </w:rPr>
            </w:pPr>
          </w:p>
        </w:tc>
        <w:tc>
          <w:tcPr>
            <w:tcW w:w="5776" w:type="dxa"/>
          </w:tcPr>
          <w:p w:rsidR="008746FF" w:rsidRPr="00D663FF" w:rsidRDefault="008746FF" w:rsidP="00ED31EB">
            <w:pPr>
              <w:jc w:val="both"/>
              <w:rPr>
                <w:i/>
              </w:rPr>
            </w:pPr>
          </w:p>
        </w:tc>
      </w:tr>
    </w:tbl>
    <w:p w:rsidR="008746FF" w:rsidRPr="008A2BCD" w:rsidRDefault="008746FF" w:rsidP="008746FF">
      <w:pPr>
        <w:tabs>
          <w:tab w:val="left" w:pos="0"/>
        </w:tabs>
        <w:jc w:val="center"/>
      </w:pPr>
    </w:p>
    <w:p w:rsidR="008746FF" w:rsidRPr="008A2BCD" w:rsidRDefault="008746FF" w:rsidP="008746FF">
      <w:pPr>
        <w:tabs>
          <w:tab w:val="left" w:pos="0"/>
        </w:tabs>
        <w:jc w:val="center"/>
      </w:pPr>
    </w:p>
    <w:p w:rsidR="008746FF" w:rsidRPr="008A2BCD" w:rsidRDefault="008746FF" w:rsidP="008746FF">
      <w:pPr>
        <w:tabs>
          <w:tab w:val="left" w:pos="0"/>
        </w:tabs>
        <w:jc w:val="center"/>
      </w:pPr>
    </w:p>
    <w:p w:rsidR="008746FF" w:rsidRPr="000F5816" w:rsidRDefault="008746FF" w:rsidP="008746FF">
      <w:pPr>
        <w:spacing w:after="120"/>
        <w:ind w:firstLine="709"/>
        <w:jc w:val="both"/>
        <w:rPr>
          <w:sz w:val="28"/>
          <w:szCs w:val="28"/>
        </w:rPr>
      </w:pPr>
      <w:r w:rsidRPr="003A231F">
        <w:rPr>
          <w:sz w:val="28"/>
          <w:szCs w:val="28"/>
        </w:rPr>
        <w:t>Руководствуясь статьей 179 Бюджетного кодекса Российской Федерации, 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район»,</w:t>
      </w:r>
      <w:r w:rsidRPr="000F5816">
        <w:rPr>
          <w:sz w:val="28"/>
          <w:szCs w:val="28"/>
        </w:rPr>
        <w:t xml:space="preserve"> </w:t>
      </w:r>
    </w:p>
    <w:p w:rsidR="008746FF" w:rsidRPr="003A231F" w:rsidRDefault="008746FF" w:rsidP="008746FF">
      <w:pPr>
        <w:spacing w:before="120" w:after="120"/>
        <w:jc w:val="both"/>
        <w:rPr>
          <w:sz w:val="28"/>
          <w:szCs w:val="28"/>
        </w:rPr>
      </w:pPr>
      <w:r w:rsidRPr="003A231F">
        <w:rPr>
          <w:sz w:val="28"/>
          <w:szCs w:val="28"/>
        </w:rPr>
        <w:t xml:space="preserve">п о с </w:t>
      </w:r>
      <w:proofErr w:type="gramStart"/>
      <w:r w:rsidRPr="003A231F">
        <w:rPr>
          <w:sz w:val="28"/>
          <w:szCs w:val="28"/>
        </w:rPr>
        <w:t>т</w:t>
      </w:r>
      <w:proofErr w:type="gramEnd"/>
      <w:r w:rsidRPr="003A231F">
        <w:rPr>
          <w:sz w:val="28"/>
          <w:szCs w:val="28"/>
        </w:rPr>
        <w:t xml:space="preserve"> а н о в л я ю:</w:t>
      </w:r>
    </w:p>
    <w:p w:rsidR="008746FF" w:rsidRPr="003A231F" w:rsidRDefault="008746FF" w:rsidP="008746FF">
      <w:pPr>
        <w:spacing w:after="120"/>
        <w:ind w:firstLine="709"/>
        <w:jc w:val="both"/>
        <w:rPr>
          <w:sz w:val="28"/>
          <w:szCs w:val="28"/>
        </w:rPr>
      </w:pPr>
      <w:r w:rsidRPr="003A231F">
        <w:rPr>
          <w:sz w:val="28"/>
          <w:szCs w:val="28"/>
        </w:rPr>
        <w:t>1.</w:t>
      </w:r>
      <w:r w:rsidR="00CF7A35">
        <w:rPr>
          <w:sz w:val="28"/>
          <w:szCs w:val="28"/>
        </w:rPr>
        <w:t xml:space="preserve"> </w:t>
      </w:r>
      <w:r w:rsidRPr="003A231F">
        <w:rPr>
          <w:sz w:val="28"/>
          <w:szCs w:val="28"/>
        </w:rPr>
        <w:t xml:space="preserve">Внести изменения в постановление администрации Петушинского района </w:t>
      </w:r>
      <w:r w:rsidRPr="00874F8A">
        <w:rPr>
          <w:sz w:val="28"/>
          <w:szCs w:val="28"/>
        </w:rPr>
        <w:t>от 30.09.2019 № 1992 «Об утверждении муниципальной программы «Охрана окружающей среды на территории Петушинского район»</w:t>
      </w:r>
      <w:r>
        <w:rPr>
          <w:sz w:val="28"/>
          <w:szCs w:val="28"/>
        </w:rPr>
        <w:t xml:space="preserve"> </w:t>
      </w:r>
      <w:r w:rsidRPr="003A231F">
        <w:rPr>
          <w:sz w:val="28"/>
          <w:szCs w:val="28"/>
        </w:rPr>
        <w:t>согласно приложению.</w:t>
      </w:r>
    </w:p>
    <w:p w:rsidR="008746FF" w:rsidRPr="003A231F" w:rsidRDefault="008746FF" w:rsidP="008746FF">
      <w:pPr>
        <w:ind w:firstLine="709"/>
        <w:jc w:val="both"/>
        <w:rPr>
          <w:sz w:val="28"/>
          <w:szCs w:val="28"/>
        </w:rPr>
      </w:pPr>
      <w:r w:rsidRPr="003A231F">
        <w:rPr>
          <w:sz w:val="28"/>
          <w:szCs w:val="28"/>
        </w:rPr>
        <w:t>2.</w:t>
      </w:r>
      <w:r w:rsidR="00CF7A35">
        <w:rPr>
          <w:sz w:val="28"/>
          <w:szCs w:val="28"/>
        </w:rPr>
        <w:t xml:space="preserve"> </w:t>
      </w:r>
      <w:r w:rsidRPr="003A231F">
        <w:rPr>
          <w:sz w:val="28"/>
          <w:szCs w:val="28"/>
        </w:rPr>
        <w:t>Постановление вступает в силу со дня официального опубликования в районно</w:t>
      </w:r>
      <w:r>
        <w:rPr>
          <w:sz w:val="28"/>
          <w:szCs w:val="28"/>
        </w:rPr>
        <w:t>й газете «Вперед» без приложения</w:t>
      </w:r>
      <w:r w:rsidRPr="003A231F">
        <w:rPr>
          <w:sz w:val="28"/>
          <w:szCs w:val="28"/>
        </w:rPr>
        <w:t>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8746FF" w:rsidRPr="00075B5B" w:rsidRDefault="008746FF" w:rsidP="008746FF">
      <w:pPr>
        <w:spacing w:line="257" w:lineRule="auto"/>
        <w:jc w:val="both"/>
        <w:rPr>
          <w:sz w:val="28"/>
          <w:szCs w:val="28"/>
        </w:rPr>
      </w:pPr>
    </w:p>
    <w:p w:rsidR="008746FF" w:rsidRDefault="008746FF" w:rsidP="008746FF">
      <w:pPr>
        <w:spacing w:line="257" w:lineRule="auto"/>
        <w:jc w:val="both"/>
        <w:rPr>
          <w:sz w:val="28"/>
          <w:szCs w:val="28"/>
        </w:rPr>
      </w:pPr>
    </w:p>
    <w:p w:rsidR="005B2CA1" w:rsidRDefault="005B2CA1" w:rsidP="008746FF">
      <w:pPr>
        <w:spacing w:line="257" w:lineRule="auto"/>
        <w:jc w:val="both"/>
        <w:rPr>
          <w:sz w:val="28"/>
          <w:szCs w:val="28"/>
        </w:rPr>
      </w:pPr>
    </w:p>
    <w:p w:rsidR="00453EF7" w:rsidRPr="00075B5B" w:rsidRDefault="00453EF7" w:rsidP="008746FF">
      <w:pPr>
        <w:spacing w:line="257" w:lineRule="auto"/>
        <w:jc w:val="both"/>
        <w:rPr>
          <w:sz w:val="28"/>
          <w:szCs w:val="28"/>
        </w:rPr>
      </w:pPr>
    </w:p>
    <w:p w:rsidR="008746FF" w:rsidRDefault="008746FF" w:rsidP="008746FF">
      <w:pPr>
        <w:jc w:val="both"/>
        <w:rPr>
          <w:sz w:val="28"/>
          <w:szCs w:val="28"/>
        </w:rPr>
      </w:pPr>
      <w:r w:rsidRPr="00075B5B">
        <w:rPr>
          <w:sz w:val="28"/>
          <w:szCs w:val="28"/>
        </w:rPr>
        <w:t xml:space="preserve">Глава администрации                                                             </w:t>
      </w:r>
      <w:r>
        <w:rPr>
          <w:sz w:val="28"/>
          <w:szCs w:val="28"/>
        </w:rPr>
        <w:t xml:space="preserve">             </w:t>
      </w:r>
      <w:r w:rsidRPr="00075B5B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075B5B">
        <w:rPr>
          <w:sz w:val="28"/>
          <w:szCs w:val="28"/>
        </w:rPr>
        <w:t>КУРБАТОВ</w:t>
      </w: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B2CA1" w:rsidRDefault="005B2CA1" w:rsidP="008746FF">
      <w:pPr>
        <w:jc w:val="both"/>
        <w:rPr>
          <w:sz w:val="28"/>
          <w:szCs w:val="28"/>
        </w:rPr>
      </w:pPr>
    </w:p>
    <w:p w:rsidR="005534C2" w:rsidRPr="005534C2" w:rsidRDefault="005534C2" w:rsidP="005534C2">
      <w:pPr>
        <w:jc w:val="right"/>
      </w:pPr>
      <w:r w:rsidRPr="005534C2">
        <w:t>Приложение</w:t>
      </w:r>
    </w:p>
    <w:p w:rsidR="005534C2" w:rsidRPr="005534C2" w:rsidRDefault="005534C2" w:rsidP="005534C2">
      <w:pPr>
        <w:jc w:val="right"/>
      </w:pPr>
      <w:r w:rsidRPr="005534C2">
        <w:lastRenderedPageBreak/>
        <w:t xml:space="preserve">к постановлению администрации                              </w:t>
      </w:r>
    </w:p>
    <w:p w:rsidR="005534C2" w:rsidRPr="005534C2" w:rsidRDefault="005534C2" w:rsidP="005534C2">
      <w:pPr>
        <w:jc w:val="right"/>
      </w:pPr>
      <w:r w:rsidRPr="005534C2">
        <w:t xml:space="preserve"> Петушинского района</w:t>
      </w:r>
    </w:p>
    <w:p w:rsidR="005534C2" w:rsidRPr="005534C2" w:rsidRDefault="005534C2" w:rsidP="005534C2">
      <w:pPr>
        <w:jc w:val="right"/>
        <w:rPr>
          <w:sz w:val="28"/>
          <w:szCs w:val="28"/>
        </w:rPr>
      </w:pPr>
      <w:r w:rsidRPr="005534C2">
        <w:t>от____________№</w:t>
      </w:r>
      <w:r w:rsidRPr="005534C2">
        <w:rPr>
          <w:b/>
        </w:rPr>
        <w:t xml:space="preserve"> ____</w:t>
      </w:r>
    </w:p>
    <w:p w:rsidR="005534C2" w:rsidRPr="005534C2" w:rsidRDefault="005534C2" w:rsidP="005534C2">
      <w:pPr>
        <w:spacing w:after="120"/>
        <w:ind w:firstLine="709"/>
        <w:jc w:val="both"/>
        <w:rPr>
          <w:sz w:val="28"/>
          <w:szCs w:val="28"/>
        </w:rPr>
      </w:pPr>
    </w:p>
    <w:p w:rsidR="005534C2" w:rsidRPr="005534C2" w:rsidRDefault="005534C2" w:rsidP="005534C2">
      <w:pPr>
        <w:spacing w:after="120"/>
        <w:ind w:firstLine="709"/>
        <w:jc w:val="both"/>
      </w:pPr>
      <w:r w:rsidRPr="005534C2">
        <w:t>В приложении к постановлению:</w:t>
      </w:r>
    </w:p>
    <w:p w:rsidR="005534C2" w:rsidRPr="005534C2" w:rsidRDefault="005534C2" w:rsidP="005534C2">
      <w:pPr>
        <w:spacing w:after="120"/>
        <w:ind w:firstLine="709"/>
        <w:jc w:val="both"/>
      </w:pPr>
      <w:r w:rsidRPr="005534C2">
        <w:t>1. Паспорт Программы «Охрана окружающей среды на территории Петушинского района» изложить в следующей редакции:</w:t>
      </w:r>
    </w:p>
    <w:p w:rsidR="005534C2" w:rsidRPr="005534C2" w:rsidRDefault="005534C2" w:rsidP="005534C2">
      <w:pPr>
        <w:spacing w:after="120"/>
        <w:ind w:firstLine="709"/>
        <w:jc w:val="center"/>
      </w:pPr>
      <w:r w:rsidRPr="005534C2">
        <w:rPr>
          <w:rFonts w:eastAsiaTheme="minorHAnsi"/>
          <w:lang w:eastAsia="en-US"/>
        </w:rPr>
        <w:t>«Паспорт муниципальной программы «Охрана окружающей среды на территории Петушинского района»</w:t>
      </w:r>
    </w:p>
    <w:p w:rsidR="005534C2" w:rsidRPr="005534C2" w:rsidRDefault="005534C2" w:rsidP="005534C2">
      <w:pPr>
        <w:spacing w:after="120"/>
        <w:ind w:firstLine="709"/>
        <w:jc w:val="both"/>
      </w:pPr>
    </w:p>
    <w:tbl>
      <w:tblPr>
        <w:tblpPr w:leftFromText="180" w:rightFromText="180" w:vertAnchor="text" w:tblpX="-15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799"/>
        <w:gridCol w:w="1276"/>
        <w:gridCol w:w="1276"/>
        <w:gridCol w:w="1172"/>
        <w:gridCol w:w="1173"/>
        <w:gridCol w:w="1340"/>
      </w:tblGrid>
      <w:tr w:rsidR="005534C2" w:rsidRPr="005534C2" w:rsidTr="00066F37">
        <w:trPr>
          <w:trHeight w:val="521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Наименование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Муниципальная программа «Охрана окружающей среды на территории Петушинского района» (далее – Программа)</w:t>
            </w:r>
          </w:p>
        </w:tc>
      </w:tr>
      <w:tr w:rsidR="005534C2" w:rsidRPr="005534C2" w:rsidTr="00066F37">
        <w:trPr>
          <w:trHeight w:val="4809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Основание для разработки программы</w:t>
            </w:r>
          </w:p>
        </w:tc>
        <w:tc>
          <w:tcPr>
            <w:tcW w:w="7036" w:type="dxa"/>
            <w:gridSpan w:val="6"/>
            <w:shd w:val="clear" w:color="auto" w:fill="auto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Федеральный закон от 10.01.2002 № 7-ФЗ «Об охране окружающей среды»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Федеральный закон от 24.06.1998 № 89-ФЗ «Об отходах производства и потребления»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постановление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Стратегия развития строительной отрасли и жилищно-коммунального хозяйства Российской Федерации на период до 2030 года с прогнозом до 2035 года, утвержденная Распоряжением Правительства Российской Федерации от 31.10.2022 № 3268-р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Стратегия социально-экономического развития муниципального образования «Петушинский район» Владимирской области на период до 2030 года, утвержденная решением Совета народных депутатов Петушинского района от 24.12.2024 № 88/17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распоряжение администрации Петушинского района от 04.09.2019 № 40-р «О разработке муниципальной программы «Охрана окружающей среды на территории Петушинского района»</w:t>
            </w:r>
          </w:p>
        </w:tc>
      </w:tr>
      <w:tr w:rsidR="005534C2" w:rsidRPr="005534C2" w:rsidTr="00066F37">
        <w:trPr>
          <w:trHeight w:val="726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Ответственный исполнитель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Управление обеспечения охраны окружающей среды и экологического благополучия населения администрации Петушинского района</w:t>
            </w:r>
          </w:p>
        </w:tc>
      </w:tr>
      <w:tr w:rsidR="005534C2" w:rsidRPr="005534C2" w:rsidTr="00066F37">
        <w:trPr>
          <w:trHeight w:val="521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Соисполнители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Структурные подразделения администрации Петушинского района</w:t>
            </w:r>
          </w:p>
        </w:tc>
      </w:tr>
      <w:tr w:rsidR="005534C2" w:rsidRPr="005534C2" w:rsidTr="00066F37">
        <w:trPr>
          <w:trHeight w:val="1311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lastRenderedPageBreak/>
              <w:t>Участники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муниципальное казенное учреждение «Управление образования, молодежной политики и патриотического воспитания» Петушинского района Владимирской области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муниципальное казенное учреждение «Управление развития спорта и физической культуры» Петушинского района Владимирской области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муниципальное бюджетное учреждение «Центр по развитию и содержанию инфраструктуры» Петушинского района Владимирской области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Администрации городских и сельских поселений Петушинского района (по согласованию)</w:t>
            </w:r>
          </w:p>
        </w:tc>
      </w:tr>
      <w:tr w:rsidR="005534C2" w:rsidRPr="005534C2" w:rsidTr="00066F37">
        <w:trPr>
          <w:trHeight w:val="736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Цель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Обеспечение конституционного права граждан на благоприятную окружающую среду, повышение уровня экологической безопасности</w:t>
            </w:r>
          </w:p>
        </w:tc>
      </w:tr>
      <w:tr w:rsidR="005534C2" w:rsidRPr="005534C2" w:rsidTr="00066F37">
        <w:trPr>
          <w:trHeight w:val="820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Задачи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1. Снижение негативного воздействия на окружающую среду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2. Формирование экологического сознания населения Петушинского района</w:t>
            </w:r>
          </w:p>
        </w:tc>
      </w:tr>
      <w:tr w:rsidR="005534C2" w:rsidRPr="005534C2" w:rsidTr="00066F37">
        <w:trPr>
          <w:trHeight w:val="3159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Целевые индикаторы и показатели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увеличение площади восстановленных, в том числе рекультивированных земель, подверженных негативному воздействию накопленного экологического ущерба. Рекультивация Петушинской городской свалки ТБО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разработка и проведение экспертизы проектно-сметной документации на рекультивацию земель, в том числе объектов накопленного вреда окружающей среде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увеличение количества мероприятий по экологическому просвещению и образованию, проводимых на территории поселений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увеличение количества участников, задействованных в мероприятиях экологического просвещения и образования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увеличение количества информационных материалов по экологии (брошюры, публикации в СМИ на сайте района)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создание новых и приведение в нормативное состояние существующих мест (площадок) накопления твердых коммунальных отходов</w:t>
            </w:r>
          </w:p>
          <w:p w:rsidR="005534C2" w:rsidRPr="005534C2" w:rsidRDefault="005534C2" w:rsidP="005534C2">
            <w:pPr>
              <w:spacing w:after="120"/>
              <w:jc w:val="both"/>
            </w:pPr>
            <w:r w:rsidRPr="005534C2">
              <w:t>- ликвидация мест  несанкционированного размещения</w:t>
            </w:r>
          </w:p>
        </w:tc>
      </w:tr>
      <w:tr w:rsidR="005534C2" w:rsidRPr="005534C2" w:rsidTr="00066F37">
        <w:trPr>
          <w:trHeight w:val="521"/>
        </w:trPr>
        <w:tc>
          <w:tcPr>
            <w:tcW w:w="2598" w:type="dxa"/>
          </w:tcPr>
          <w:p w:rsidR="005534C2" w:rsidRPr="005534C2" w:rsidRDefault="005534C2" w:rsidP="005534C2">
            <w:pPr>
              <w:spacing w:after="120"/>
            </w:pPr>
            <w:r w:rsidRPr="005534C2">
              <w:t>Сроки и этапы реализации программы</w:t>
            </w: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spacing w:after="120"/>
              <w:jc w:val="both"/>
            </w:pPr>
            <w:r w:rsidRPr="005534C2">
              <w:t>2020 - 2027 гг.</w:t>
            </w:r>
          </w:p>
        </w:tc>
      </w:tr>
      <w:tr w:rsidR="005534C2" w:rsidRPr="005534C2" w:rsidTr="00066F37">
        <w:trPr>
          <w:trHeight w:val="549"/>
        </w:trPr>
        <w:tc>
          <w:tcPr>
            <w:tcW w:w="2598" w:type="dxa"/>
            <w:vMerge w:val="restart"/>
          </w:tcPr>
          <w:p w:rsidR="005534C2" w:rsidRPr="005534C2" w:rsidRDefault="005534C2" w:rsidP="005534C2">
            <w:pPr>
              <w:rPr>
                <w:sz w:val="28"/>
                <w:szCs w:val="28"/>
              </w:rPr>
            </w:pPr>
            <w:r w:rsidRPr="005534C2">
              <w:rPr>
                <w:color w:val="000000"/>
              </w:rPr>
              <w:t xml:space="preserve">Объём бюджетных ассигнований </w:t>
            </w:r>
            <w:r w:rsidRPr="005534C2">
              <w:rPr>
                <w:color w:val="000000"/>
              </w:rPr>
              <w:lastRenderedPageBreak/>
              <w:t>программы, в том числе по годам и источникам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</w:tcPr>
          <w:p w:rsidR="005534C2" w:rsidRPr="005534C2" w:rsidRDefault="005534C2" w:rsidP="005534C2">
            <w:pPr>
              <w:rPr>
                <w:color w:val="000000"/>
              </w:rPr>
            </w:pPr>
            <w:r w:rsidRPr="005534C2">
              <w:rPr>
                <w:color w:val="000000"/>
              </w:rPr>
              <w:lastRenderedPageBreak/>
              <w:t xml:space="preserve">Объем бюджетных ассигнований на реализацию Программы составляет </w:t>
            </w:r>
            <w:r w:rsidRPr="005534C2">
              <w:rPr>
                <w:b/>
                <w:color w:val="000000"/>
              </w:rPr>
              <w:t>88 836,40891</w:t>
            </w:r>
            <w:r w:rsidRPr="005534C2">
              <w:rPr>
                <w:color w:val="000000"/>
              </w:rPr>
              <w:t xml:space="preserve"> тыс. руб., в том числе:</w:t>
            </w:r>
          </w:p>
        </w:tc>
      </w:tr>
      <w:tr w:rsidR="005534C2" w:rsidRPr="005534C2" w:rsidTr="00066F37">
        <w:trPr>
          <w:trHeight w:val="658"/>
        </w:trPr>
        <w:tc>
          <w:tcPr>
            <w:tcW w:w="2598" w:type="dxa"/>
            <w:vMerge/>
            <w:tcBorders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Всего,    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Местный бюджет, тыс. руб.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Областной бюджет, тыс.руб.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Федеральный бюджет, тыс.руб.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Внебюджетные источники, тыс.руб.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  <w:tcBorders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34 263,3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34 213,3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  <w:tcBorders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7 742,31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1 742,31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10 773,97729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2 370,27729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8 403,7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11545,95111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7 307,43111</w:t>
            </w:r>
          </w:p>
        </w:tc>
        <w:tc>
          <w:tcPr>
            <w:tcW w:w="1172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4 238,52</w:t>
            </w:r>
          </w:p>
        </w:tc>
        <w:tc>
          <w:tcPr>
            <w:tcW w:w="1173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7 939,76651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3 008,14651</w:t>
            </w:r>
          </w:p>
        </w:tc>
        <w:tc>
          <w:tcPr>
            <w:tcW w:w="1172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4 931,62</w:t>
            </w:r>
          </w:p>
        </w:tc>
        <w:tc>
          <w:tcPr>
            <w:tcW w:w="1173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12 237,03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2 928,21</w:t>
            </w:r>
          </w:p>
        </w:tc>
        <w:tc>
          <w:tcPr>
            <w:tcW w:w="1172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9 308,82</w:t>
            </w:r>
          </w:p>
        </w:tc>
        <w:tc>
          <w:tcPr>
            <w:tcW w:w="1173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4 334,074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823,4740</w:t>
            </w:r>
          </w:p>
        </w:tc>
        <w:tc>
          <w:tcPr>
            <w:tcW w:w="1172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3 510,6</w:t>
            </w:r>
          </w:p>
        </w:tc>
        <w:tc>
          <w:tcPr>
            <w:tcW w:w="1173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  <w:vMerge/>
          </w:tcPr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2" w:type="dxa"/>
          </w:tcPr>
          <w:p w:rsidR="005534C2" w:rsidRPr="005534C2" w:rsidRDefault="005534C2" w:rsidP="005534C2">
            <w:pPr>
              <w:jc w:val="both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</w:rPr>
            </w:pPr>
            <w:r w:rsidRPr="005534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34C2" w:rsidRPr="005534C2" w:rsidTr="00066F37">
        <w:trPr>
          <w:trHeight w:val="40"/>
        </w:trPr>
        <w:tc>
          <w:tcPr>
            <w:tcW w:w="2598" w:type="dxa"/>
          </w:tcPr>
          <w:p w:rsidR="005534C2" w:rsidRPr="005534C2" w:rsidRDefault="005534C2" w:rsidP="005534C2">
            <w:pPr>
              <w:jc w:val="both"/>
            </w:pPr>
            <w:r w:rsidRPr="005534C2">
              <w:t>Ожидаемые конечные результаты реализации программы</w:t>
            </w:r>
          </w:p>
          <w:p w:rsidR="005534C2" w:rsidRPr="005534C2" w:rsidRDefault="005534C2" w:rsidP="005534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6" w:type="dxa"/>
            <w:gridSpan w:val="6"/>
          </w:tcPr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 xml:space="preserve">Реализация Программы позволит обеспечить к концу 2027 года: </w:t>
            </w:r>
          </w:p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 xml:space="preserve">- экологическая реабилитация территории Петушинского района, подверженной негативному воздействию объектов накопленного вреда окружающей среде, га. </w:t>
            </w:r>
          </w:p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 xml:space="preserve">- увеличение количества мероприятий по экологическому просвещению и образованию, проводимых на территории поселений, ед. </w:t>
            </w:r>
          </w:p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>- увеличение количества участников, задействованных в мероприятиях экологического просвещения и образования, чел.</w:t>
            </w:r>
          </w:p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>- увеличение количества информационных материалов по экологии (брошюры, публикации в СМИ на сайте района), ед.</w:t>
            </w:r>
          </w:p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>- снижение негативного воздействия на окружающую среду, за счёт создания мест (площадок) для сбора и накопления твердых и коммунальных отходов, ед.</w:t>
            </w:r>
          </w:p>
          <w:p w:rsidR="005534C2" w:rsidRPr="005534C2" w:rsidRDefault="005534C2" w:rsidP="005534C2">
            <w:pPr>
              <w:jc w:val="both"/>
              <w:rPr>
                <w:color w:val="000000"/>
              </w:rPr>
            </w:pPr>
            <w:r w:rsidRPr="005534C2">
              <w:rPr>
                <w:color w:val="000000"/>
              </w:rPr>
              <w:t>- уменьшение количества несанкционированных свалок,  ед.</w:t>
            </w:r>
          </w:p>
        </w:tc>
      </w:tr>
    </w:tbl>
    <w:p w:rsidR="005534C2" w:rsidRPr="005534C2" w:rsidRDefault="005534C2" w:rsidP="005534C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ind w:firstLine="709"/>
        <w:outlineLvl w:val="1"/>
        <w:rPr>
          <w:lang w:eastAsia="ar-SA"/>
        </w:rPr>
      </w:pPr>
      <w:r w:rsidRPr="005534C2">
        <w:rPr>
          <w:lang w:eastAsia="ar-SA"/>
        </w:rPr>
        <w:t>2. Разделы 3, 4, 5 изложить в следующей редакции: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lang w:eastAsia="ar-SA"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534C2">
        <w:rPr>
          <w:b/>
          <w:bCs/>
        </w:rPr>
        <w:t>«Раздел 3. ЦЕЛЕВЫЕ ПОКАЗАТЕЛИ (ИНДИКАТОРЫ) ПРОГРАММЫ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5534C2">
        <w:rPr>
          <w:b/>
          <w:bCs/>
        </w:rPr>
        <w:t>Сведения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5534C2">
        <w:rPr>
          <w:b/>
          <w:bCs/>
        </w:rPr>
        <w:t xml:space="preserve">о целевых показателях (индикаторах) муниципальной программы «Охрана окружающей среды на территории 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34C2">
        <w:rPr>
          <w:b/>
          <w:bCs/>
        </w:rPr>
        <w:t>Петушинского района» и их значениях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849"/>
        <w:gridCol w:w="873"/>
        <w:gridCol w:w="746"/>
        <w:gridCol w:w="713"/>
        <w:gridCol w:w="593"/>
        <w:gridCol w:w="714"/>
        <w:gridCol w:w="688"/>
        <w:gridCol w:w="750"/>
        <w:gridCol w:w="776"/>
        <w:gridCol w:w="791"/>
      </w:tblGrid>
      <w:tr w:rsidR="005534C2" w:rsidRPr="005534C2" w:rsidTr="00066F37">
        <w:trPr>
          <w:trHeight w:val="175"/>
          <w:tblCellSpacing w:w="5" w:type="nil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№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п/п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Значения показателей</w:t>
            </w:r>
          </w:p>
        </w:tc>
      </w:tr>
      <w:tr w:rsidR="005534C2" w:rsidRPr="005534C2" w:rsidTr="00066F37">
        <w:trPr>
          <w:trHeight w:val="175"/>
          <w:tblCellSpacing w:w="5" w:type="nil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534C2">
              <w:rPr>
                <w:sz w:val="20"/>
                <w:szCs w:val="20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2027</w:t>
            </w:r>
          </w:p>
        </w:tc>
      </w:tr>
      <w:tr w:rsidR="005534C2" w:rsidRPr="005534C2" w:rsidTr="00066F37">
        <w:trPr>
          <w:trHeight w:val="175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11</w:t>
            </w:r>
          </w:p>
        </w:tc>
      </w:tr>
      <w:tr w:rsidR="005534C2" w:rsidRPr="005534C2" w:rsidTr="00066F37">
        <w:trPr>
          <w:trHeight w:val="346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Муниципальная программа «Охрана окружающей среды на территории Петушинского района»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34C2" w:rsidRPr="005534C2" w:rsidTr="00066F37">
        <w:trPr>
          <w:trHeight w:val="1142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 xml:space="preserve">Увеличение площади восстановленных, в том числе рекультивированных земель, подверженных негативному воздействию накопленного </w:t>
            </w:r>
            <w:r w:rsidRPr="005534C2">
              <w:rPr>
                <w:sz w:val="20"/>
                <w:szCs w:val="20"/>
              </w:rPr>
              <w:lastRenderedPageBreak/>
              <w:t xml:space="preserve">экологического ущерба. Рекультивация Петушинской городской свалки ТБО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lastRenderedPageBreak/>
              <w:t>Га.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</w:tr>
      <w:tr w:rsidR="005534C2" w:rsidRPr="005534C2" w:rsidTr="00066F37">
        <w:trPr>
          <w:trHeight w:val="1142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Разработка и проведение экспертизы проектно-сметной документации на рекультивацию земель, в том числе объектов накопленного вреда окружающей среде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Га.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7,67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</w:tr>
      <w:tr w:rsidR="005534C2" w:rsidRPr="005534C2" w:rsidTr="00066F37">
        <w:trPr>
          <w:trHeight w:val="891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Увеличение количества мероприятий по экологическому просвещению и образованию, проводимых на территории поселений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76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110</w:t>
            </w:r>
          </w:p>
        </w:tc>
      </w:tr>
      <w:tr w:rsidR="005534C2" w:rsidRPr="005534C2" w:rsidTr="00066F37">
        <w:trPr>
          <w:trHeight w:val="712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Чел.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650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1000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1150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1250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1300</w:t>
            </w:r>
          </w:p>
        </w:tc>
      </w:tr>
      <w:tr w:rsidR="005534C2" w:rsidRPr="005534C2" w:rsidTr="00066F37">
        <w:trPr>
          <w:trHeight w:val="703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Увеличение количества информационных материалов по экологии (брошюры, публикации в СМИ,  на официальном сайте органов местного самоуправления муниципального образования «Петушинский район»)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Ед.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100</w:t>
            </w:r>
          </w:p>
        </w:tc>
      </w:tr>
      <w:tr w:rsidR="005534C2" w:rsidRPr="005534C2" w:rsidTr="00066F37">
        <w:trPr>
          <w:trHeight w:val="703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Создание новых и приведение в нормативное состояние существующих мест (площадок) накопления твердых коммунальных отходов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Ед.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</w:tr>
      <w:tr w:rsidR="005534C2" w:rsidRPr="005534C2" w:rsidTr="00066F37">
        <w:trPr>
          <w:trHeight w:val="703"/>
          <w:tblCellSpacing w:w="5" w:type="nil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 xml:space="preserve">Ликвидация мест  несанкционированного размещения отходов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Ед.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-</w:t>
            </w:r>
          </w:p>
        </w:tc>
      </w:tr>
    </w:tbl>
    <w:p w:rsidR="005534C2" w:rsidRPr="005534C2" w:rsidRDefault="005534C2" w:rsidP="005534C2">
      <w:pPr>
        <w:suppressAutoHyphens/>
        <w:autoSpaceDE w:val="0"/>
        <w:spacing w:before="120" w:after="120"/>
        <w:ind w:firstLine="709"/>
        <w:jc w:val="both"/>
        <w:rPr>
          <w:lang w:eastAsia="ar-SA"/>
        </w:rPr>
      </w:pPr>
    </w:p>
    <w:p w:rsidR="005534C2" w:rsidRPr="005534C2" w:rsidRDefault="005534C2" w:rsidP="005534C2">
      <w:pPr>
        <w:suppressAutoHyphens/>
        <w:autoSpaceDE w:val="0"/>
        <w:spacing w:before="120" w:after="120"/>
        <w:ind w:firstLine="709"/>
        <w:jc w:val="both"/>
        <w:rPr>
          <w:lang w:eastAsia="ar-SA"/>
        </w:rPr>
      </w:pPr>
      <w:r w:rsidRPr="005534C2">
        <w:rPr>
          <w:lang w:eastAsia="ar-SA"/>
        </w:rPr>
        <w:t>Целевые показатели (индикаторы) Программы носят прогнозный характер и зависят, в первую очередь, от дотаций из федерального и областного бюджетов. В случае их изменения в ходе реализации Программы целевые показатели (инди</w:t>
      </w:r>
      <w:r w:rsidR="007C22F2">
        <w:rPr>
          <w:lang w:eastAsia="ar-SA"/>
        </w:rPr>
        <w:t>каторы) подлежат корректировке.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534C2">
        <w:rPr>
          <w:b/>
          <w:bCs/>
        </w:rPr>
        <w:t>Раздел 4. ХАРАКТЕРИСТИКА ОСНОВНЫХ МЕРОПРИЯТИЙ ПРОГРАММЫ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ind w:firstLine="720"/>
        <w:jc w:val="both"/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5534C2">
        <w:rPr>
          <w:b/>
          <w:bCs/>
        </w:rPr>
        <w:t>Перечень</w:t>
      </w: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34C2">
        <w:rPr>
          <w:b/>
          <w:bCs/>
        </w:rPr>
        <w:t>основных мероприятий муниципальной программы «Охрана окружающей среды на территории Петушинского района»</w:t>
      </w:r>
    </w:p>
    <w:p w:rsidR="005534C2" w:rsidRPr="005534C2" w:rsidRDefault="005534C2" w:rsidP="005534C2">
      <w:pPr>
        <w:ind w:firstLine="709"/>
        <w:jc w:val="both"/>
      </w:pPr>
    </w:p>
    <w:p w:rsidR="005534C2" w:rsidRPr="005534C2" w:rsidRDefault="005534C2" w:rsidP="005534C2">
      <w:pPr>
        <w:spacing w:after="120"/>
        <w:ind w:firstLine="709"/>
        <w:jc w:val="both"/>
      </w:pPr>
      <w:r w:rsidRPr="005534C2">
        <w:t xml:space="preserve">В целях реализации основной задачи Программы в 2020 - 2027 годах планируется реализация проекта рекультивации, закрытой Петушинской городской свалки, прошедшего государственную экологическую экспертизу, предусматривающего соответствие решений современным требованиям в области охраны окружающей среды, а также разработка проектно-сметной документации по рекультивации Покровской городской свалке. Предусматривается также выполнение работ по организационно- техническому и аналитическому сопровождению Программы, заключение соглашений, необходимых для реализации Программы. </w:t>
      </w:r>
    </w:p>
    <w:p w:rsidR="005534C2" w:rsidRPr="005534C2" w:rsidRDefault="005534C2" w:rsidP="005534C2">
      <w:pPr>
        <w:spacing w:after="120"/>
        <w:ind w:firstLine="709"/>
        <w:jc w:val="both"/>
      </w:pPr>
      <w:r w:rsidRPr="005534C2">
        <w:t>Вместе с тем планируется организация и проведение акций, субботников в области окружающей среды на территории Петушинского района.»</w:t>
      </w:r>
    </w:p>
    <w:tbl>
      <w:tblPr>
        <w:tblW w:w="99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156"/>
        <w:gridCol w:w="793"/>
        <w:gridCol w:w="908"/>
        <w:gridCol w:w="1674"/>
        <w:gridCol w:w="1990"/>
        <w:gridCol w:w="19"/>
      </w:tblGrid>
      <w:tr w:rsidR="005534C2" w:rsidRPr="005534C2" w:rsidTr="00066F37">
        <w:trPr>
          <w:gridAfter w:val="1"/>
          <w:wAfter w:w="19" w:type="dxa"/>
        </w:trPr>
        <w:tc>
          <w:tcPr>
            <w:tcW w:w="510" w:type="dxa"/>
            <w:vMerge w:val="restart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2156" w:type="dxa"/>
            <w:vMerge w:val="restart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Срок</w:t>
            </w:r>
          </w:p>
        </w:tc>
        <w:tc>
          <w:tcPr>
            <w:tcW w:w="1674" w:type="dxa"/>
            <w:vMerge w:val="restart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990" w:type="dxa"/>
            <w:vMerge w:val="restart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Связь мероприятия с показателями программы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  <w:vMerge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начала </w:t>
            </w: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реали-зации</w:t>
            </w:r>
            <w:proofErr w:type="spellEnd"/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окончания </w:t>
            </w: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реали-зации</w:t>
            </w:r>
            <w:proofErr w:type="spellEnd"/>
          </w:p>
        </w:tc>
        <w:tc>
          <w:tcPr>
            <w:tcW w:w="1674" w:type="dxa"/>
            <w:vMerge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5534C2" w:rsidRPr="005534C2" w:rsidTr="00066F37"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11" w:type="dxa"/>
            <w:gridSpan w:val="7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Основные мероприятия "Федерального проекта «Чистая страна» национального проекта «Экология»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G 1.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Мероприятия по ликвидации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Управление обеспечения охраны окружающей среды и экологического благополучия населения администрации Петушинского района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Экологическая реабилитация территории Петушинского района, подверженной негативному воздействию объектов накопленного вреда окружающей среде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Экологическая реабилитация территории Петушинского района, подверженной негативному воздействию объектов накопленного вреда окружающей среде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Увеличение количества мероприятий по экологическому просвещению и образованию, проводимых на территории поселения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района;</w:t>
            </w:r>
            <w:r w:rsidRPr="005534C2">
              <w:rPr>
                <w:rFonts w:ascii="Arial" w:eastAsiaTheme="minorEastAsia" w:hAnsi="Arial" w:cs="Arial"/>
                <w:sz w:val="20"/>
                <w:szCs w:val="22"/>
              </w:rPr>
              <w:t xml:space="preserve"> </w:t>
            </w:r>
            <w:r w:rsidRPr="005534C2">
              <w:rPr>
                <w:rFonts w:eastAsiaTheme="minorEastAsia"/>
                <w:sz w:val="20"/>
                <w:szCs w:val="20"/>
              </w:rPr>
              <w:t>муниципальное учреждение «Управление образования администрации Петушинского района»;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управление обеспечения охраны окружающей среды и экологического благополучия населения администрации Петушинского района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Ежегод</w:t>
            </w:r>
            <w:proofErr w:type="spellEnd"/>
            <w:r w:rsidRPr="005534C2">
              <w:rPr>
                <w:rFonts w:eastAsiaTheme="minorEastAsia"/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культуры, обеспечение населения Петушинского района информационными материалами по экологии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Увеличение количества мероприятий по экологическому просвещению и образованию, проводимых на территории поселений; 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увеличение количества информационных материалов по экологии (брошюры, публикации в СМИ на сайте района)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2.1.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Проведение Всероссийского субботника «Зеленая Россия»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района; муниципальное учреждение «Управление образования администрации Петушинского района»;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управление </w:t>
            </w:r>
            <w:r w:rsidRPr="005534C2">
              <w:rPr>
                <w:rFonts w:eastAsiaTheme="minorEastAsia"/>
                <w:sz w:val="20"/>
                <w:szCs w:val="20"/>
              </w:rPr>
              <w:lastRenderedPageBreak/>
              <w:t>обеспечения охраны окружающей среды и экологического благополучия населения администрации Петушинского района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Ежегод</w:t>
            </w:r>
            <w:proofErr w:type="spellEnd"/>
            <w:r w:rsidRPr="005534C2">
              <w:rPr>
                <w:rFonts w:eastAsiaTheme="minorEastAsia"/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Вовлечение населения в мероприятия по защите окружающей среды, пропаганда здорового образа жизни, формирование экологической культуры, </w:t>
            </w:r>
            <w:r w:rsidRPr="005534C2">
              <w:rPr>
                <w:rFonts w:eastAsiaTheme="minorEastAsia"/>
                <w:sz w:val="20"/>
                <w:szCs w:val="20"/>
              </w:rPr>
              <w:lastRenderedPageBreak/>
              <w:t>обеспечение населения Петушинского района информационными материалами по экологии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lastRenderedPageBreak/>
              <w:t>Увеличение количества участников, задействованных в мероприятиях экологического просвещения и образования;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увеличение количества информационных материалов по </w:t>
            </w:r>
            <w:r w:rsidRPr="005534C2">
              <w:rPr>
                <w:rFonts w:eastAsiaTheme="minorEastAsia"/>
                <w:sz w:val="20"/>
                <w:szCs w:val="20"/>
              </w:rPr>
              <w:lastRenderedPageBreak/>
              <w:t>экологии (брошюры, публикации в СМИ на сайте района)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Проведение акции «Сдай макулатуру - Спаси дерево!»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района; муниципальное учреждение «Управление образования администрации Петушинского района»;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управление обеспечения охраны окружающей среды и экологического благополучия населения администрации Петушинского района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Ежегод</w:t>
            </w:r>
            <w:proofErr w:type="spellEnd"/>
            <w:r w:rsidRPr="005534C2">
              <w:rPr>
                <w:rFonts w:eastAsiaTheme="minorEastAsia"/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культуры, обеспечение населения Петушинского района информационными материалами по экологии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увеличение количества информационных материалов по экологии (брошюры, публикации в СМИ на сайте района)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2.3.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Проведение акции «Чистый берег»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района; муниципальное учреждение «Управление образования администрации Петушинского района»;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управление обеспечения охраны окружающей среды и экологического благополучия населения администрации Петушинского района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2020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proofErr w:type="spellStart"/>
            <w:r w:rsidRPr="005534C2">
              <w:rPr>
                <w:sz w:val="20"/>
                <w:szCs w:val="20"/>
              </w:rPr>
              <w:t>Ежегод</w:t>
            </w:r>
            <w:proofErr w:type="spellEnd"/>
            <w:r w:rsidRPr="005534C2">
              <w:rPr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Вовлечение населения в мероприятия по защите окружающей среды, пропаганда здорового образа жизни, формирование экологической культуры, обеспечение населения Петушинского района информационными материалами по экологии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>Увеличение количества участников, задействованных в мероприятиях экологического просвещения и образования;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2.4.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Мероприятия по сбору мусора (Плоггинг)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района; муниципальное учреждение «Управление образования администрации Петушинского района»;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управление обеспечения охраны окружающей среды и </w:t>
            </w:r>
            <w:r w:rsidRPr="005534C2">
              <w:rPr>
                <w:rFonts w:eastAsiaTheme="minorEastAsia"/>
                <w:sz w:val="20"/>
                <w:szCs w:val="20"/>
              </w:rPr>
              <w:lastRenderedPageBreak/>
              <w:t>экологического благополучия населения администрации Петушинского района;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муниципальное казенное учреждение «Комитет по физической культуре и спорту администрации Петушинского района Владимирской области»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proofErr w:type="spellStart"/>
            <w:r w:rsidRPr="005534C2">
              <w:rPr>
                <w:sz w:val="20"/>
                <w:szCs w:val="20"/>
              </w:rPr>
              <w:t>Ежегод</w:t>
            </w:r>
            <w:proofErr w:type="spellEnd"/>
            <w:r w:rsidRPr="005534C2">
              <w:rPr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t xml:space="preserve">Вовлечение населения в мероприятия по защите окружающей среды, пропаганда здорового образа жизни, формирование экологической культуры, обеспечение населения </w:t>
            </w:r>
            <w:r w:rsidRPr="005534C2">
              <w:rPr>
                <w:sz w:val="20"/>
                <w:szCs w:val="20"/>
              </w:rPr>
              <w:lastRenderedPageBreak/>
              <w:t>Петушинского района информационными материалами по экологии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rPr>
                <w:sz w:val="20"/>
                <w:szCs w:val="20"/>
              </w:rPr>
            </w:pPr>
            <w:r w:rsidRPr="005534C2">
              <w:rPr>
                <w:sz w:val="20"/>
                <w:szCs w:val="20"/>
              </w:rPr>
              <w:lastRenderedPageBreak/>
              <w:t>Увеличение количества участников, задействованных в мероприятиях экологического просвещения и образования;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Разработка и проведение экспертизы проектно-сметной документации на рекультивацию земель, в том числе объектов накопленного вреда окружающей среде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Управление обеспечения охраны окружающей среды и экологического благополучия администрации Петушинского района;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Муниципальное казенное учреждение «Центр по развитию и содержанию инфраструктуры»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2021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2025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Экологическая реабилитация территории Петушинского района, подверженной негативному воздействию объектов накопленного вреда окружающей среде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Экологическая реабилитация территории Петушинского района, подверженной негативному воздействию объектов накопленного вреда окружающей среде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Создание новых и приведение в нормативное состояние существующих мест (площадок) накопления твердых коммунальных отходов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Управление обеспечения охраны окружающей среды и экологического благополучия администрации Петушинского района;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2022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Ежегод</w:t>
            </w:r>
            <w:proofErr w:type="spellEnd"/>
            <w:r w:rsidRPr="005534C2">
              <w:rPr>
                <w:rFonts w:eastAsiaTheme="minorEastAsia"/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Снижение негативного воздействия на окружающую среду, за счёт создания мест (площадок) для сбора и накопления твердых и коммунальных отходов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Снижение негативного воздействия на окружающую среду, за счёт создания мест (площадок) для сбора и накопления твердых и коммунальных отходов</w:t>
            </w:r>
          </w:p>
        </w:tc>
      </w:tr>
      <w:tr w:rsidR="005534C2" w:rsidRPr="005534C2" w:rsidTr="00066F37">
        <w:trPr>
          <w:gridAfter w:val="1"/>
          <w:wAfter w:w="19" w:type="dxa"/>
        </w:trPr>
        <w:tc>
          <w:tcPr>
            <w:tcW w:w="51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1871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2156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5534C2">
              <w:rPr>
                <w:rFonts w:eastAsiaTheme="minorEastAsia"/>
                <w:sz w:val="20"/>
                <w:szCs w:val="20"/>
              </w:rPr>
              <w:t>обеспече-ния</w:t>
            </w:r>
            <w:proofErr w:type="spellEnd"/>
            <w:proofErr w:type="gramEnd"/>
            <w:r w:rsidRPr="005534C2">
              <w:rPr>
                <w:rFonts w:eastAsiaTheme="minorEastAsia"/>
                <w:sz w:val="20"/>
                <w:szCs w:val="20"/>
              </w:rPr>
              <w:t xml:space="preserve"> охраны окружаю-щей среды и экологи-</w:t>
            </w: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ческого</w:t>
            </w:r>
            <w:proofErr w:type="spellEnd"/>
            <w:r w:rsidRPr="005534C2">
              <w:rPr>
                <w:rFonts w:eastAsiaTheme="minorEastAsia"/>
                <w:sz w:val="20"/>
                <w:szCs w:val="20"/>
              </w:rPr>
              <w:t xml:space="preserve"> благополучия администрации Петушинского района;</w:t>
            </w:r>
          </w:p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администрации городских и сельских поселений Петушинского района</w:t>
            </w:r>
          </w:p>
        </w:tc>
        <w:tc>
          <w:tcPr>
            <w:tcW w:w="793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2023</w:t>
            </w:r>
          </w:p>
        </w:tc>
        <w:tc>
          <w:tcPr>
            <w:tcW w:w="908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5534C2">
              <w:rPr>
                <w:rFonts w:eastAsiaTheme="minorEastAsia"/>
                <w:sz w:val="20"/>
                <w:szCs w:val="20"/>
              </w:rPr>
              <w:t>Ежегод</w:t>
            </w:r>
            <w:proofErr w:type="spellEnd"/>
            <w:r w:rsidRPr="005534C2">
              <w:rPr>
                <w:rFonts w:eastAsiaTheme="minorEastAsia"/>
                <w:sz w:val="20"/>
                <w:szCs w:val="20"/>
              </w:rPr>
              <w:t>-но, на постоянной основе</w:t>
            </w:r>
          </w:p>
        </w:tc>
        <w:tc>
          <w:tcPr>
            <w:tcW w:w="1674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 xml:space="preserve">Уменьшение количества несанкционированных свалок </w:t>
            </w:r>
          </w:p>
        </w:tc>
        <w:tc>
          <w:tcPr>
            <w:tcW w:w="1990" w:type="dxa"/>
          </w:tcPr>
          <w:p w:rsidR="005534C2" w:rsidRPr="005534C2" w:rsidRDefault="005534C2" w:rsidP="005534C2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5534C2">
              <w:rPr>
                <w:rFonts w:eastAsiaTheme="minorEastAsia"/>
                <w:sz w:val="20"/>
                <w:szCs w:val="20"/>
              </w:rPr>
              <w:t>Уменьшение количества несанкционированных свалок, затраты на их ликвидацию</w:t>
            </w:r>
          </w:p>
        </w:tc>
      </w:tr>
    </w:tbl>
    <w:p w:rsidR="005534C2" w:rsidRPr="005534C2" w:rsidRDefault="005534C2" w:rsidP="005534C2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5534C2">
        <w:rPr>
          <w:b/>
          <w:bCs/>
        </w:rPr>
        <w:t>Раздел 5. РЕСУРСНОЕ ОБЕСПЕЧЕНИЕ ПРОГРАММЫ</w:t>
      </w:r>
    </w:p>
    <w:p w:rsidR="005534C2" w:rsidRPr="005534C2" w:rsidRDefault="005534C2" w:rsidP="005534C2">
      <w:pPr>
        <w:jc w:val="both"/>
      </w:pPr>
    </w:p>
    <w:p w:rsidR="005534C2" w:rsidRDefault="005534C2" w:rsidP="005534C2">
      <w:pPr>
        <w:ind w:firstLine="709"/>
        <w:jc w:val="both"/>
      </w:pPr>
      <w:r w:rsidRPr="005534C2">
        <w:t xml:space="preserve">Объем и структура бюджетного финансирования Программы подлежат ежегодному уточнению в соответствии с реальными возможностями бюджетов, участвующих в реализации мероприятий Программы и с учетом фактического выполнения программных </w:t>
      </w:r>
      <w:r w:rsidR="007C22F2">
        <w:t>мероприятий.</w:t>
      </w:r>
    </w:p>
    <w:p w:rsidR="007C22F2" w:rsidRPr="005534C2" w:rsidRDefault="007C22F2" w:rsidP="005534C2">
      <w:pPr>
        <w:ind w:firstLine="709"/>
        <w:jc w:val="both"/>
      </w:pPr>
      <w:bookmarkStart w:id="0" w:name="_GoBack"/>
      <w:bookmarkEnd w:id="0"/>
    </w:p>
    <w:p w:rsidR="005534C2" w:rsidRPr="005534C2" w:rsidRDefault="005534C2" w:rsidP="005534C2">
      <w:pPr>
        <w:ind w:firstLine="709"/>
        <w:jc w:val="both"/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913"/>
        <w:gridCol w:w="855"/>
        <w:gridCol w:w="790"/>
        <w:gridCol w:w="884"/>
        <w:gridCol w:w="806"/>
        <w:gridCol w:w="933"/>
        <w:gridCol w:w="903"/>
        <w:gridCol w:w="872"/>
        <w:gridCol w:w="829"/>
        <w:gridCol w:w="1063"/>
      </w:tblGrid>
      <w:tr w:rsidR="005534C2" w:rsidRPr="005534C2" w:rsidTr="00066F37">
        <w:trPr>
          <w:trHeight w:val="286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lastRenderedPageBreak/>
              <w:t>Наименование основных мероприятий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Объем финансирования, 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Итого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2020-2027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годы</w:t>
            </w:r>
          </w:p>
        </w:tc>
      </w:tr>
      <w:tr w:rsidR="005534C2" w:rsidRPr="005534C2" w:rsidTr="00066F37">
        <w:trPr>
          <w:trHeight w:val="15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2020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2021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2022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2023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2024</w:t>
            </w:r>
          </w:p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2025</w:t>
            </w:r>
          </w:p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2026</w:t>
            </w:r>
          </w:p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2027</w:t>
            </w:r>
          </w:p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5534C2" w:rsidRPr="005534C2" w:rsidTr="00066F37">
        <w:trPr>
          <w:trHeight w:val="30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11</w:t>
            </w:r>
          </w:p>
        </w:tc>
      </w:tr>
      <w:tr w:rsidR="005534C2" w:rsidRPr="005534C2" w:rsidTr="00066F37">
        <w:trPr>
          <w:trHeight w:val="307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val="en-US" w:eastAsia="ar-SA"/>
              </w:rPr>
              <w:t>G</w:t>
            </w:r>
            <w:r w:rsidRPr="005534C2">
              <w:rPr>
                <w:color w:val="000000"/>
                <w:sz w:val="20"/>
                <w:szCs w:val="20"/>
                <w:lang w:eastAsia="ar-SA"/>
              </w:rPr>
              <w:t>1.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Увеличение площади восстановленных, в том числе рекультивированных земель, подверженных негативному воздействию накопленного экологического ущерба.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Рекультивация Петушинской городской свалки ТБО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</w:tr>
      <w:tr w:rsidR="005534C2" w:rsidRPr="005534C2" w:rsidTr="00066F37">
        <w:trPr>
          <w:trHeight w:val="30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 xml:space="preserve">Федеральный бюджет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28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34213,30</w:t>
            </w:r>
          </w:p>
        </w:tc>
      </w:tr>
      <w:tr w:rsidR="005534C2" w:rsidRPr="005534C2" w:rsidTr="00066F37">
        <w:trPr>
          <w:trHeight w:val="15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15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Бюджеты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80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338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2.4.Плоггинг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100,00</w:t>
            </w:r>
          </w:p>
        </w:tc>
      </w:tr>
      <w:tr w:rsidR="005534C2" w:rsidRPr="005534C2" w:rsidTr="00066F37">
        <w:trPr>
          <w:trHeight w:val="80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15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15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 xml:space="preserve">100,00 </w:t>
            </w:r>
          </w:p>
        </w:tc>
      </w:tr>
      <w:tr w:rsidR="005534C2" w:rsidRPr="005534C2" w:rsidTr="00066F37">
        <w:trPr>
          <w:trHeight w:val="15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Бюджеты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3.</w:t>
            </w:r>
            <w:r w:rsidRPr="005534C2">
              <w:rPr>
                <w:sz w:val="20"/>
                <w:szCs w:val="20"/>
              </w:rPr>
              <w:t xml:space="preserve"> </w:t>
            </w:r>
            <w:r w:rsidRPr="005534C2">
              <w:rPr>
                <w:color w:val="000000"/>
                <w:sz w:val="20"/>
                <w:szCs w:val="20"/>
                <w:lang w:eastAsia="ar-SA"/>
              </w:rPr>
              <w:t xml:space="preserve">Разработка и проведение экспертизы проектно-сметной документации на рекультивацию земель, в том числе объектов накопленного вреда окружающей среде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7692,31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7692,31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5434,00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5434,00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5977,40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32230,02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4238,52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4238,52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4238,52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24715,56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1692,31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1692,31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1195,48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1195,48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1738,88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7514,46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Бюджеты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lastRenderedPageBreak/>
              <w:t>4. Создание новых и приведение в нормативное состояние существующих мест (площадок) накопления твердых коммунальных отходов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3081,66729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888,58974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6259,63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4334,074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14563,96103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2403,7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693,1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5070,3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3510,6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11677,7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677,96729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195,48974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1189,33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823,474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2886,26103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Бюджеты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496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255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 xml:space="preserve">5. Ликвидация мест несанкционированного размещения отходов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Всего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6111,95111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1617,17677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7729,12788</w:t>
            </w:r>
          </w:p>
        </w:tc>
      </w:tr>
      <w:tr w:rsidR="005534C2" w:rsidRPr="005534C2" w:rsidTr="00066F37">
        <w:trPr>
          <w:trHeight w:val="562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255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255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6111,95111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1617,17677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7729,12788</w:t>
            </w:r>
          </w:p>
        </w:tc>
      </w:tr>
      <w:tr w:rsidR="005534C2" w:rsidRPr="005534C2" w:rsidTr="00066F37">
        <w:trPr>
          <w:trHeight w:val="255"/>
          <w:jc w:val="center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Бюджеты поселений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5534C2" w:rsidRPr="005534C2" w:rsidTr="00066F37">
        <w:trPr>
          <w:trHeight w:val="255"/>
          <w:jc w:val="center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549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Итого, в т.ч.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 xml:space="preserve">Всего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34263,3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7742,31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10773,97729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11545,95111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7939,76651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12237,03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4334,074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88836,40891</w:t>
            </w:r>
          </w:p>
        </w:tc>
      </w:tr>
      <w:tr w:rsidR="005534C2" w:rsidRPr="005534C2" w:rsidTr="00066F37">
        <w:trPr>
          <w:trHeight w:val="549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Федеральный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</w:tr>
      <w:tr w:rsidR="005534C2" w:rsidRPr="005534C2" w:rsidTr="00066F37">
        <w:trPr>
          <w:trHeight w:val="549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34213,3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8403,7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4238,52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4931,62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9308,82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3510,6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70606,56</w:t>
            </w:r>
          </w:p>
        </w:tc>
      </w:tr>
      <w:tr w:rsidR="005534C2" w:rsidRPr="005534C2" w:rsidTr="00066F37">
        <w:trPr>
          <w:trHeight w:val="518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1742,31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2370,27729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7307,43111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3008,14651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2928,21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823,474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18229,84891</w:t>
            </w:r>
          </w:p>
        </w:tc>
      </w:tr>
      <w:tr w:rsidR="005534C2" w:rsidRPr="005534C2" w:rsidTr="00066F37">
        <w:trPr>
          <w:trHeight w:val="512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Бюджеты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5534C2" w:rsidRPr="005534C2" w:rsidTr="00066F37">
        <w:trPr>
          <w:trHeight w:val="519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C2" w:rsidRPr="005534C2" w:rsidRDefault="005534C2" w:rsidP="005534C2">
            <w:pPr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18"/>
                <w:szCs w:val="18"/>
                <w:lang w:eastAsia="ar-SA"/>
              </w:rPr>
            </w:pPr>
            <w:r w:rsidRPr="005534C2">
              <w:rPr>
                <w:color w:val="000000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C2" w:rsidRPr="005534C2" w:rsidRDefault="005534C2" w:rsidP="005534C2">
            <w:pPr>
              <w:suppressAutoHyphens/>
              <w:snapToGrid w:val="0"/>
              <w:ind w:right="34"/>
              <w:rPr>
                <w:color w:val="000000"/>
                <w:sz w:val="20"/>
                <w:szCs w:val="20"/>
                <w:lang w:eastAsia="ar-SA"/>
              </w:rPr>
            </w:pPr>
            <w:r w:rsidRPr="005534C2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</w:tbl>
    <w:p w:rsidR="005534C2" w:rsidRPr="005534C2" w:rsidRDefault="005534C2" w:rsidP="005534C2">
      <w:pPr>
        <w:rPr>
          <w:color w:val="000000"/>
          <w:sz w:val="20"/>
          <w:szCs w:val="20"/>
          <w:lang w:eastAsia="ar-SA"/>
        </w:rPr>
      </w:pPr>
    </w:p>
    <w:p w:rsidR="005534C2" w:rsidRPr="005534C2" w:rsidRDefault="005534C2" w:rsidP="005534C2">
      <w:pPr>
        <w:rPr>
          <w:sz w:val="20"/>
          <w:szCs w:val="20"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5534C2" w:rsidRPr="005534C2" w:rsidRDefault="005534C2" w:rsidP="005534C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E71EC5" w:rsidRDefault="00E71EC5" w:rsidP="008746FF">
      <w:pPr>
        <w:jc w:val="both"/>
        <w:rPr>
          <w:sz w:val="28"/>
          <w:szCs w:val="28"/>
        </w:rPr>
      </w:pPr>
    </w:p>
    <w:sectPr w:rsidR="00E71EC5" w:rsidSect="005534C2">
      <w:headerReference w:type="default" r:id="rId7"/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36" w:rsidRDefault="00DE2736">
      <w:r>
        <w:separator/>
      </w:r>
    </w:p>
  </w:endnote>
  <w:endnote w:type="continuationSeparator" w:id="0">
    <w:p w:rsidR="00DE2736" w:rsidRDefault="00DE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36" w:rsidRDefault="00DE2736">
      <w:r>
        <w:separator/>
      </w:r>
    </w:p>
  </w:footnote>
  <w:footnote w:type="continuationSeparator" w:id="0">
    <w:p w:rsidR="00DE2736" w:rsidRDefault="00DE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66" w:rsidRPr="00145C6B" w:rsidRDefault="005B4F66" w:rsidP="00ED31EB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58"/>
    <w:rsid w:val="00004F43"/>
    <w:rsid w:val="0004149A"/>
    <w:rsid w:val="000B246D"/>
    <w:rsid w:val="000F6245"/>
    <w:rsid w:val="001A2096"/>
    <w:rsid w:val="0027400C"/>
    <w:rsid w:val="00285A50"/>
    <w:rsid w:val="00340AF2"/>
    <w:rsid w:val="003A067C"/>
    <w:rsid w:val="003B524B"/>
    <w:rsid w:val="00453EF7"/>
    <w:rsid w:val="004560FC"/>
    <w:rsid w:val="004C20BB"/>
    <w:rsid w:val="00517C23"/>
    <w:rsid w:val="005534C2"/>
    <w:rsid w:val="00564148"/>
    <w:rsid w:val="005B2CA1"/>
    <w:rsid w:val="005B4F66"/>
    <w:rsid w:val="00671394"/>
    <w:rsid w:val="006A675A"/>
    <w:rsid w:val="006C4F58"/>
    <w:rsid w:val="00710226"/>
    <w:rsid w:val="007C1E37"/>
    <w:rsid w:val="007C22F2"/>
    <w:rsid w:val="007D052A"/>
    <w:rsid w:val="00800A88"/>
    <w:rsid w:val="008746FF"/>
    <w:rsid w:val="009845E5"/>
    <w:rsid w:val="009E07B5"/>
    <w:rsid w:val="00A60CA6"/>
    <w:rsid w:val="00A81402"/>
    <w:rsid w:val="00AA0B8F"/>
    <w:rsid w:val="00AA7D41"/>
    <w:rsid w:val="00B07E1F"/>
    <w:rsid w:val="00B37BFD"/>
    <w:rsid w:val="00B75812"/>
    <w:rsid w:val="00BC3A9B"/>
    <w:rsid w:val="00C11806"/>
    <w:rsid w:val="00C5340A"/>
    <w:rsid w:val="00C77DA4"/>
    <w:rsid w:val="00CF7A35"/>
    <w:rsid w:val="00D0432F"/>
    <w:rsid w:val="00D432CD"/>
    <w:rsid w:val="00D960EA"/>
    <w:rsid w:val="00DA0E41"/>
    <w:rsid w:val="00DA2CCF"/>
    <w:rsid w:val="00DB0AB1"/>
    <w:rsid w:val="00DB5938"/>
    <w:rsid w:val="00DE2736"/>
    <w:rsid w:val="00E71EC5"/>
    <w:rsid w:val="00EC1E19"/>
    <w:rsid w:val="00ED31EB"/>
    <w:rsid w:val="00F231B6"/>
    <w:rsid w:val="00F41323"/>
    <w:rsid w:val="00F844CC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BF6"/>
  <w15:chartTrackingRefBased/>
  <w15:docId w15:val="{1B8801AF-CA07-455C-9A06-AECA8C32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746FF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746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746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D05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52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37BFD"/>
    <w:rPr>
      <w:color w:val="0000FF"/>
      <w:u w:val="single"/>
    </w:rPr>
  </w:style>
  <w:style w:type="paragraph" w:styleId="a8">
    <w:name w:val="No Spacing"/>
    <w:uiPriority w:val="1"/>
    <w:qFormat/>
    <w:rsid w:val="00B3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7B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7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34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85E6-1B43-4C07-AA71-170941D9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И.В. Бабенкова</dc:creator>
  <cp:keywords/>
  <dc:description/>
  <cp:lastModifiedBy>Ирина И.В. Бабенкова</cp:lastModifiedBy>
  <cp:revision>28</cp:revision>
  <cp:lastPrinted>2025-03-11T06:44:00Z</cp:lastPrinted>
  <dcterms:created xsi:type="dcterms:W3CDTF">2022-03-15T13:37:00Z</dcterms:created>
  <dcterms:modified xsi:type="dcterms:W3CDTF">2025-03-12T07:28:00Z</dcterms:modified>
</cp:coreProperties>
</file>