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4DC" w:rsidRPr="005075A4" w:rsidRDefault="009744DC" w:rsidP="004B7A09">
      <w:pPr>
        <w:pStyle w:val="FR1"/>
        <w:tabs>
          <w:tab w:val="left" w:pos="2964"/>
          <w:tab w:val="center" w:pos="4815"/>
        </w:tabs>
        <w:spacing w:after="120"/>
        <w:ind w:left="0"/>
        <w:rPr>
          <w:rFonts w:ascii="Times New Roman" w:hAnsi="Times New Roman" w:cs="Times New Roman"/>
          <w:sz w:val="28"/>
        </w:rPr>
      </w:pPr>
      <w:r w:rsidRPr="005075A4">
        <w:rPr>
          <w:rFonts w:ascii="Times New Roman" w:hAnsi="Times New Roman" w:cs="Times New Roman"/>
          <w:sz w:val="28"/>
        </w:rPr>
        <w:t>РОССИЙСКАЯ ФЕДЕРАЦИЯ</w:t>
      </w:r>
    </w:p>
    <w:p w:rsidR="009744DC" w:rsidRPr="005075A4" w:rsidRDefault="009744DC" w:rsidP="004B7A09">
      <w:pPr>
        <w:pStyle w:val="FR1"/>
        <w:spacing w:after="120"/>
        <w:ind w:left="0"/>
        <w:rPr>
          <w:rFonts w:ascii="Times New Roman" w:hAnsi="Times New Roman" w:cs="Times New Roman"/>
          <w:sz w:val="28"/>
        </w:rPr>
      </w:pPr>
    </w:p>
    <w:p w:rsidR="009744DC" w:rsidRPr="005075A4" w:rsidRDefault="009744DC" w:rsidP="004B7A09">
      <w:pPr>
        <w:spacing w:after="120"/>
        <w:jc w:val="center"/>
        <w:rPr>
          <w:b/>
          <w:bCs/>
          <w:sz w:val="28"/>
          <w:szCs w:val="28"/>
        </w:rPr>
      </w:pPr>
      <w:r w:rsidRPr="005075A4">
        <w:rPr>
          <w:b/>
          <w:bCs/>
          <w:sz w:val="28"/>
          <w:szCs w:val="28"/>
        </w:rPr>
        <w:t>П О С Т А Н О В Л Е Н И Е</w:t>
      </w:r>
    </w:p>
    <w:p w:rsidR="009744DC" w:rsidRPr="005075A4" w:rsidRDefault="009744DC" w:rsidP="004B7A09">
      <w:pPr>
        <w:spacing w:after="120"/>
        <w:jc w:val="center"/>
        <w:rPr>
          <w:b/>
          <w:bCs/>
          <w:sz w:val="28"/>
          <w:szCs w:val="28"/>
        </w:rPr>
      </w:pPr>
    </w:p>
    <w:p w:rsidR="009744DC" w:rsidRPr="005075A4" w:rsidRDefault="009744DC" w:rsidP="004B7A09">
      <w:pPr>
        <w:tabs>
          <w:tab w:val="left" w:pos="720"/>
        </w:tabs>
        <w:spacing w:after="120"/>
        <w:jc w:val="center"/>
        <w:rPr>
          <w:b/>
          <w:bCs/>
          <w:sz w:val="28"/>
          <w:szCs w:val="28"/>
        </w:rPr>
      </w:pPr>
      <w:proofErr w:type="gramStart"/>
      <w:r w:rsidRPr="005075A4">
        <w:rPr>
          <w:b/>
          <w:bCs/>
          <w:sz w:val="28"/>
          <w:szCs w:val="28"/>
        </w:rPr>
        <w:t>АДМИНИСТРАЦИИ  ПЕТУШИНСКОГО</w:t>
      </w:r>
      <w:proofErr w:type="gramEnd"/>
      <w:r w:rsidRPr="005075A4">
        <w:rPr>
          <w:b/>
          <w:bCs/>
          <w:sz w:val="28"/>
          <w:szCs w:val="28"/>
        </w:rPr>
        <w:t xml:space="preserve">  РАЙОНА</w:t>
      </w:r>
    </w:p>
    <w:p w:rsidR="009744DC" w:rsidRPr="005075A4" w:rsidRDefault="009744DC" w:rsidP="004B7A09">
      <w:pPr>
        <w:spacing w:after="120"/>
        <w:jc w:val="center"/>
        <w:rPr>
          <w:b/>
          <w:bCs/>
          <w:sz w:val="28"/>
          <w:szCs w:val="28"/>
        </w:rPr>
      </w:pPr>
    </w:p>
    <w:p w:rsidR="009744DC" w:rsidRPr="005075A4" w:rsidRDefault="009744DC" w:rsidP="004B7A09">
      <w:pPr>
        <w:spacing w:after="120"/>
        <w:jc w:val="center"/>
        <w:rPr>
          <w:b/>
          <w:bCs/>
          <w:szCs w:val="22"/>
        </w:rPr>
      </w:pPr>
      <w:r w:rsidRPr="005075A4">
        <w:rPr>
          <w:b/>
          <w:bCs/>
          <w:szCs w:val="22"/>
        </w:rPr>
        <w:t>Владимирской области</w:t>
      </w:r>
    </w:p>
    <w:p w:rsidR="009744DC" w:rsidRPr="005075A4" w:rsidRDefault="009744DC" w:rsidP="004B7A09">
      <w:pPr>
        <w:spacing w:after="120"/>
        <w:jc w:val="center"/>
        <w:rPr>
          <w:b/>
          <w:bCs/>
        </w:rPr>
      </w:pPr>
    </w:p>
    <w:p w:rsidR="00280802" w:rsidRDefault="009744DC" w:rsidP="0077788E">
      <w:pPr>
        <w:spacing w:after="120"/>
        <w:rPr>
          <w:i/>
          <w:spacing w:val="-3"/>
        </w:rPr>
      </w:pPr>
      <w:proofErr w:type="gramStart"/>
      <w:r w:rsidRPr="005075A4">
        <w:rPr>
          <w:b/>
          <w:bCs/>
          <w:szCs w:val="22"/>
        </w:rPr>
        <w:t xml:space="preserve">от </w:t>
      </w:r>
      <w:r w:rsidR="006C70AC">
        <w:rPr>
          <w:b/>
          <w:bCs/>
          <w:szCs w:val="22"/>
        </w:rPr>
        <w:t xml:space="preserve"> </w:t>
      </w:r>
      <w:r w:rsidR="00E941D6">
        <w:rPr>
          <w:b/>
          <w:bCs/>
          <w:szCs w:val="22"/>
          <w:u w:val="single"/>
        </w:rPr>
        <w:t>16.10.2024</w:t>
      </w:r>
      <w:proofErr w:type="gramEnd"/>
      <w:r w:rsidRPr="005075A4">
        <w:rPr>
          <w:b/>
          <w:bCs/>
          <w:szCs w:val="22"/>
        </w:rPr>
        <w:t xml:space="preserve">                          </w:t>
      </w:r>
      <w:r w:rsidR="00512B22">
        <w:rPr>
          <w:b/>
          <w:bCs/>
          <w:szCs w:val="22"/>
        </w:rPr>
        <w:t xml:space="preserve">  </w:t>
      </w:r>
      <w:r w:rsidR="00690252">
        <w:rPr>
          <w:b/>
          <w:bCs/>
          <w:szCs w:val="22"/>
        </w:rPr>
        <w:t xml:space="preserve"> </w:t>
      </w:r>
      <w:r w:rsidR="00443376">
        <w:rPr>
          <w:b/>
          <w:bCs/>
          <w:szCs w:val="22"/>
        </w:rPr>
        <w:t xml:space="preserve">       </w:t>
      </w:r>
      <w:r w:rsidR="00E941D6">
        <w:rPr>
          <w:b/>
          <w:bCs/>
          <w:szCs w:val="22"/>
        </w:rPr>
        <w:t xml:space="preserve">         </w:t>
      </w:r>
      <w:r w:rsidRPr="005075A4">
        <w:rPr>
          <w:b/>
          <w:bCs/>
          <w:szCs w:val="22"/>
        </w:rPr>
        <w:t xml:space="preserve">г. Петушки                               </w:t>
      </w:r>
      <w:r w:rsidR="006C70AC">
        <w:rPr>
          <w:b/>
          <w:bCs/>
          <w:szCs w:val="22"/>
        </w:rPr>
        <w:t xml:space="preserve">      </w:t>
      </w:r>
      <w:r w:rsidRPr="005075A4">
        <w:rPr>
          <w:b/>
          <w:bCs/>
          <w:szCs w:val="22"/>
        </w:rPr>
        <w:t xml:space="preserve"> </w:t>
      </w:r>
      <w:r w:rsidR="00512B22">
        <w:rPr>
          <w:b/>
          <w:bCs/>
          <w:szCs w:val="22"/>
        </w:rPr>
        <w:t xml:space="preserve">  </w:t>
      </w:r>
      <w:r w:rsidR="00955C64">
        <w:rPr>
          <w:b/>
          <w:bCs/>
          <w:szCs w:val="22"/>
        </w:rPr>
        <w:t xml:space="preserve">   </w:t>
      </w:r>
      <w:r w:rsidR="00690252">
        <w:rPr>
          <w:b/>
          <w:bCs/>
          <w:szCs w:val="22"/>
        </w:rPr>
        <w:t xml:space="preserve">  </w:t>
      </w:r>
      <w:r w:rsidR="00955C64">
        <w:rPr>
          <w:b/>
          <w:bCs/>
          <w:szCs w:val="22"/>
        </w:rPr>
        <w:t xml:space="preserve"> </w:t>
      </w:r>
      <w:r w:rsidRPr="005075A4">
        <w:rPr>
          <w:b/>
          <w:bCs/>
          <w:szCs w:val="22"/>
        </w:rPr>
        <w:t xml:space="preserve"> </w:t>
      </w:r>
      <w:r w:rsidR="00443376">
        <w:rPr>
          <w:b/>
          <w:bCs/>
          <w:szCs w:val="22"/>
        </w:rPr>
        <w:t xml:space="preserve">  </w:t>
      </w:r>
      <w:r w:rsidR="005E36A5">
        <w:rPr>
          <w:b/>
          <w:bCs/>
          <w:szCs w:val="22"/>
        </w:rPr>
        <w:t xml:space="preserve"> </w:t>
      </w:r>
      <w:r w:rsidR="00E941D6">
        <w:rPr>
          <w:b/>
          <w:bCs/>
          <w:szCs w:val="22"/>
        </w:rPr>
        <w:t xml:space="preserve">        </w:t>
      </w:r>
      <w:r w:rsidR="00443376">
        <w:rPr>
          <w:b/>
          <w:bCs/>
          <w:szCs w:val="22"/>
        </w:rPr>
        <w:t xml:space="preserve"> </w:t>
      </w:r>
      <w:r w:rsidRPr="005075A4">
        <w:rPr>
          <w:b/>
          <w:bCs/>
          <w:szCs w:val="22"/>
        </w:rPr>
        <w:t>№</w:t>
      </w:r>
      <w:r w:rsidR="006C70AC">
        <w:rPr>
          <w:b/>
          <w:bCs/>
          <w:szCs w:val="22"/>
        </w:rPr>
        <w:t xml:space="preserve"> </w:t>
      </w:r>
      <w:r w:rsidR="00E941D6">
        <w:rPr>
          <w:b/>
          <w:bCs/>
          <w:szCs w:val="22"/>
          <w:u w:val="single"/>
        </w:rPr>
        <w:t>957</w:t>
      </w:r>
    </w:p>
    <w:p w:rsidR="0077788E" w:rsidRDefault="0077788E" w:rsidP="004B7A09">
      <w:pPr>
        <w:jc w:val="both"/>
        <w:rPr>
          <w:i/>
        </w:rPr>
      </w:pPr>
    </w:p>
    <w:p w:rsidR="005E36A5" w:rsidRDefault="005E36A5" w:rsidP="004B7A09">
      <w:pPr>
        <w:jc w:val="both"/>
        <w:rPr>
          <w:i/>
        </w:rPr>
      </w:pPr>
    </w:p>
    <w:p w:rsidR="005E36A5" w:rsidRDefault="005E36A5" w:rsidP="004B7A09">
      <w:pPr>
        <w:jc w:val="both"/>
        <w:rPr>
          <w:i/>
        </w:rPr>
      </w:pPr>
      <w:r w:rsidRPr="005E36A5">
        <w:rPr>
          <w:i/>
        </w:rPr>
        <w:t>Об утверждении Порядка привлечения</w:t>
      </w:r>
    </w:p>
    <w:p w:rsidR="005E36A5" w:rsidRDefault="005E36A5" w:rsidP="004B7A09">
      <w:pPr>
        <w:jc w:val="both"/>
        <w:rPr>
          <w:i/>
        </w:rPr>
      </w:pPr>
      <w:r w:rsidRPr="005E36A5">
        <w:rPr>
          <w:i/>
        </w:rPr>
        <w:t xml:space="preserve">остатков средств с </w:t>
      </w:r>
      <w:r w:rsidR="00F323E3" w:rsidRPr="005E36A5">
        <w:rPr>
          <w:i/>
        </w:rPr>
        <w:t>казначейского</w:t>
      </w:r>
      <w:r w:rsidR="00F323E3">
        <w:rPr>
          <w:i/>
        </w:rPr>
        <w:t xml:space="preserve"> </w:t>
      </w:r>
      <w:r w:rsidR="00F323E3" w:rsidRPr="005E36A5">
        <w:rPr>
          <w:i/>
        </w:rPr>
        <w:t>счета</w:t>
      </w:r>
    </w:p>
    <w:p w:rsidR="005E36A5" w:rsidRDefault="005E36A5" w:rsidP="004B7A09">
      <w:pPr>
        <w:jc w:val="both"/>
        <w:rPr>
          <w:i/>
        </w:rPr>
      </w:pPr>
      <w:r w:rsidRPr="005E36A5">
        <w:rPr>
          <w:i/>
        </w:rPr>
        <w:t xml:space="preserve">на единый счет </w:t>
      </w:r>
      <w:r w:rsidR="00F323E3" w:rsidRPr="005E36A5">
        <w:rPr>
          <w:i/>
        </w:rPr>
        <w:t>бюджета</w:t>
      </w:r>
      <w:r w:rsidR="00F323E3">
        <w:rPr>
          <w:i/>
        </w:rPr>
        <w:t xml:space="preserve"> </w:t>
      </w:r>
      <w:r w:rsidR="00F323E3" w:rsidRPr="005E36A5">
        <w:rPr>
          <w:i/>
        </w:rPr>
        <w:t>муниципального</w:t>
      </w:r>
    </w:p>
    <w:p w:rsidR="005E36A5" w:rsidRDefault="005E36A5" w:rsidP="004B7A09">
      <w:pPr>
        <w:jc w:val="both"/>
        <w:rPr>
          <w:i/>
        </w:rPr>
      </w:pPr>
      <w:r w:rsidRPr="005E36A5">
        <w:rPr>
          <w:i/>
        </w:rPr>
        <w:t xml:space="preserve">образования </w:t>
      </w:r>
      <w:r>
        <w:rPr>
          <w:i/>
        </w:rPr>
        <w:t>«Город Петушки»</w:t>
      </w:r>
      <w:r w:rsidRPr="005E36A5">
        <w:rPr>
          <w:i/>
        </w:rPr>
        <w:t xml:space="preserve"> и возврата </w:t>
      </w:r>
    </w:p>
    <w:p w:rsidR="004B7A09" w:rsidRPr="005E36A5" w:rsidRDefault="005E36A5" w:rsidP="004B7A09">
      <w:pPr>
        <w:jc w:val="both"/>
        <w:rPr>
          <w:i/>
        </w:rPr>
      </w:pPr>
      <w:r w:rsidRPr="005E36A5">
        <w:rPr>
          <w:i/>
        </w:rPr>
        <w:t>привлеченных средств</w:t>
      </w:r>
    </w:p>
    <w:p w:rsidR="005E36A5" w:rsidRDefault="005E36A5" w:rsidP="004B7A09">
      <w:pPr>
        <w:jc w:val="both"/>
        <w:rPr>
          <w:sz w:val="28"/>
          <w:szCs w:val="28"/>
        </w:rPr>
      </w:pPr>
    </w:p>
    <w:p w:rsidR="005E36A5" w:rsidRDefault="005E36A5" w:rsidP="004B7A09">
      <w:pPr>
        <w:jc w:val="both"/>
        <w:rPr>
          <w:i/>
        </w:rPr>
      </w:pPr>
    </w:p>
    <w:p w:rsidR="003639D5" w:rsidRDefault="004B7A09" w:rsidP="003639D5">
      <w:pPr>
        <w:autoSpaceDE w:val="0"/>
        <w:autoSpaceDN w:val="0"/>
        <w:adjustRightInd w:val="0"/>
        <w:spacing w:after="120"/>
        <w:ind w:firstLine="709"/>
        <w:jc w:val="both"/>
        <w:rPr>
          <w:sz w:val="28"/>
          <w:szCs w:val="28"/>
        </w:rPr>
      </w:pPr>
      <w:r w:rsidRPr="0077788E">
        <w:rPr>
          <w:sz w:val="28"/>
          <w:szCs w:val="28"/>
        </w:rPr>
        <w:t>Руководствуясь</w:t>
      </w:r>
      <w:r w:rsidR="0021289C" w:rsidRPr="0077788E">
        <w:rPr>
          <w:sz w:val="28"/>
          <w:szCs w:val="28"/>
        </w:rPr>
        <w:t xml:space="preserve"> пунктом 10 статьи 236.1 Бюджетного </w:t>
      </w:r>
      <w:r w:rsidR="00817979">
        <w:rPr>
          <w:sz w:val="28"/>
          <w:szCs w:val="28"/>
        </w:rPr>
        <w:t>к</w:t>
      </w:r>
      <w:r w:rsidR="0021289C" w:rsidRPr="0077788E">
        <w:rPr>
          <w:sz w:val="28"/>
          <w:szCs w:val="28"/>
        </w:rPr>
        <w:t>одекса Российской Федерации, общими требованиями к порядку привлечения остатков средств на единый счет бюджета субъекта Российской Федерации (местного бюджета) и возврата</w:t>
      </w:r>
      <w:r w:rsidR="00817979">
        <w:rPr>
          <w:sz w:val="28"/>
          <w:szCs w:val="28"/>
        </w:rPr>
        <w:t xml:space="preserve"> </w:t>
      </w:r>
      <w:r w:rsidR="0021289C" w:rsidRPr="0077788E">
        <w:rPr>
          <w:sz w:val="28"/>
          <w:szCs w:val="28"/>
        </w:rPr>
        <w:t>привлеченных</w:t>
      </w:r>
      <w:r w:rsidR="00817979">
        <w:rPr>
          <w:sz w:val="28"/>
          <w:szCs w:val="28"/>
        </w:rPr>
        <w:t xml:space="preserve"> </w:t>
      </w:r>
      <w:r w:rsidR="0021289C" w:rsidRPr="0077788E">
        <w:rPr>
          <w:sz w:val="28"/>
          <w:szCs w:val="28"/>
        </w:rPr>
        <w:t>средств,</w:t>
      </w:r>
      <w:r w:rsidR="00817979">
        <w:rPr>
          <w:sz w:val="28"/>
          <w:szCs w:val="28"/>
        </w:rPr>
        <w:t xml:space="preserve"> </w:t>
      </w:r>
      <w:r w:rsidR="0021289C" w:rsidRPr="0077788E">
        <w:rPr>
          <w:sz w:val="28"/>
          <w:szCs w:val="28"/>
        </w:rPr>
        <w:t>утвержденными</w:t>
      </w:r>
      <w:r w:rsidR="005E36A5">
        <w:rPr>
          <w:sz w:val="28"/>
          <w:szCs w:val="28"/>
        </w:rPr>
        <w:t xml:space="preserve"> </w:t>
      </w:r>
      <w:r w:rsidR="00817979">
        <w:rPr>
          <w:sz w:val="28"/>
          <w:szCs w:val="28"/>
        </w:rPr>
        <w:t>П</w:t>
      </w:r>
      <w:r w:rsidR="0021289C" w:rsidRPr="0077788E">
        <w:rPr>
          <w:sz w:val="28"/>
          <w:szCs w:val="28"/>
        </w:rPr>
        <w:t>остановлением</w:t>
      </w:r>
      <w:r w:rsidR="00817979">
        <w:rPr>
          <w:sz w:val="28"/>
          <w:szCs w:val="28"/>
        </w:rPr>
        <w:t xml:space="preserve"> </w:t>
      </w:r>
      <w:r w:rsidR="0021289C" w:rsidRPr="0077788E">
        <w:rPr>
          <w:sz w:val="28"/>
          <w:szCs w:val="28"/>
        </w:rPr>
        <w:t>Правительства Российской</w:t>
      </w:r>
      <w:r w:rsidRPr="0077788E">
        <w:rPr>
          <w:sz w:val="28"/>
          <w:szCs w:val="28"/>
        </w:rPr>
        <w:t xml:space="preserve"> Федерации от 30.03.2020 № 368,</w:t>
      </w:r>
      <w:r w:rsidR="003639D5" w:rsidRPr="003639D5">
        <w:rPr>
          <w:sz w:val="28"/>
          <w:szCs w:val="28"/>
        </w:rPr>
        <w:t xml:space="preserve"> </w:t>
      </w:r>
      <w:r w:rsidR="003639D5">
        <w:rPr>
          <w:sz w:val="28"/>
          <w:szCs w:val="28"/>
        </w:rPr>
        <w:t xml:space="preserve">руководствуясь Уставом муниципального образования </w:t>
      </w:r>
      <w:proofErr w:type="spellStart"/>
      <w:r w:rsidR="003639D5">
        <w:rPr>
          <w:sz w:val="28"/>
          <w:szCs w:val="28"/>
        </w:rPr>
        <w:t>Петушинский</w:t>
      </w:r>
      <w:proofErr w:type="spellEnd"/>
      <w:r w:rsidR="003639D5">
        <w:rPr>
          <w:sz w:val="28"/>
          <w:szCs w:val="28"/>
        </w:rPr>
        <w:t xml:space="preserve"> район и Уставом муниципального образования «Город Петушки»,</w:t>
      </w:r>
    </w:p>
    <w:p w:rsidR="0021289C" w:rsidRPr="0077788E" w:rsidRDefault="0021289C" w:rsidP="0077788E">
      <w:pPr>
        <w:spacing w:after="120"/>
        <w:jc w:val="both"/>
        <w:rPr>
          <w:sz w:val="28"/>
          <w:szCs w:val="28"/>
        </w:rPr>
      </w:pPr>
      <w:r w:rsidRPr="0077788E">
        <w:rPr>
          <w:sz w:val="28"/>
          <w:szCs w:val="28"/>
        </w:rPr>
        <w:t xml:space="preserve">п о с </w:t>
      </w:r>
      <w:proofErr w:type="gramStart"/>
      <w:r w:rsidRPr="0077788E">
        <w:rPr>
          <w:sz w:val="28"/>
          <w:szCs w:val="28"/>
        </w:rPr>
        <w:t>т</w:t>
      </w:r>
      <w:proofErr w:type="gramEnd"/>
      <w:r w:rsidRPr="0077788E">
        <w:rPr>
          <w:sz w:val="28"/>
          <w:szCs w:val="28"/>
        </w:rPr>
        <w:t xml:space="preserve"> а н о в л я ю:</w:t>
      </w:r>
    </w:p>
    <w:p w:rsidR="0021289C" w:rsidRDefault="0021289C" w:rsidP="0077788E">
      <w:pPr>
        <w:widowControl w:val="0"/>
        <w:autoSpaceDE w:val="0"/>
        <w:spacing w:after="120"/>
        <w:ind w:firstLine="709"/>
        <w:jc w:val="both"/>
        <w:rPr>
          <w:sz w:val="28"/>
          <w:szCs w:val="28"/>
        </w:rPr>
      </w:pPr>
      <w:r w:rsidRPr="0077788E">
        <w:rPr>
          <w:sz w:val="28"/>
          <w:szCs w:val="28"/>
        </w:rPr>
        <w:t xml:space="preserve">1. </w:t>
      </w:r>
      <w:r w:rsidR="005E36A5">
        <w:rPr>
          <w:sz w:val="28"/>
          <w:szCs w:val="28"/>
        </w:rPr>
        <w:t>Утвердить</w:t>
      </w:r>
      <w:r w:rsidR="00841FB8">
        <w:rPr>
          <w:sz w:val="28"/>
          <w:szCs w:val="28"/>
        </w:rPr>
        <w:t xml:space="preserve"> </w:t>
      </w:r>
      <w:r w:rsidRPr="0077788E">
        <w:rPr>
          <w:sz w:val="28"/>
          <w:szCs w:val="28"/>
        </w:rPr>
        <w:t>Поряд</w:t>
      </w:r>
      <w:r w:rsidR="005E36A5">
        <w:rPr>
          <w:sz w:val="28"/>
          <w:szCs w:val="28"/>
        </w:rPr>
        <w:t>ок</w:t>
      </w:r>
      <w:r w:rsidRPr="0077788E">
        <w:rPr>
          <w:sz w:val="28"/>
          <w:szCs w:val="28"/>
        </w:rPr>
        <w:t xml:space="preserve"> привлечения остатков средств</w:t>
      </w:r>
      <w:r w:rsidR="0077788E">
        <w:rPr>
          <w:sz w:val="28"/>
          <w:szCs w:val="28"/>
        </w:rPr>
        <w:t xml:space="preserve"> </w:t>
      </w:r>
      <w:r w:rsidRPr="0077788E">
        <w:rPr>
          <w:sz w:val="28"/>
          <w:szCs w:val="28"/>
        </w:rPr>
        <w:t xml:space="preserve">с казначейского счета на единый счет бюджета муниципального образования </w:t>
      </w:r>
      <w:r w:rsidR="005E36A5">
        <w:rPr>
          <w:sz w:val="28"/>
          <w:szCs w:val="28"/>
        </w:rPr>
        <w:t>«Город Петушки»</w:t>
      </w:r>
      <w:r w:rsidRPr="0077788E">
        <w:rPr>
          <w:sz w:val="28"/>
          <w:szCs w:val="28"/>
        </w:rPr>
        <w:t xml:space="preserve"> и возврата привлеченных средств</w:t>
      </w:r>
      <w:r w:rsidR="00841FB8">
        <w:rPr>
          <w:sz w:val="28"/>
          <w:szCs w:val="28"/>
        </w:rPr>
        <w:t xml:space="preserve"> </w:t>
      </w:r>
      <w:r w:rsidR="004B7A09" w:rsidRPr="0077788E">
        <w:rPr>
          <w:sz w:val="28"/>
          <w:szCs w:val="28"/>
        </w:rPr>
        <w:t>согласно приложению.</w:t>
      </w:r>
    </w:p>
    <w:p w:rsidR="005E36A5" w:rsidRPr="0077788E" w:rsidRDefault="005E36A5" w:rsidP="0077788E">
      <w:pPr>
        <w:widowControl w:val="0"/>
        <w:autoSpaceDE w:val="0"/>
        <w:spacing w:after="120"/>
        <w:ind w:firstLine="709"/>
        <w:jc w:val="both"/>
        <w:rPr>
          <w:sz w:val="28"/>
          <w:szCs w:val="28"/>
          <w:shd w:val="clear" w:color="auto" w:fill="FFFFFF"/>
        </w:rPr>
      </w:pPr>
      <w:r>
        <w:rPr>
          <w:sz w:val="28"/>
          <w:szCs w:val="28"/>
          <w:shd w:val="clear" w:color="auto" w:fill="FFFFFF"/>
        </w:rPr>
        <w:t xml:space="preserve">2. Постановление администрации города Петушки от 08.12.2022 № 564 «Об утверждении Порядка привлечения остатков средств с казначейского счета на единый счет местного бюджета города Петушки и возврата привлеченных средств» </w:t>
      </w:r>
      <w:r w:rsidR="003639D5">
        <w:rPr>
          <w:sz w:val="28"/>
          <w:szCs w:val="28"/>
          <w:shd w:val="clear" w:color="auto" w:fill="FFFFFF"/>
        </w:rPr>
        <w:t>призн</w:t>
      </w:r>
      <w:r>
        <w:rPr>
          <w:sz w:val="28"/>
          <w:szCs w:val="28"/>
          <w:shd w:val="clear" w:color="auto" w:fill="FFFFFF"/>
        </w:rPr>
        <w:t>ать утратившим силу.</w:t>
      </w:r>
    </w:p>
    <w:p w:rsidR="0021289C" w:rsidRPr="0077788E" w:rsidRDefault="005E36A5" w:rsidP="0077788E">
      <w:pPr>
        <w:spacing w:after="120"/>
        <w:ind w:firstLine="709"/>
        <w:jc w:val="both"/>
        <w:rPr>
          <w:sz w:val="28"/>
          <w:szCs w:val="28"/>
        </w:rPr>
      </w:pPr>
      <w:r>
        <w:rPr>
          <w:sz w:val="28"/>
          <w:szCs w:val="28"/>
        </w:rPr>
        <w:t>3</w:t>
      </w:r>
      <w:r w:rsidR="0021289C" w:rsidRPr="0077788E">
        <w:rPr>
          <w:sz w:val="28"/>
          <w:szCs w:val="28"/>
        </w:rPr>
        <w:t>.</w:t>
      </w:r>
      <w:r w:rsidR="00841FB8">
        <w:rPr>
          <w:sz w:val="28"/>
          <w:szCs w:val="28"/>
        </w:rPr>
        <w:t xml:space="preserve"> </w:t>
      </w:r>
      <w:r w:rsidR="004B7A09" w:rsidRPr="0077788E">
        <w:rPr>
          <w:sz w:val="28"/>
          <w:szCs w:val="28"/>
        </w:rPr>
        <w:t>П</w:t>
      </w:r>
      <w:r w:rsidR="0021289C" w:rsidRPr="0077788E">
        <w:rPr>
          <w:sz w:val="28"/>
          <w:szCs w:val="28"/>
        </w:rPr>
        <w:t xml:space="preserve">остановление </w:t>
      </w:r>
      <w:r w:rsidR="004B7A09" w:rsidRPr="0077788E">
        <w:rPr>
          <w:sz w:val="28"/>
          <w:szCs w:val="28"/>
        </w:rPr>
        <w:t>вступает в силу с дня принятия</w:t>
      </w:r>
      <w:r w:rsidR="00AD108D" w:rsidRPr="0077788E">
        <w:rPr>
          <w:sz w:val="28"/>
          <w:szCs w:val="28"/>
        </w:rPr>
        <w:t>,</w:t>
      </w:r>
      <w:r w:rsidR="004B7A09" w:rsidRPr="0077788E">
        <w:rPr>
          <w:sz w:val="28"/>
          <w:szCs w:val="28"/>
        </w:rPr>
        <w:t xml:space="preserve"> </w:t>
      </w:r>
      <w:r w:rsidR="0021289C" w:rsidRPr="0077788E">
        <w:rPr>
          <w:sz w:val="28"/>
          <w:szCs w:val="28"/>
        </w:rPr>
        <w:t xml:space="preserve">подлежит официальному опубликованию </w:t>
      </w:r>
      <w:r w:rsidR="00AD108D" w:rsidRPr="0077788E">
        <w:rPr>
          <w:sz w:val="28"/>
          <w:szCs w:val="28"/>
        </w:rPr>
        <w:t xml:space="preserve">в </w:t>
      </w:r>
      <w:r w:rsidR="00AD108D" w:rsidRPr="0077788E">
        <w:rPr>
          <w:color w:val="000000"/>
          <w:sz w:val="28"/>
          <w:szCs w:val="28"/>
        </w:rPr>
        <w:t>сетевом издании «Официальный интернет-портал правовой информации Петушинского района» в информационно-телекоммуникационной сети «Интернет» по адресу: VESTNIK-PETRAION.RU</w:t>
      </w:r>
      <w:r w:rsidR="0021289C" w:rsidRPr="0077788E">
        <w:rPr>
          <w:sz w:val="28"/>
          <w:szCs w:val="28"/>
        </w:rPr>
        <w:t>.</w:t>
      </w:r>
    </w:p>
    <w:p w:rsidR="006E1361" w:rsidRDefault="006E1361" w:rsidP="004B7A09">
      <w:pPr>
        <w:spacing w:after="120" w:line="276" w:lineRule="auto"/>
        <w:ind w:firstLine="567"/>
        <w:jc w:val="both"/>
        <w:rPr>
          <w:iCs/>
          <w:sz w:val="28"/>
          <w:szCs w:val="28"/>
        </w:rPr>
      </w:pPr>
    </w:p>
    <w:p w:rsidR="00841FB8" w:rsidRPr="0077788E" w:rsidRDefault="00841FB8" w:rsidP="004B7A09">
      <w:pPr>
        <w:spacing w:after="120" w:line="276" w:lineRule="auto"/>
        <w:ind w:firstLine="567"/>
        <w:jc w:val="both"/>
        <w:rPr>
          <w:iCs/>
          <w:sz w:val="28"/>
          <w:szCs w:val="28"/>
        </w:rPr>
      </w:pPr>
    </w:p>
    <w:p w:rsidR="0005032E" w:rsidRDefault="005E36A5" w:rsidP="0077788E">
      <w:pPr>
        <w:pStyle w:val="af7"/>
        <w:spacing w:after="120"/>
        <w:ind w:firstLine="0"/>
        <w:rPr>
          <w:szCs w:val="28"/>
        </w:rPr>
      </w:pPr>
      <w:r>
        <w:rPr>
          <w:szCs w:val="28"/>
        </w:rPr>
        <w:t>Г</w:t>
      </w:r>
      <w:r w:rsidR="0021289C" w:rsidRPr="0077788E">
        <w:rPr>
          <w:szCs w:val="28"/>
        </w:rPr>
        <w:t>лав</w:t>
      </w:r>
      <w:r>
        <w:rPr>
          <w:szCs w:val="28"/>
        </w:rPr>
        <w:t>а</w:t>
      </w:r>
      <w:r w:rsidR="0025106A" w:rsidRPr="0077788E">
        <w:rPr>
          <w:szCs w:val="28"/>
        </w:rPr>
        <w:t xml:space="preserve"> администрации                          </w:t>
      </w:r>
      <w:r w:rsidR="0025106A" w:rsidRPr="0077788E">
        <w:rPr>
          <w:szCs w:val="28"/>
        </w:rPr>
        <w:tab/>
      </w:r>
      <w:r w:rsidR="00A95732" w:rsidRPr="0077788E">
        <w:rPr>
          <w:szCs w:val="28"/>
        </w:rPr>
        <w:t xml:space="preserve">                     </w:t>
      </w:r>
      <w:r w:rsidR="0025106A" w:rsidRPr="0077788E">
        <w:rPr>
          <w:szCs w:val="28"/>
        </w:rPr>
        <w:t xml:space="preserve">      </w:t>
      </w:r>
      <w:r w:rsidR="00BB74A0" w:rsidRPr="0077788E">
        <w:rPr>
          <w:szCs w:val="28"/>
        </w:rPr>
        <w:t xml:space="preserve">         </w:t>
      </w:r>
      <w:r w:rsidR="00051815">
        <w:rPr>
          <w:szCs w:val="28"/>
        </w:rPr>
        <w:t xml:space="preserve"> </w:t>
      </w:r>
      <w:r>
        <w:rPr>
          <w:szCs w:val="28"/>
        </w:rPr>
        <w:t xml:space="preserve"> </w:t>
      </w:r>
      <w:r w:rsidR="00E13930" w:rsidRPr="0077788E">
        <w:rPr>
          <w:szCs w:val="28"/>
        </w:rPr>
        <w:t>А.В.КУРБАТОВ</w:t>
      </w:r>
      <w:r w:rsidR="0041541F" w:rsidRPr="0077788E">
        <w:rPr>
          <w:szCs w:val="28"/>
        </w:rPr>
        <w:t xml:space="preserve"> </w:t>
      </w:r>
    </w:p>
    <w:p w:rsidR="00DD05C5" w:rsidRPr="003A4B7B" w:rsidRDefault="00DD05C5" w:rsidP="00DD05C5">
      <w:pPr>
        <w:tabs>
          <w:tab w:val="left" w:pos="5670"/>
        </w:tabs>
        <w:ind w:left="6372"/>
        <w:rPr>
          <w:bCs/>
        </w:rPr>
      </w:pPr>
      <w:r>
        <w:rPr>
          <w:bCs/>
        </w:rPr>
        <w:lastRenderedPageBreak/>
        <w:t xml:space="preserve">           </w:t>
      </w:r>
      <w:r w:rsidRPr="003A4B7B">
        <w:rPr>
          <w:bCs/>
        </w:rPr>
        <w:t xml:space="preserve">Приложение </w:t>
      </w:r>
    </w:p>
    <w:p w:rsidR="00DD05C5" w:rsidRPr="003A4B7B" w:rsidRDefault="00DD05C5" w:rsidP="00DD05C5">
      <w:pPr>
        <w:ind w:left="5800" w:hanging="136"/>
        <w:jc w:val="center"/>
        <w:rPr>
          <w:bCs/>
        </w:rPr>
      </w:pPr>
      <w:r w:rsidRPr="003A4B7B">
        <w:rPr>
          <w:bCs/>
        </w:rPr>
        <w:t>к постановлению администрации</w:t>
      </w:r>
    </w:p>
    <w:p w:rsidR="00DD05C5" w:rsidRPr="003A4B7B" w:rsidRDefault="00DD05C5" w:rsidP="00DD05C5">
      <w:pPr>
        <w:ind w:left="5800" w:hanging="136"/>
        <w:jc w:val="center"/>
        <w:rPr>
          <w:bCs/>
        </w:rPr>
      </w:pPr>
      <w:r w:rsidRPr="003A4B7B">
        <w:rPr>
          <w:bCs/>
        </w:rPr>
        <w:t>Петушинск</w:t>
      </w:r>
      <w:r>
        <w:rPr>
          <w:bCs/>
        </w:rPr>
        <w:t>ого</w:t>
      </w:r>
      <w:r w:rsidRPr="003A4B7B">
        <w:rPr>
          <w:bCs/>
        </w:rPr>
        <w:t xml:space="preserve"> район</w:t>
      </w:r>
      <w:r>
        <w:rPr>
          <w:bCs/>
        </w:rPr>
        <w:t>а</w:t>
      </w:r>
    </w:p>
    <w:p w:rsidR="00DD05C5" w:rsidRPr="003A4B7B" w:rsidRDefault="00DD05C5" w:rsidP="00DD05C5">
      <w:pPr>
        <w:ind w:left="5092" w:firstLine="708"/>
        <w:rPr>
          <w:bCs/>
        </w:rPr>
      </w:pPr>
      <w:r>
        <w:rPr>
          <w:bCs/>
        </w:rPr>
        <w:t xml:space="preserve">             от </w:t>
      </w:r>
      <w:r>
        <w:rPr>
          <w:bCs/>
          <w:u w:val="single"/>
        </w:rPr>
        <w:t>16.10.2024</w:t>
      </w:r>
      <w:r>
        <w:rPr>
          <w:bCs/>
        </w:rPr>
        <w:t xml:space="preserve"> </w:t>
      </w:r>
      <w:r w:rsidRPr="003A4B7B">
        <w:rPr>
          <w:bCs/>
        </w:rPr>
        <w:t xml:space="preserve">№ </w:t>
      </w:r>
      <w:r>
        <w:rPr>
          <w:bCs/>
          <w:u w:val="single"/>
        </w:rPr>
        <w:t>957</w:t>
      </w:r>
    </w:p>
    <w:p w:rsidR="00DD05C5" w:rsidRDefault="00DD05C5" w:rsidP="00DD05C5">
      <w:pPr>
        <w:tabs>
          <w:tab w:val="left" w:pos="5670"/>
        </w:tabs>
        <w:ind w:left="6372"/>
        <w:jc w:val="center"/>
        <w:rPr>
          <w:bCs/>
        </w:rPr>
      </w:pPr>
    </w:p>
    <w:p w:rsidR="00DD05C5" w:rsidRDefault="00DD05C5" w:rsidP="00DD05C5">
      <w:pPr>
        <w:tabs>
          <w:tab w:val="left" w:pos="5670"/>
        </w:tabs>
        <w:ind w:left="6372"/>
        <w:jc w:val="center"/>
        <w:rPr>
          <w:bCs/>
        </w:rPr>
      </w:pPr>
    </w:p>
    <w:p w:rsidR="00DD05C5" w:rsidRPr="003144BE" w:rsidRDefault="00DD05C5" w:rsidP="00DD05C5">
      <w:pPr>
        <w:pStyle w:val="af7"/>
        <w:ind w:firstLine="0"/>
        <w:jc w:val="center"/>
        <w:rPr>
          <w:szCs w:val="28"/>
        </w:rPr>
      </w:pPr>
      <w:r>
        <w:rPr>
          <w:szCs w:val="28"/>
        </w:rPr>
        <w:t xml:space="preserve"> </w:t>
      </w:r>
      <w:r w:rsidRPr="003144BE">
        <w:rPr>
          <w:szCs w:val="28"/>
        </w:rPr>
        <w:t xml:space="preserve">Порядок </w:t>
      </w:r>
    </w:p>
    <w:p w:rsidR="00DD05C5" w:rsidRPr="003144BE" w:rsidRDefault="00DD05C5" w:rsidP="00DD05C5">
      <w:pPr>
        <w:pStyle w:val="af7"/>
        <w:ind w:firstLine="0"/>
        <w:jc w:val="center"/>
        <w:rPr>
          <w:szCs w:val="28"/>
        </w:rPr>
      </w:pPr>
      <w:r w:rsidRPr="003144BE">
        <w:rPr>
          <w:szCs w:val="28"/>
        </w:rPr>
        <w:t>привлечения остатков средств с казначейского счета</w:t>
      </w:r>
      <w:r>
        <w:rPr>
          <w:szCs w:val="28"/>
        </w:rPr>
        <w:t xml:space="preserve"> </w:t>
      </w:r>
      <w:r w:rsidRPr="003144BE">
        <w:rPr>
          <w:szCs w:val="28"/>
        </w:rPr>
        <w:t xml:space="preserve">на единый счет бюджета муниципального образования </w:t>
      </w:r>
    </w:p>
    <w:p w:rsidR="00DD05C5" w:rsidRPr="003144BE" w:rsidRDefault="00DD05C5" w:rsidP="00DD05C5">
      <w:pPr>
        <w:pStyle w:val="af7"/>
        <w:ind w:firstLine="0"/>
        <w:jc w:val="center"/>
        <w:rPr>
          <w:szCs w:val="28"/>
        </w:rPr>
      </w:pPr>
      <w:r>
        <w:rPr>
          <w:szCs w:val="28"/>
        </w:rPr>
        <w:t>«Город Петушки»</w:t>
      </w:r>
      <w:r w:rsidRPr="003144BE">
        <w:rPr>
          <w:szCs w:val="28"/>
        </w:rPr>
        <w:t xml:space="preserve"> и возврата привлеченных средств</w:t>
      </w:r>
    </w:p>
    <w:p w:rsidR="00DD05C5" w:rsidRPr="003144BE" w:rsidRDefault="00DD05C5" w:rsidP="00DD05C5">
      <w:pPr>
        <w:pStyle w:val="ConsPlusNormal"/>
        <w:jc w:val="both"/>
        <w:rPr>
          <w:sz w:val="28"/>
          <w:szCs w:val="28"/>
        </w:rPr>
      </w:pPr>
    </w:p>
    <w:p w:rsidR="00DD05C5" w:rsidRPr="003144BE" w:rsidRDefault="00DD05C5" w:rsidP="00DD05C5">
      <w:pPr>
        <w:pStyle w:val="ConsPlusNormal"/>
        <w:spacing w:after="120"/>
        <w:ind w:firstLine="709"/>
        <w:jc w:val="both"/>
        <w:rPr>
          <w:sz w:val="28"/>
          <w:szCs w:val="28"/>
        </w:rPr>
      </w:pPr>
      <w:r w:rsidRPr="003144BE">
        <w:rPr>
          <w:sz w:val="28"/>
          <w:szCs w:val="28"/>
        </w:rPr>
        <w:t>1. Настоящий Порядок применяется в случае недостаточности остатка средств на едином счете бюджета</w:t>
      </w:r>
      <w:r>
        <w:rPr>
          <w:sz w:val="28"/>
          <w:szCs w:val="28"/>
        </w:rPr>
        <w:t xml:space="preserve"> муниципального образования «Город Петушки»</w:t>
      </w:r>
      <w:r w:rsidRPr="003144BE">
        <w:rPr>
          <w:sz w:val="28"/>
          <w:szCs w:val="28"/>
        </w:rPr>
        <w:t xml:space="preserve"> </w:t>
      </w:r>
      <w:r>
        <w:rPr>
          <w:sz w:val="28"/>
          <w:szCs w:val="28"/>
        </w:rPr>
        <w:t xml:space="preserve">(далее – городской бюджет) </w:t>
      </w:r>
      <w:r w:rsidRPr="003144BE">
        <w:rPr>
          <w:sz w:val="28"/>
          <w:szCs w:val="28"/>
        </w:rPr>
        <w:t xml:space="preserve">для исполнения распоряжений получателей средств </w:t>
      </w:r>
      <w:r>
        <w:rPr>
          <w:sz w:val="28"/>
          <w:szCs w:val="28"/>
        </w:rPr>
        <w:t>городского</w:t>
      </w:r>
      <w:r w:rsidRPr="003144BE">
        <w:rPr>
          <w:sz w:val="28"/>
          <w:szCs w:val="28"/>
        </w:rPr>
        <w:t xml:space="preserve"> бюджета о совершении казначейских платежей.</w:t>
      </w:r>
    </w:p>
    <w:p w:rsidR="00DD05C5" w:rsidRPr="003144BE" w:rsidRDefault="00DD05C5" w:rsidP="00DD05C5">
      <w:pPr>
        <w:pStyle w:val="ConsPlusNormal"/>
        <w:spacing w:after="120"/>
        <w:ind w:firstLine="709"/>
        <w:jc w:val="both"/>
        <w:rPr>
          <w:sz w:val="28"/>
          <w:szCs w:val="28"/>
        </w:rPr>
      </w:pPr>
      <w:r w:rsidRPr="003144BE">
        <w:rPr>
          <w:sz w:val="28"/>
          <w:szCs w:val="28"/>
        </w:rPr>
        <w:t>2. Настоящий Порядок устанавливает правила:</w:t>
      </w:r>
    </w:p>
    <w:p w:rsidR="00DD05C5" w:rsidRPr="003144BE" w:rsidRDefault="00DD05C5" w:rsidP="00DD05C5">
      <w:pPr>
        <w:pStyle w:val="ConsPlusNormal"/>
        <w:spacing w:after="120"/>
        <w:ind w:firstLine="709"/>
        <w:jc w:val="both"/>
        <w:rPr>
          <w:sz w:val="28"/>
          <w:szCs w:val="28"/>
        </w:rPr>
      </w:pPr>
      <w:r w:rsidRPr="003144BE">
        <w:rPr>
          <w:sz w:val="28"/>
          <w:szCs w:val="28"/>
        </w:rPr>
        <w:t xml:space="preserve">а) привлечения </w:t>
      </w:r>
      <w:r>
        <w:rPr>
          <w:sz w:val="28"/>
          <w:szCs w:val="28"/>
        </w:rPr>
        <w:t>финансовым управлением администрации Петушинского района</w:t>
      </w:r>
      <w:r w:rsidRPr="003144BE">
        <w:rPr>
          <w:sz w:val="28"/>
          <w:szCs w:val="28"/>
        </w:rPr>
        <w:t xml:space="preserve"> Владимирской области (далее </w:t>
      </w:r>
      <w:r>
        <w:rPr>
          <w:sz w:val="28"/>
          <w:szCs w:val="28"/>
        </w:rPr>
        <w:t>–</w:t>
      </w:r>
      <w:r w:rsidRPr="003144BE">
        <w:rPr>
          <w:sz w:val="28"/>
          <w:szCs w:val="28"/>
        </w:rPr>
        <w:t xml:space="preserve"> </w:t>
      </w:r>
      <w:r>
        <w:rPr>
          <w:sz w:val="28"/>
          <w:szCs w:val="28"/>
        </w:rPr>
        <w:t>финансовое управление</w:t>
      </w:r>
      <w:r w:rsidRPr="003144BE">
        <w:rPr>
          <w:sz w:val="28"/>
          <w:szCs w:val="28"/>
        </w:rPr>
        <w:t xml:space="preserve">) на единый счет </w:t>
      </w:r>
      <w:r>
        <w:rPr>
          <w:sz w:val="28"/>
          <w:szCs w:val="28"/>
        </w:rPr>
        <w:t>городского</w:t>
      </w:r>
      <w:r w:rsidRPr="003144BE">
        <w:rPr>
          <w:sz w:val="28"/>
          <w:szCs w:val="28"/>
        </w:rPr>
        <w:t xml:space="preserve">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w:t>
      </w:r>
      <w:r>
        <w:rPr>
          <w:sz w:val="28"/>
          <w:szCs w:val="28"/>
        </w:rPr>
        <w:t>городского бюджета</w:t>
      </w:r>
      <w:r w:rsidRPr="003144BE">
        <w:rPr>
          <w:sz w:val="28"/>
          <w:szCs w:val="28"/>
        </w:rPr>
        <w:t>, казначейских счетах для осуществления и отражения операций с денежными средствами бюджетных и автономных учреждений</w:t>
      </w:r>
      <w:r>
        <w:rPr>
          <w:sz w:val="28"/>
          <w:szCs w:val="28"/>
        </w:rPr>
        <w:t xml:space="preserve"> муниципального образования «Город Петушки»</w:t>
      </w:r>
      <w:r w:rsidRPr="003144BE">
        <w:rPr>
          <w:sz w:val="28"/>
          <w:szCs w:val="28"/>
        </w:rPr>
        <w:t xml:space="preserve">, открытых </w:t>
      </w:r>
      <w:r>
        <w:rPr>
          <w:sz w:val="28"/>
          <w:szCs w:val="28"/>
        </w:rPr>
        <w:t>финансовому управлению</w:t>
      </w:r>
      <w:r w:rsidRPr="003144BE">
        <w:rPr>
          <w:sz w:val="28"/>
          <w:szCs w:val="28"/>
        </w:rPr>
        <w:t xml:space="preserve">, казначейских счетах для осуществления и отражения операций с денежными средствами получателей средств из </w:t>
      </w:r>
      <w:r>
        <w:rPr>
          <w:sz w:val="28"/>
          <w:szCs w:val="28"/>
        </w:rPr>
        <w:t>городского бюджета</w:t>
      </w:r>
      <w:r w:rsidRPr="003144BE">
        <w:rPr>
          <w:sz w:val="28"/>
          <w:szCs w:val="28"/>
        </w:rPr>
        <w:t xml:space="preserve"> и казначейских счетах для осуществления и отражения операций с денежными средствами участников казначейского сопровождения, открытых </w:t>
      </w:r>
      <w:r>
        <w:rPr>
          <w:sz w:val="28"/>
          <w:szCs w:val="28"/>
        </w:rPr>
        <w:t>финансовому управлению</w:t>
      </w:r>
      <w:r w:rsidRPr="003144BE">
        <w:rPr>
          <w:sz w:val="28"/>
          <w:szCs w:val="28"/>
        </w:rPr>
        <w:t xml:space="preserve"> (далее - казначейские счета и участники системы казначейских платежей);</w:t>
      </w:r>
    </w:p>
    <w:p w:rsidR="00DD05C5" w:rsidRPr="003144BE" w:rsidRDefault="00DD05C5" w:rsidP="00DD05C5">
      <w:pPr>
        <w:pStyle w:val="ConsPlusNormal"/>
        <w:spacing w:after="120"/>
        <w:ind w:firstLine="709"/>
        <w:jc w:val="both"/>
        <w:rPr>
          <w:sz w:val="28"/>
          <w:szCs w:val="28"/>
        </w:rPr>
      </w:pPr>
      <w:r w:rsidRPr="003144BE">
        <w:rPr>
          <w:sz w:val="28"/>
          <w:szCs w:val="28"/>
        </w:rPr>
        <w:t xml:space="preserve">б) возврата </w:t>
      </w:r>
      <w:r>
        <w:rPr>
          <w:sz w:val="28"/>
          <w:szCs w:val="28"/>
        </w:rPr>
        <w:t>финансовым управлением</w:t>
      </w:r>
      <w:r w:rsidRPr="003144BE">
        <w:rPr>
          <w:sz w:val="28"/>
          <w:szCs w:val="28"/>
        </w:rPr>
        <w:t xml:space="preserve"> с единого счета </w:t>
      </w:r>
      <w:r>
        <w:rPr>
          <w:sz w:val="28"/>
          <w:szCs w:val="28"/>
        </w:rPr>
        <w:t>городского бюджета</w:t>
      </w:r>
      <w:r w:rsidRPr="003144BE">
        <w:rPr>
          <w:sz w:val="28"/>
          <w:szCs w:val="28"/>
        </w:rPr>
        <w:t xml:space="preserve"> указанных в подпункте </w:t>
      </w:r>
      <w:r>
        <w:rPr>
          <w:sz w:val="28"/>
          <w:szCs w:val="28"/>
        </w:rPr>
        <w:t>«</w:t>
      </w:r>
      <w:r w:rsidRPr="003144BE">
        <w:rPr>
          <w:sz w:val="28"/>
          <w:szCs w:val="28"/>
        </w:rPr>
        <w:t>а</w:t>
      </w:r>
      <w:r>
        <w:rPr>
          <w:sz w:val="28"/>
          <w:szCs w:val="28"/>
        </w:rPr>
        <w:t>»</w:t>
      </w:r>
      <w:r w:rsidRPr="003144BE">
        <w:rPr>
          <w:sz w:val="28"/>
          <w:szCs w:val="28"/>
        </w:rPr>
        <w:t xml:space="preserve"> настоящего пункта средств на казначейские счета, с которых они были ранее перечислены.</w:t>
      </w:r>
    </w:p>
    <w:p w:rsidR="00DD05C5" w:rsidRPr="003144BE" w:rsidRDefault="00DD05C5" w:rsidP="00DD05C5">
      <w:pPr>
        <w:pStyle w:val="ConsPlusNormal"/>
        <w:spacing w:after="120"/>
        <w:ind w:firstLine="709"/>
        <w:jc w:val="both"/>
        <w:rPr>
          <w:sz w:val="28"/>
          <w:szCs w:val="28"/>
        </w:rPr>
      </w:pPr>
      <w:r w:rsidRPr="003144BE">
        <w:rPr>
          <w:sz w:val="28"/>
          <w:szCs w:val="28"/>
        </w:rPr>
        <w:t xml:space="preserve">3. </w:t>
      </w:r>
      <w:r>
        <w:rPr>
          <w:sz w:val="28"/>
          <w:szCs w:val="28"/>
        </w:rPr>
        <w:t>Финансовое управление</w:t>
      </w:r>
      <w:r w:rsidRPr="003144BE">
        <w:rPr>
          <w:sz w:val="28"/>
          <w:szCs w:val="28"/>
        </w:rPr>
        <w:t xml:space="preserve"> осуществляет учет средств в части сумм:</w:t>
      </w:r>
    </w:p>
    <w:p w:rsidR="00DD05C5" w:rsidRPr="003144BE" w:rsidRDefault="00DD05C5" w:rsidP="00DD05C5">
      <w:pPr>
        <w:pStyle w:val="ConsPlusNormal"/>
        <w:spacing w:after="120"/>
        <w:ind w:firstLine="709"/>
        <w:jc w:val="both"/>
        <w:rPr>
          <w:sz w:val="28"/>
          <w:szCs w:val="28"/>
        </w:rPr>
      </w:pPr>
      <w:r w:rsidRPr="003144BE">
        <w:rPr>
          <w:sz w:val="28"/>
          <w:szCs w:val="28"/>
        </w:rPr>
        <w:t xml:space="preserve">а) поступивших на единый счет </w:t>
      </w:r>
      <w:r>
        <w:rPr>
          <w:sz w:val="28"/>
          <w:szCs w:val="28"/>
        </w:rPr>
        <w:t>городского бюджета</w:t>
      </w:r>
      <w:r w:rsidRPr="003144BE">
        <w:rPr>
          <w:sz w:val="28"/>
          <w:szCs w:val="28"/>
        </w:rPr>
        <w:t xml:space="preserve"> с казначейских счетов;</w:t>
      </w:r>
    </w:p>
    <w:p w:rsidR="00DD05C5" w:rsidRPr="003144BE" w:rsidRDefault="00DD05C5" w:rsidP="00DD05C5">
      <w:pPr>
        <w:pStyle w:val="ConsPlusNormal"/>
        <w:spacing w:after="120"/>
        <w:ind w:firstLine="709"/>
        <w:jc w:val="both"/>
        <w:rPr>
          <w:sz w:val="28"/>
          <w:szCs w:val="28"/>
        </w:rPr>
      </w:pPr>
      <w:r w:rsidRPr="003144BE">
        <w:rPr>
          <w:sz w:val="28"/>
          <w:szCs w:val="28"/>
        </w:rPr>
        <w:t xml:space="preserve">б) перечисленных с единого счета </w:t>
      </w:r>
      <w:r>
        <w:rPr>
          <w:sz w:val="28"/>
          <w:szCs w:val="28"/>
        </w:rPr>
        <w:t>городского бюджета</w:t>
      </w:r>
      <w:r w:rsidRPr="003144BE">
        <w:rPr>
          <w:sz w:val="28"/>
          <w:szCs w:val="28"/>
        </w:rPr>
        <w:t xml:space="preserve"> на казначейские счета, с которых они были ранее привлечены.</w:t>
      </w:r>
    </w:p>
    <w:p w:rsidR="00DD05C5" w:rsidRPr="003144BE" w:rsidRDefault="00DD05C5" w:rsidP="00DD05C5">
      <w:pPr>
        <w:pStyle w:val="ConsPlusNormal"/>
        <w:spacing w:after="120"/>
        <w:ind w:firstLine="709"/>
        <w:jc w:val="both"/>
        <w:rPr>
          <w:sz w:val="28"/>
          <w:szCs w:val="28"/>
        </w:rPr>
      </w:pPr>
      <w:r w:rsidRPr="003144BE">
        <w:rPr>
          <w:sz w:val="28"/>
          <w:szCs w:val="28"/>
        </w:rPr>
        <w:t xml:space="preserve">4. Период привлечения на единый счет </w:t>
      </w:r>
      <w:r>
        <w:rPr>
          <w:sz w:val="28"/>
          <w:szCs w:val="28"/>
        </w:rPr>
        <w:t>городского бюджета</w:t>
      </w:r>
      <w:r w:rsidRPr="003144BE">
        <w:rPr>
          <w:sz w:val="28"/>
          <w:szCs w:val="28"/>
        </w:rPr>
        <w:t xml:space="preserve"> остатков средств на казначейских счетах, сложившихся после исполнения распоряжений о совершении казначейских платежей, представленных соответствующими участниками системы казначейских платежей, определяется </w:t>
      </w:r>
      <w:r>
        <w:rPr>
          <w:sz w:val="28"/>
          <w:szCs w:val="28"/>
        </w:rPr>
        <w:t xml:space="preserve">финансовым </w:t>
      </w:r>
      <w:r>
        <w:rPr>
          <w:sz w:val="28"/>
          <w:szCs w:val="28"/>
        </w:rPr>
        <w:lastRenderedPageBreak/>
        <w:t>управлением</w:t>
      </w:r>
      <w:r w:rsidRPr="003144BE">
        <w:rPr>
          <w:sz w:val="28"/>
          <w:szCs w:val="28"/>
        </w:rPr>
        <w:t>.</w:t>
      </w:r>
    </w:p>
    <w:p w:rsidR="00DD05C5" w:rsidRPr="003144BE" w:rsidRDefault="00DD05C5" w:rsidP="00DD05C5">
      <w:pPr>
        <w:pStyle w:val="ConsPlusNormal"/>
        <w:spacing w:after="120"/>
        <w:ind w:firstLine="709"/>
        <w:jc w:val="both"/>
        <w:rPr>
          <w:sz w:val="28"/>
          <w:szCs w:val="28"/>
        </w:rPr>
      </w:pPr>
      <w:r>
        <w:rPr>
          <w:sz w:val="28"/>
          <w:szCs w:val="28"/>
        </w:rPr>
        <w:t>Финансовое управление</w:t>
      </w:r>
      <w:r w:rsidRPr="003144BE">
        <w:rPr>
          <w:sz w:val="28"/>
          <w:szCs w:val="28"/>
        </w:rPr>
        <w:t xml:space="preserve"> направляет письменное обращение о периоде привлечения в Управление Федерального казначейства по Владимирской области (далее - Управление) не позднее 5 рабочих дней до начала даты привлечения средств.</w:t>
      </w:r>
    </w:p>
    <w:p w:rsidR="00DD05C5" w:rsidRPr="003144BE" w:rsidRDefault="00DD05C5" w:rsidP="00DD05C5">
      <w:pPr>
        <w:pStyle w:val="ConsPlusNormal"/>
        <w:spacing w:after="120"/>
        <w:ind w:firstLine="709"/>
        <w:jc w:val="both"/>
        <w:rPr>
          <w:sz w:val="28"/>
          <w:szCs w:val="28"/>
        </w:rPr>
      </w:pPr>
      <w:r w:rsidRPr="003144BE">
        <w:rPr>
          <w:sz w:val="28"/>
          <w:szCs w:val="28"/>
        </w:rPr>
        <w:t xml:space="preserve">На основании обращения </w:t>
      </w:r>
      <w:r>
        <w:rPr>
          <w:sz w:val="28"/>
          <w:szCs w:val="28"/>
        </w:rPr>
        <w:t>главы администрации Петушинского района</w:t>
      </w:r>
      <w:r w:rsidRPr="003144BE">
        <w:rPr>
          <w:sz w:val="28"/>
          <w:szCs w:val="28"/>
        </w:rPr>
        <w:t xml:space="preserve"> о передаче Управлению отдельных функций </w:t>
      </w:r>
      <w:r>
        <w:rPr>
          <w:sz w:val="28"/>
          <w:szCs w:val="28"/>
        </w:rPr>
        <w:t>финансового управления</w:t>
      </w:r>
      <w:r w:rsidRPr="003144BE">
        <w:rPr>
          <w:sz w:val="28"/>
          <w:szCs w:val="28"/>
        </w:rPr>
        <w:t xml:space="preserve"> привлечение на единый счет </w:t>
      </w:r>
      <w:r>
        <w:rPr>
          <w:sz w:val="28"/>
          <w:szCs w:val="28"/>
        </w:rPr>
        <w:t>городского бюджета</w:t>
      </w:r>
      <w:r w:rsidRPr="003144BE">
        <w:rPr>
          <w:sz w:val="28"/>
          <w:szCs w:val="28"/>
        </w:rPr>
        <w:t xml:space="preserve"> с казначейских счетов участников системы казначейских платежей и возврат привлеченных средств осуществляется Управлением.</w:t>
      </w:r>
    </w:p>
    <w:p w:rsidR="00DD05C5" w:rsidRPr="003144BE" w:rsidRDefault="00DD05C5" w:rsidP="00DD05C5">
      <w:pPr>
        <w:pStyle w:val="ConsPlusNormal"/>
        <w:spacing w:after="120"/>
        <w:ind w:firstLine="709"/>
        <w:jc w:val="both"/>
        <w:rPr>
          <w:sz w:val="28"/>
          <w:szCs w:val="28"/>
        </w:rPr>
      </w:pPr>
      <w:r w:rsidRPr="003144BE">
        <w:rPr>
          <w:sz w:val="28"/>
          <w:szCs w:val="28"/>
        </w:rPr>
        <w:t xml:space="preserve">5. Управление не позднее 16 часов местного времени (в дни, непосредственно предшествующие выходным и нерабочим дням, - до 15 часов местного времени) текущего рабочего дня осуществляет формирование распоряжения о совершении казначейских платежей с казначейских счетов участников системы казначейских платежей на единый счет </w:t>
      </w:r>
      <w:r>
        <w:rPr>
          <w:sz w:val="28"/>
          <w:szCs w:val="28"/>
        </w:rPr>
        <w:t>городского бюджета</w:t>
      </w:r>
      <w:r w:rsidRPr="003144BE">
        <w:rPr>
          <w:sz w:val="28"/>
          <w:szCs w:val="28"/>
        </w:rPr>
        <w:t>.</w:t>
      </w:r>
    </w:p>
    <w:p w:rsidR="00DD05C5" w:rsidRPr="003144BE" w:rsidRDefault="00DD05C5" w:rsidP="00DD05C5">
      <w:pPr>
        <w:pStyle w:val="ConsPlusNormal"/>
        <w:spacing w:after="120"/>
        <w:ind w:firstLine="709"/>
        <w:jc w:val="both"/>
        <w:rPr>
          <w:sz w:val="28"/>
          <w:szCs w:val="28"/>
        </w:rPr>
      </w:pPr>
      <w:r w:rsidRPr="003144BE">
        <w:rPr>
          <w:sz w:val="28"/>
          <w:szCs w:val="28"/>
        </w:rPr>
        <w:t xml:space="preserve">Объем привлекаемых средств на единый счет </w:t>
      </w:r>
      <w:r>
        <w:rPr>
          <w:sz w:val="28"/>
          <w:szCs w:val="28"/>
        </w:rPr>
        <w:t>городского бюджета</w:t>
      </w:r>
      <w:r w:rsidRPr="003144BE">
        <w:rPr>
          <w:sz w:val="28"/>
          <w:szCs w:val="28"/>
        </w:rPr>
        <w:t xml:space="preserve"> с казначейских счетов рассчитывается Управлением исходя из остатка средств на соответствующих казначейских счетах по состоянию на 15.30 часов местного времени (в дни, непосредственно предшествующие выходным и нерабочим дням, - по состоянию на 14.30 часов местного времени) текущего рабочего дня, уменьшенного на сумму средств, необходимых для осуществления кассовых выплат участниками системы казначейских платежей на следующий за текущим рабочий день на основании представленных ими в Управление распоряжений о совершении казначейских платежей.</w:t>
      </w:r>
    </w:p>
    <w:p w:rsidR="00DD05C5" w:rsidRPr="003144BE" w:rsidRDefault="00DD05C5" w:rsidP="00DD05C5">
      <w:pPr>
        <w:pStyle w:val="ConsPlusNormal"/>
        <w:spacing w:after="120"/>
        <w:ind w:firstLine="709"/>
        <w:jc w:val="both"/>
        <w:rPr>
          <w:sz w:val="28"/>
          <w:szCs w:val="28"/>
        </w:rPr>
      </w:pPr>
      <w:r w:rsidRPr="003144BE">
        <w:rPr>
          <w:sz w:val="28"/>
          <w:szCs w:val="28"/>
        </w:rPr>
        <w:t xml:space="preserve">6. Управление путем формирования распоряжения о совершении казначейских платежей осуществляет возврат привлеченных средств с единого счета </w:t>
      </w:r>
      <w:r>
        <w:rPr>
          <w:sz w:val="28"/>
          <w:szCs w:val="28"/>
        </w:rPr>
        <w:t>городского бюджета</w:t>
      </w:r>
      <w:r w:rsidRPr="003144BE">
        <w:rPr>
          <w:sz w:val="28"/>
          <w:szCs w:val="28"/>
        </w:rPr>
        <w:t xml:space="preserve">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DD05C5" w:rsidRPr="003144BE" w:rsidRDefault="00DD05C5" w:rsidP="00DD05C5">
      <w:pPr>
        <w:pStyle w:val="ConsPlusNormal"/>
        <w:spacing w:after="120"/>
        <w:ind w:firstLine="709"/>
        <w:jc w:val="both"/>
        <w:rPr>
          <w:sz w:val="28"/>
          <w:szCs w:val="28"/>
        </w:rPr>
      </w:pPr>
      <w:r w:rsidRPr="003144BE">
        <w:rPr>
          <w:sz w:val="28"/>
          <w:szCs w:val="28"/>
        </w:rPr>
        <w:t xml:space="preserve">7. Объем средств, подлежащих возврату с единого счета </w:t>
      </w:r>
      <w:r>
        <w:rPr>
          <w:sz w:val="28"/>
          <w:szCs w:val="28"/>
        </w:rPr>
        <w:t>городского бюджета</w:t>
      </w:r>
      <w:r w:rsidRPr="003144BE">
        <w:rPr>
          <w:sz w:val="28"/>
          <w:szCs w:val="28"/>
        </w:rPr>
        <w:t xml:space="preserve"> на соответствующий казначейский счет, не должен превышать сумму остатка средств и рассчитывается Управлением исходя из суммы средств, подлежащих перечислению на следующий за текущим рабочий день на основании представленных участниками системы казначейских платежей в Управление распоряжений о совершении казначейских платежей, уменьшенной на остаток средств на соответствующем казначейском счете по состоянию на 15.30 часов местного времени (в дни, непосредственно предшествующие выходным и нерабочим дням, - по состоянию на 14.30 часов местного времени) текущего рабочего дня.</w:t>
      </w:r>
    </w:p>
    <w:p w:rsidR="00DD05C5" w:rsidRPr="003144BE" w:rsidRDefault="00DD05C5" w:rsidP="00DD05C5">
      <w:pPr>
        <w:pStyle w:val="ConsPlusNormal"/>
        <w:spacing w:after="120"/>
        <w:ind w:firstLine="709"/>
        <w:jc w:val="both"/>
        <w:rPr>
          <w:sz w:val="28"/>
          <w:szCs w:val="28"/>
        </w:rPr>
      </w:pPr>
      <w:r w:rsidRPr="003144BE">
        <w:rPr>
          <w:sz w:val="28"/>
          <w:szCs w:val="28"/>
        </w:rPr>
        <w:t xml:space="preserve">8. Перечисление средств с единого счета </w:t>
      </w:r>
      <w:r>
        <w:rPr>
          <w:sz w:val="28"/>
          <w:szCs w:val="28"/>
        </w:rPr>
        <w:t>городского бюджета</w:t>
      </w:r>
      <w:r w:rsidRPr="003144BE">
        <w:rPr>
          <w:sz w:val="28"/>
          <w:szCs w:val="28"/>
        </w:rPr>
        <w:t xml:space="preserve"> на </w:t>
      </w:r>
      <w:r w:rsidRPr="003144BE">
        <w:rPr>
          <w:sz w:val="28"/>
          <w:szCs w:val="28"/>
        </w:rPr>
        <w:lastRenderedPageBreak/>
        <w:t xml:space="preserve">казначейские счета участников системы казначейских платежей осуществляет Управление в пределах суммы, не превышающей разницу между объемом средств, поступивших с соответствующего казначейского счета на единый счет </w:t>
      </w:r>
      <w:r>
        <w:rPr>
          <w:sz w:val="28"/>
          <w:szCs w:val="28"/>
        </w:rPr>
        <w:t>городского бюджета</w:t>
      </w:r>
      <w:r w:rsidRPr="003144BE">
        <w:rPr>
          <w:sz w:val="28"/>
          <w:szCs w:val="28"/>
        </w:rPr>
        <w:t xml:space="preserve">, и объемом средств, перечисленных с единого счета </w:t>
      </w:r>
      <w:r>
        <w:rPr>
          <w:sz w:val="28"/>
          <w:szCs w:val="28"/>
        </w:rPr>
        <w:t>городского бюджета</w:t>
      </w:r>
      <w:r w:rsidRPr="003144BE">
        <w:rPr>
          <w:sz w:val="28"/>
          <w:szCs w:val="28"/>
        </w:rPr>
        <w:t xml:space="preserve"> на соответствующий казначейский счет.</w:t>
      </w:r>
    </w:p>
    <w:p w:rsidR="00DD05C5" w:rsidRDefault="00DD05C5" w:rsidP="0077788E">
      <w:pPr>
        <w:pStyle w:val="af7"/>
        <w:spacing w:after="120"/>
        <w:ind w:firstLine="0"/>
        <w:rPr>
          <w:szCs w:val="28"/>
        </w:rPr>
      </w:pPr>
      <w:bookmarkStart w:id="0" w:name="_GoBack"/>
      <w:bookmarkEnd w:id="0"/>
    </w:p>
    <w:sectPr w:rsidR="00DD05C5" w:rsidSect="0077788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A7C" w:rsidRDefault="00982A7C" w:rsidP="002035EB">
      <w:r>
        <w:separator/>
      </w:r>
    </w:p>
  </w:endnote>
  <w:endnote w:type="continuationSeparator" w:id="0">
    <w:p w:rsidR="00982A7C" w:rsidRDefault="00982A7C" w:rsidP="0020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A7C" w:rsidRDefault="00982A7C" w:rsidP="002035EB">
      <w:r>
        <w:separator/>
      </w:r>
    </w:p>
  </w:footnote>
  <w:footnote w:type="continuationSeparator" w:id="0">
    <w:p w:rsidR="00982A7C" w:rsidRDefault="00982A7C" w:rsidP="002035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02" w:rsidRDefault="00280802">
    <w:pPr>
      <w:pStyle w:val="afb"/>
      <w:jc w:val="center"/>
    </w:pPr>
  </w:p>
  <w:p w:rsidR="001A49A8" w:rsidRDefault="001A49A8">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94517"/>
    <w:multiLevelType w:val="hybridMultilevel"/>
    <w:tmpl w:val="7494E3FC"/>
    <w:lvl w:ilvl="0" w:tplc="C7FA3642">
      <w:start w:val="1"/>
      <w:numFmt w:val="decimal"/>
      <w:lvlText w:val="%1."/>
      <w:lvlJc w:val="left"/>
      <w:pPr>
        <w:ind w:left="1670" w:hanging="360"/>
      </w:pPr>
      <w:rPr>
        <w:rFonts w:ascii="Times New Roman" w:eastAsia="Times New Roman" w:hAnsi="Times New Roman" w:cs="Times New Roman"/>
      </w:rPr>
    </w:lvl>
    <w:lvl w:ilvl="1" w:tplc="04190019" w:tentative="1">
      <w:start w:val="1"/>
      <w:numFmt w:val="lowerLetter"/>
      <w:lvlText w:val="%2."/>
      <w:lvlJc w:val="left"/>
      <w:pPr>
        <w:ind w:left="2390" w:hanging="360"/>
      </w:pPr>
    </w:lvl>
    <w:lvl w:ilvl="2" w:tplc="0419001B" w:tentative="1">
      <w:start w:val="1"/>
      <w:numFmt w:val="lowerRoman"/>
      <w:lvlText w:val="%3."/>
      <w:lvlJc w:val="right"/>
      <w:pPr>
        <w:ind w:left="3110" w:hanging="180"/>
      </w:pPr>
    </w:lvl>
    <w:lvl w:ilvl="3" w:tplc="0419000F" w:tentative="1">
      <w:start w:val="1"/>
      <w:numFmt w:val="decimal"/>
      <w:lvlText w:val="%4."/>
      <w:lvlJc w:val="left"/>
      <w:pPr>
        <w:ind w:left="3830" w:hanging="360"/>
      </w:pPr>
    </w:lvl>
    <w:lvl w:ilvl="4" w:tplc="04190019" w:tentative="1">
      <w:start w:val="1"/>
      <w:numFmt w:val="lowerLetter"/>
      <w:lvlText w:val="%5."/>
      <w:lvlJc w:val="left"/>
      <w:pPr>
        <w:ind w:left="4550" w:hanging="360"/>
      </w:pPr>
    </w:lvl>
    <w:lvl w:ilvl="5" w:tplc="0419001B" w:tentative="1">
      <w:start w:val="1"/>
      <w:numFmt w:val="lowerRoman"/>
      <w:lvlText w:val="%6."/>
      <w:lvlJc w:val="right"/>
      <w:pPr>
        <w:ind w:left="5270" w:hanging="180"/>
      </w:pPr>
    </w:lvl>
    <w:lvl w:ilvl="6" w:tplc="0419000F" w:tentative="1">
      <w:start w:val="1"/>
      <w:numFmt w:val="decimal"/>
      <w:lvlText w:val="%7."/>
      <w:lvlJc w:val="left"/>
      <w:pPr>
        <w:ind w:left="5990" w:hanging="360"/>
      </w:pPr>
    </w:lvl>
    <w:lvl w:ilvl="7" w:tplc="04190019" w:tentative="1">
      <w:start w:val="1"/>
      <w:numFmt w:val="lowerLetter"/>
      <w:lvlText w:val="%8."/>
      <w:lvlJc w:val="left"/>
      <w:pPr>
        <w:ind w:left="6710" w:hanging="360"/>
      </w:pPr>
    </w:lvl>
    <w:lvl w:ilvl="8" w:tplc="0419001B" w:tentative="1">
      <w:start w:val="1"/>
      <w:numFmt w:val="lowerRoman"/>
      <w:lvlText w:val="%9."/>
      <w:lvlJc w:val="right"/>
      <w:pPr>
        <w:ind w:left="7430" w:hanging="180"/>
      </w:pPr>
    </w:lvl>
  </w:abstractNum>
  <w:abstractNum w:abstractNumId="1" w15:restartNumberingAfterBreak="0">
    <w:nsid w:val="4D161481"/>
    <w:multiLevelType w:val="hybridMultilevel"/>
    <w:tmpl w:val="A3E61F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A512AC"/>
    <w:multiLevelType w:val="hybridMultilevel"/>
    <w:tmpl w:val="F1E46C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BE"/>
    <w:rsid w:val="00010D3E"/>
    <w:rsid w:val="00014524"/>
    <w:rsid w:val="00036DCB"/>
    <w:rsid w:val="00042EBB"/>
    <w:rsid w:val="00046076"/>
    <w:rsid w:val="00047A62"/>
    <w:rsid w:val="0005032E"/>
    <w:rsid w:val="00051815"/>
    <w:rsid w:val="00051ACE"/>
    <w:rsid w:val="00061001"/>
    <w:rsid w:val="00061D92"/>
    <w:rsid w:val="00067427"/>
    <w:rsid w:val="00075616"/>
    <w:rsid w:val="00081BB3"/>
    <w:rsid w:val="000824DA"/>
    <w:rsid w:val="000A513B"/>
    <w:rsid w:val="000F132C"/>
    <w:rsid w:val="000F2FB7"/>
    <w:rsid w:val="00104192"/>
    <w:rsid w:val="00126912"/>
    <w:rsid w:val="00156D7C"/>
    <w:rsid w:val="00176367"/>
    <w:rsid w:val="00180FE9"/>
    <w:rsid w:val="001861B9"/>
    <w:rsid w:val="00196FCE"/>
    <w:rsid w:val="001A49A8"/>
    <w:rsid w:val="001A5A23"/>
    <w:rsid w:val="001B698C"/>
    <w:rsid w:val="001C2F2C"/>
    <w:rsid w:val="001E3607"/>
    <w:rsid w:val="001F2D6A"/>
    <w:rsid w:val="002035EB"/>
    <w:rsid w:val="00204631"/>
    <w:rsid w:val="0021289C"/>
    <w:rsid w:val="00212AFC"/>
    <w:rsid w:val="0021302E"/>
    <w:rsid w:val="002263B5"/>
    <w:rsid w:val="00236486"/>
    <w:rsid w:val="0025106A"/>
    <w:rsid w:val="00280802"/>
    <w:rsid w:val="00280AA4"/>
    <w:rsid w:val="002A76FE"/>
    <w:rsid w:val="002B0E69"/>
    <w:rsid w:val="002B45D4"/>
    <w:rsid w:val="002C2FAD"/>
    <w:rsid w:val="002C55BC"/>
    <w:rsid w:val="002C5B74"/>
    <w:rsid w:val="002D2765"/>
    <w:rsid w:val="002D4A0E"/>
    <w:rsid w:val="002D5754"/>
    <w:rsid w:val="002E43EC"/>
    <w:rsid w:val="002F54B6"/>
    <w:rsid w:val="002F71B8"/>
    <w:rsid w:val="003617A9"/>
    <w:rsid w:val="003639D5"/>
    <w:rsid w:val="00367783"/>
    <w:rsid w:val="00373FC7"/>
    <w:rsid w:val="003764EF"/>
    <w:rsid w:val="00380625"/>
    <w:rsid w:val="003A4B7B"/>
    <w:rsid w:val="003B0900"/>
    <w:rsid w:val="003C52CB"/>
    <w:rsid w:val="003D25EA"/>
    <w:rsid w:val="003E6F72"/>
    <w:rsid w:val="003F4954"/>
    <w:rsid w:val="0040330B"/>
    <w:rsid w:val="0041541F"/>
    <w:rsid w:val="004170CF"/>
    <w:rsid w:val="00417479"/>
    <w:rsid w:val="00443376"/>
    <w:rsid w:val="00461489"/>
    <w:rsid w:val="0046534C"/>
    <w:rsid w:val="0049514A"/>
    <w:rsid w:val="00495B11"/>
    <w:rsid w:val="004A1AB3"/>
    <w:rsid w:val="004B7A09"/>
    <w:rsid w:val="004C5231"/>
    <w:rsid w:val="004D4BE7"/>
    <w:rsid w:val="00505939"/>
    <w:rsid w:val="00505AD1"/>
    <w:rsid w:val="00511ED2"/>
    <w:rsid w:val="00512B22"/>
    <w:rsid w:val="00512CBF"/>
    <w:rsid w:val="0051309F"/>
    <w:rsid w:val="005208FF"/>
    <w:rsid w:val="0054020B"/>
    <w:rsid w:val="00562077"/>
    <w:rsid w:val="00570889"/>
    <w:rsid w:val="00584DAA"/>
    <w:rsid w:val="005C6CF4"/>
    <w:rsid w:val="005D57C8"/>
    <w:rsid w:val="005E36A5"/>
    <w:rsid w:val="005F0F6B"/>
    <w:rsid w:val="00611F94"/>
    <w:rsid w:val="00616D42"/>
    <w:rsid w:val="00650619"/>
    <w:rsid w:val="00654723"/>
    <w:rsid w:val="006812AC"/>
    <w:rsid w:val="00690252"/>
    <w:rsid w:val="00696BE9"/>
    <w:rsid w:val="006A3F09"/>
    <w:rsid w:val="006B4336"/>
    <w:rsid w:val="006C3523"/>
    <w:rsid w:val="006C70AC"/>
    <w:rsid w:val="006E1361"/>
    <w:rsid w:val="0077788E"/>
    <w:rsid w:val="00782288"/>
    <w:rsid w:val="00795C9B"/>
    <w:rsid w:val="007A0248"/>
    <w:rsid w:val="007A641B"/>
    <w:rsid w:val="007C3823"/>
    <w:rsid w:val="007D55CF"/>
    <w:rsid w:val="007D693A"/>
    <w:rsid w:val="007F1162"/>
    <w:rsid w:val="007F24C2"/>
    <w:rsid w:val="00804E7E"/>
    <w:rsid w:val="008133E9"/>
    <w:rsid w:val="0081783A"/>
    <w:rsid w:val="00817979"/>
    <w:rsid w:val="00817BE3"/>
    <w:rsid w:val="00823920"/>
    <w:rsid w:val="00826A30"/>
    <w:rsid w:val="008339C7"/>
    <w:rsid w:val="00841FB8"/>
    <w:rsid w:val="008470E3"/>
    <w:rsid w:val="00863AB8"/>
    <w:rsid w:val="00883A7B"/>
    <w:rsid w:val="0089164B"/>
    <w:rsid w:val="008A4AA5"/>
    <w:rsid w:val="008A4F36"/>
    <w:rsid w:val="008B441C"/>
    <w:rsid w:val="008C6641"/>
    <w:rsid w:val="008C7A12"/>
    <w:rsid w:val="008D5705"/>
    <w:rsid w:val="008D5E18"/>
    <w:rsid w:val="008D75C0"/>
    <w:rsid w:val="008E3314"/>
    <w:rsid w:val="008E6B14"/>
    <w:rsid w:val="009205BF"/>
    <w:rsid w:val="009264E0"/>
    <w:rsid w:val="00942071"/>
    <w:rsid w:val="0094320C"/>
    <w:rsid w:val="00953B61"/>
    <w:rsid w:val="00954D22"/>
    <w:rsid w:val="00955C64"/>
    <w:rsid w:val="009744DC"/>
    <w:rsid w:val="00982A7C"/>
    <w:rsid w:val="009843E9"/>
    <w:rsid w:val="00986734"/>
    <w:rsid w:val="009B5CAA"/>
    <w:rsid w:val="009C7A69"/>
    <w:rsid w:val="009D6519"/>
    <w:rsid w:val="00A1514F"/>
    <w:rsid w:val="00A15BDE"/>
    <w:rsid w:val="00A637A2"/>
    <w:rsid w:val="00A75F5F"/>
    <w:rsid w:val="00A95732"/>
    <w:rsid w:val="00AA0D56"/>
    <w:rsid w:val="00AA56C4"/>
    <w:rsid w:val="00AC0C2A"/>
    <w:rsid w:val="00AC2EAB"/>
    <w:rsid w:val="00AD108D"/>
    <w:rsid w:val="00AD26A9"/>
    <w:rsid w:val="00B118AD"/>
    <w:rsid w:val="00B126F5"/>
    <w:rsid w:val="00B22923"/>
    <w:rsid w:val="00B447BE"/>
    <w:rsid w:val="00B520AF"/>
    <w:rsid w:val="00B64F5C"/>
    <w:rsid w:val="00B707AE"/>
    <w:rsid w:val="00B842D8"/>
    <w:rsid w:val="00B92E61"/>
    <w:rsid w:val="00BA73FF"/>
    <w:rsid w:val="00BB74A0"/>
    <w:rsid w:val="00BD3501"/>
    <w:rsid w:val="00C10EA8"/>
    <w:rsid w:val="00C1565C"/>
    <w:rsid w:val="00C174A1"/>
    <w:rsid w:val="00C2380D"/>
    <w:rsid w:val="00C23FFB"/>
    <w:rsid w:val="00C268A5"/>
    <w:rsid w:val="00C4093B"/>
    <w:rsid w:val="00C43755"/>
    <w:rsid w:val="00C47C15"/>
    <w:rsid w:val="00C64715"/>
    <w:rsid w:val="00C914E2"/>
    <w:rsid w:val="00CB5A77"/>
    <w:rsid w:val="00CB69A4"/>
    <w:rsid w:val="00CD32BB"/>
    <w:rsid w:val="00CD5157"/>
    <w:rsid w:val="00CD5BCA"/>
    <w:rsid w:val="00CE28FD"/>
    <w:rsid w:val="00CE663F"/>
    <w:rsid w:val="00CF40B4"/>
    <w:rsid w:val="00CF5F6A"/>
    <w:rsid w:val="00D01576"/>
    <w:rsid w:val="00D17C58"/>
    <w:rsid w:val="00D20F47"/>
    <w:rsid w:val="00D24E25"/>
    <w:rsid w:val="00D36ABA"/>
    <w:rsid w:val="00D42D8F"/>
    <w:rsid w:val="00D439CD"/>
    <w:rsid w:val="00D52E30"/>
    <w:rsid w:val="00D567E6"/>
    <w:rsid w:val="00D57DEF"/>
    <w:rsid w:val="00D92E01"/>
    <w:rsid w:val="00DB35D9"/>
    <w:rsid w:val="00DC4F5F"/>
    <w:rsid w:val="00DD05C5"/>
    <w:rsid w:val="00DD4146"/>
    <w:rsid w:val="00DD6B18"/>
    <w:rsid w:val="00DE64CD"/>
    <w:rsid w:val="00DE6877"/>
    <w:rsid w:val="00E078DC"/>
    <w:rsid w:val="00E108EA"/>
    <w:rsid w:val="00E13930"/>
    <w:rsid w:val="00E23ECF"/>
    <w:rsid w:val="00E361AD"/>
    <w:rsid w:val="00E36898"/>
    <w:rsid w:val="00E609E8"/>
    <w:rsid w:val="00E805C0"/>
    <w:rsid w:val="00E841F4"/>
    <w:rsid w:val="00E912C4"/>
    <w:rsid w:val="00E941D6"/>
    <w:rsid w:val="00EB3552"/>
    <w:rsid w:val="00EC2096"/>
    <w:rsid w:val="00EE59C2"/>
    <w:rsid w:val="00F204D3"/>
    <w:rsid w:val="00F323E3"/>
    <w:rsid w:val="00F344B8"/>
    <w:rsid w:val="00F34F9D"/>
    <w:rsid w:val="00F40068"/>
    <w:rsid w:val="00F55076"/>
    <w:rsid w:val="00F56529"/>
    <w:rsid w:val="00F600CF"/>
    <w:rsid w:val="00F9716D"/>
    <w:rsid w:val="00FC34C7"/>
    <w:rsid w:val="00FD7032"/>
    <w:rsid w:val="00FE23BE"/>
    <w:rsid w:val="00FF1204"/>
    <w:rsid w:val="00FF4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6662"/>
  <w15:docId w15:val="{120D1E96-4706-4356-BBD8-D31B1322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C"/>
    <w:rPr>
      <w:sz w:val="24"/>
      <w:szCs w:val="24"/>
    </w:rPr>
  </w:style>
  <w:style w:type="paragraph" w:styleId="1">
    <w:name w:val="heading 1"/>
    <w:basedOn w:val="a"/>
    <w:next w:val="a"/>
    <w:link w:val="10"/>
    <w:qFormat/>
    <w:rsid w:val="00CB69A4"/>
    <w:pPr>
      <w:keepNext/>
      <w:jc w:val="center"/>
      <w:outlineLvl w:val="0"/>
    </w:pPr>
    <w:rPr>
      <w:rFonts w:eastAsiaTheme="majorEastAsia" w:cstheme="majorBidi"/>
      <w:b/>
      <w:sz w:val="28"/>
      <w:szCs w:val="20"/>
    </w:rPr>
  </w:style>
  <w:style w:type="paragraph" w:styleId="2">
    <w:name w:val="heading 2"/>
    <w:basedOn w:val="a"/>
    <w:next w:val="a"/>
    <w:link w:val="20"/>
    <w:qFormat/>
    <w:rsid w:val="00CB69A4"/>
    <w:pPr>
      <w:keepNext/>
      <w:ind w:left="2880"/>
      <w:outlineLvl w:val="1"/>
    </w:pPr>
    <w:rPr>
      <w:rFonts w:eastAsiaTheme="majorEastAsia" w:cstheme="majorBidi"/>
      <w:b/>
      <w:szCs w:val="20"/>
    </w:rPr>
  </w:style>
  <w:style w:type="paragraph" w:styleId="3">
    <w:name w:val="heading 3"/>
    <w:basedOn w:val="a"/>
    <w:next w:val="a"/>
    <w:link w:val="30"/>
    <w:semiHidden/>
    <w:unhideWhenUsed/>
    <w:qFormat/>
    <w:rsid w:val="008B441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qFormat/>
    <w:rsid w:val="00CB69A4"/>
    <w:pPr>
      <w:keepNext/>
      <w:outlineLvl w:val="3"/>
    </w:pPr>
    <w:rPr>
      <w:rFonts w:eastAsiaTheme="majorEastAsia" w:cstheme="majorBidi"/>
      <w:b/>
      <w:szCs w:val="20"/>
    </w:rPr>
  </w:style>
  <w:style w:type="paragraph" w:styleId="5">
    <w:name w:val="heading 5"/>
    <w:basedOn w:val="a"/>
    <w:next w:val="a"/>
    <w:link w:val="50"/>
    <w:semiHidden/>
    <w:unhideWhenUsed/>
    <w:qFormat/>
    <w:rsid w:val="008B441C"/>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8B441C"/>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8B441C"/>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8B441C"/>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8B441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B69A4"/>
    <w:rPr>
      <w:rFonts w:eastAsiaTheme="majorEastAsia" w:cstheme="majorBidi"/>
      <w:b/>
      <w:sz w:val="28"/>
    </w:rPr>
  </w:style>
  <w:style w:type="character" w:customStyle="1" w:styleId="20">
    <w:name w:val="Заголовок 2 Знак"/>
    <w:link w:val="2"/>
    <w:rsid w:val="00CB69A4"/>
    <w:rPr>
      <w:rFonts w:eastAsiaTheme="majorEastAsia" w:cstheme="majorBidi"/>
      <w:b/>
      <w:sz w:val="24"/>
    </w:rPr>
  </w:style>
  <w:style w:type="character" w:customStyle="1" w:styleId="30">
    <w:name w:val="Заголовок 3 Знак"/>
    <w:basedOn w:val="a0"/>
    <w:link w:val="3"/>
    <w:semiHidden/>
    <w:rsid w:val="008B441C"/>
    <w:rPr>
      <w:rFonts w:asciiTheme="majorHAnsi" w:eastAsiaTheme="majorEastAsia" w:hAnsiTheme="majorHAnsi" w:cstheme="majorBidi"/>
      <w:b/>
      <w:bCs/>
      <w:sz w:val="26"/>
      <w:szCs w:val="26"/>
    </w:rPr>
  </w:style>
  <w:style w:type="character" w:customStyle="1" w:styleId="40">
    <w:name w:val="Заголовок 4 Знак"/>
    <w:link w:val="4"/>
    <w:rsid w:val="00CB69A4"/>
    <w:rPr>
      <w:rFonts w:eastAsiaTheme="majorEastAsia" w:cstheme="majorBidi"/>
      <w:b/>
      <w:sz w:val="24"/>
    </w:rPr>
  </w:style>
  <w:style w:type="character" w:customStyle="1" w:styleId="50">
    <w:name w:val="Заголовок 5 Знак"/>
    <w:basedOn w:val="a0"/>
    <w:link w:val="5"/>
    <w:semiHidden/>
    <w:rsid w:val="008B441C"/>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8B441C"/>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8B441C"/>
    <w:rPr>
      <w:rFonts w:asciiTheme="minorHAnsi" w:eastAsiaTheme="minorEastAsia" w:hAnsiTheme="minorHAnsi" w:cstheme="minorBidi"/>
      <w:sz w:val="24"/>
      <w:szCs w:val="24"/>
    </w:rPr>
  </w:style>
  <w:style w:type="character" w:customStyle="1" w:styleId="80">
    <w:name w:val="Заголовок 8 Знак"/>
    <w:basedOn w:val="a0"/>
    <w:link w:val="8"/>
    <w:semiHidden/>
    <w:rsid w:val="008B441C"/>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8B441C"/>
    <w:rPr>
      <w:rFonts w:asciiTheme="majorHAnsi" w:eastAsiaTheme="majorEastAsia" w:hAnsiTheme="majorHAnsi" w:cstheme="majorBidi"/>
      <w:sz w:val="22"/>
      <w:szCs w:val="22"/>
    </w:rPr>
  </w:style>
  <w:style w:type="paragraph" w:styleId="a3">
    <w:name w:val="caption"/>
    <w:basedOn w:val="a"/>
    <w:next w:val="a"/>
    <w:semiHidden/>
    <w:unhideWhenUsed/>
    <w:qFormat/>
    <w:rsid w:val="008B441C"/>
    <w:rPr>
      <w:b/>
      <w:bCs/>
      <w:sz w:val="20"/>
      <w:szCs w:val="20"/>
    </w:rPr>
  </w:style>
  <w:style w:type="paragraph" w:styleId="a4">
    <w:name w:val="Title"/>
    <w:basedOn w:val="a"/>
    <w:next w:val="a"/>
    <w:link w:val="a5"/>
    <w:qFormat/>
    <w:rsid w:val="008B441C"/>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rsid w:val="008B441C"/>
    <w:rPr>
      <w:rFonts w:asciiTheme="majorHAnsi" w:eastAsiaTheme="majorEastAsia" w:hAnsiTheme="majorHAnsi" w:cstheme="majorBidi"/>
      <w:b/>
      <w:bCs/>
      <w:kern w:val="28"/>
      <w:sz w:val="32"/>
      <w:szCs w:val="32"/>
    </w:rPr>
  </w:style>
  <w:style w:type="paragraph" w:styleId="a6">
    <w:name w:val="Subtitle"/>
    <w:basedOn w:val="a"/>
    <w:next w:val="a"/>
    <w:link w:val="a7"/>
    <w:qFormat/>
    <w:rsid w:val="008B441C"/>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8B441C"/>
    <w:rPr>
      <w:rFonts w:asciiTheme="majorHAnsi" w:eastAsiaTheme="majorEastAsia" w:hAnsiTheme="majorHAnsi" w:cstheme="majorBidi"/>
      <w:sz w:val="24"/>
      <w:szCs w:val="24"/>
    </w:rPr>
  </w:style>
  <w:style w:type="character" w:styleId="a8">
    <w:name w:val="Strong"/>
    <w:basedOn w:val="a0"/>
    <w:qFormat/>
    <w:rsid w:val="008B441C"/>
    <w:rPr>
      <w:b/>
      <w:bCs/>
    </w:rPr>
  </w:style>
  <w:style w:type="character" w:styleId="a9">
    <w:name w:val="Emphasis"/>
    <w:basedOn w:val="a0"/>
    <w:qFormat/>
    <w:rsid w:val="008B441C"/>
    <w:rPr>
      <w:i/>
      <w:iCs/>
    </w:rPr>
  </w:style>
  <w:style w:type="paragraph" w:styleId="aa">
    <w:name w:val="No Spacing"/>
    <w:uiPriority w:val="1"/>
    <w:qFormat/>
    <w:rsid w:val="008B441C"/>
    <w:rPr>
      <w:sz w:val="24"/>
      <w:szCs w:val="24"/>
    </w:rPr>
  </w:style>
  <w:style w:type="paragraph" w:styleId="ab">
    <w:name w:val="List Paragraph"/>
    <w:basedOn w:val="a"/>
    <w:uiPriority w:val="34"/>
    <w:qFormat/>
    <w:rsid w:val="008B441C"/>
    <w:pPr>
      <w:ind w:left="708"/>
    </w:pPr>
  </w:style>
  <w:style w:type="paragraph" w:styleId="21">
    <w:name w:val="Quote"/>
    <w:basedOn w:val="a"/>
    <w:next w:val="a"/>
    <w:link w:val="22"/>
    <w:uiPriority w:val="29"/>
    <w:qFormat/>
    <w:rsid w:val="008B441C"/>
    <w:rPr>
      <w:i/>
      <w:iCs/>
      <w:color w:val="000000" w:themeColor="text1"/>
    </w:rPr>
  </w:style>
  <w:style w:type="character" w:customStyle="1" w:styleId="22">
    <w:name w:val="Цитата 2 Знак"/>
    <w:basedOn w:val="a0"/>
    <w:link w:val="21"/>
    <w:uiPriority w:val="29"/>
    <w:rsid w:val="008B441C"/>
    <w:rPr>
      <w:i/>
      <w:iCs/>
      <w:color w:val="000000" w:themeColor="text1"/>
      <w:sz w:val="24"/>
      <w:szCs w:val="24"/>
    </w:rPr>
  </w:style>
  <w:style w:type="paragraph" w:styleId="ac">
    <w:name w:val="Intense Quote"/>
    <w:basedOn w:val="a"/>
    <w:next w:val="a"/>
    <w:link w:val="ad"/>
    <w:uiPriority w:val="30"/>
    <w:qFormat/>
    <w:rsid w:val="008B441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8B441C"/>
    <w:rPr>
      <w:b/>
      <w:bCs/>
      <w:i/>
      <w:iCs/>
      <w:color w:val="4F81BD" w:themeColor="accent1"/>
      <w:sz w:val="24"/>
      <w:szCs w:val="24"/>
    </w:rPr>
  </w:style>
  <w:style w:type="character" w:styleId="ae">
    <w:name w:val="Subtle Emphasis"/>
    <w:basedOn w:val="a0"/>
    <w:uiPriority w:val="19"/>
    <w:qFormat/>
    <w:rsid w:val="008B441C"/>
    <w:rPr>
      <w:i/>
      <w:iCs/>
      <w:color w:val="808080" w:themeColor="text1" w:themeTint="7F"/>
    </w:rPr>
  </w:style>
  <w:style w:type="character" w:styleId="af">
    <w:name w:val="Intense Emphasis"/>
    <w:basedOn w:val="a0"/>
    <w:uiPriority w:val="21"/>
    <w:qFormat/>
    <w:rsid w:val="008B441C"/>
    <w:rPr>
      <w:b/>
      <w:bCs/>
      <w:i/>
      <w:iCs/>
      <w:color w:val="4F81BD" w:themeColor="accent1"/>
    </w:rPr>
  </w:style>
  <w:style w:type="character" w:styleId="af0">
    <w:name w:val="Subtle Reference"/>
    <w:basedOn w:val="a0"/>
    <w:uiPriority w:val="31"/>
    <w:qFormat/>
    <w:rsid w:val="008B441C"/>
    <w:rPr>
      <w:smallCaps/>
      <w:color w:val="C0504D" w:themeColor="accent2"/>
      <w:u w:val="single"/>
    </w:rPr>
  </w:style>
  <w:style w:type="character" w:styleId="af1">
    <w:name w:val="Intense Reference"/>
    <w:basedOn w:val="a0"/>
    <w:uiPriority w:val="32"/>
    <w:qFormat/>
    <w:rsid w:val="008B441C"/>
    <w:rPr>
      <w:b/>
      <w:bCs/>
      <w:smallCaps/>
      <w:color w:val="C0504D" w:themeColor="accent2"/>
      <w:spacing w:val="5"/>
      <w:u w:val="single"/>
    </w:rPr>
  </w:style>
  <w:style w:type="character" w:styleId="af2">
    <w:name w:val="Book Title"/>
    <w:basedOn w:val="a0"/>
    <w:uiPriority w:val="33"/>
    <w:qFormat/>
    <w:rsid w:val="008B441C"/>
    <w:rPr>
      <w:b/>
      <w:bCs/>
      <w:smallCaps/>
      <w:spacing w:val="5"/>
    </w:rPr>
  </w:style>
  <w:style w:type="paragraph" w:styleId="af3">
    <w:name w:val="TOC Heading"/>
    <w:basedOn w:val="1"/>
    <w:next w:val="a"/>
    <w:uiPriority w:val="39"/>
    <w:semiHidden/>
    <w:unhideWhenUsed/>
    <w:qFormat/>
    <w:rsid w:val="008B441C"/>
    <w:pPr>
      <w:spacing w:before="240" w:after="60"/>
      <w:jc w:val="left"/>
      <w:outlineLvl w:val="9"/>
    </w:pPr>
    <w:rPr>
      <w:rFonts w:asciiTheme="majorHAnsi" w:hAnsiTheme="majorHAnsi"/>
      <w:bCs/>
      <w:kern w:val="32"/>
      <w:sz w:val="32"/>
      <w:szCs w:val="32"/>
    </w:rPr>
  </w:style>
  <w:style w:type="paragraph" w:customStyle="1" w:styleId="ConsPlusNormal">
    <w:name w:val="ConsPlusNormal"/>
    <w:rsid w:val="00FE23BE"/>
    <w:pPr>
      <w:widowControl w:val="0"/>
      <w:autoSpaceDE w:val="0"/>
      <w:autoSpaceDN w:val="0"/>
    </w:pPr>
    <w:rPr>
      <w:sz w:val="24"/>
    </w:rPr>
  </w:style>
  <w:style w:type="paragraph" w:customStyle="1" w:styleId="ConsPlusTitle">
    <w:name w:val="ConsPlusTitle"/>
    <w:rsid w:val="00FE23BE"/>
    <w:pPr>
      <w:widowControl w:val="0"/>
      <w:autoSpaceDE w:val="0"/>
      <w:autoSpaceDN w:val="0"/>
    </w:pPr>
    <w:rPr>
      <w:b/>
      <w:sz w:val="24"/>
    </w:rPr>
  </w:style>
  <w:style w:type="character" w:styleId="af4">
    <w:name w:val="Hyperlink"/>
    <w:basedOn w:val="a0"/>
    <w:uiPriority w:val="99"/>
    <w:semiHidden/>
    <w:unhideWhenUsed/>
    <w:rsid w:val="00FE23BE"/>
    <w:rPr>
      <w:color w:val="0000FF"/>
      <w:u w:val="single"/>
    </w:rPr>
  </w:style>
  <w:style w:type="paragraph" w:styleId="af5">
    <w:name w:val="Balloon Text"/>
    <w:basedOn w:val="a"/>
    <w:link w:val="af6"/>
    <w:uiPriority w:val="99"/>
    <w:semiHidden/>
    <w:unhideWhenUsed/>
    <w:rsid w:val="00FE23BE"/>
    <w:rPr>
      <w:rFonts w:ascii="Tahoma" w:hAnsi="Tahoma" w:cs="Tahoma"/>
      <w:sz w:val="16"/>
      <w:szCs w:val="16"/>
    </w:rPr>
  </w:style>
  <w:style w:type="character" w:customStyle="1" w:styleId="af6">
    <w:name w:val="Текст выноски Знак"/>
    <w:basedOn w:val="a0"/>
    <w:link w:val="af5"/>
    <w:uiPriority w:val="99"/>
    <w:semiHidden/>
    <w:rsid w:val="00FE23BE"/>
    <w:rPr>
      <w:rFonts w:ascii="Tahoma" w:hAnsi="Tahoma" w:cs="Tahoma"/>
      <w:sz w:val="16"/>
      <w:szCs w:val="16"/>
    </w:rPr>
  </w:style>
  <w:style w:type="paragraph" w:customStyle="1" w:styleId="FR1">
    <w:name w:val="FR1"/>
    <w:rsid w:val="009744DC"/>
    <w:pPr>
      <w:widowControl w:val="0"/>
      <w:autoSpaceDE w:val="0"/>
      <w:autoSpaceDN w:val="0"/>
      <w:adjustRightInd w:val="0"/>
      <w:ind w:left="80"/>
      <w:jc w:val="center"/>
    </w:pPr>
    <w:rPr>
      <w:rFonts w:ascii="Courier New" w:hAnsi="Courier New" w:cs="Courier New"/>
      <w:b/>
      <w:bCs/>
      <w:sz w:val="22"/>
      <w:szCs w:val="22"/>
    </w:rPr>
  </w:style>
  <w:style w:type="paragraph" w:customStyle="1" w:styleId="ConsPlusNonformat">
    <w:name w:val="ConsPlusNonformat"/>
    <w:rsid w:val="008E6B14"/>
    <w:pPr>
      <w:widowControl w:val="0"/>
      <w:autoSpaceDE w:val="0"/>
      <w:autoSpaceDN w:val="0"/>
      <w:adjustRightInd w:val="0"/>
    </w:pPr>
    <w:rPr>
      <w:rFonts w:ascii="Courier New" w:eastAsiaTheme="minorEastAsia" w:hAnsi="Courier New" w:cs="Courier New"/>
    </w:rPr>
  </w:style>
  <w:style w:type="paragraph" w:styleId="af7">
    <w:name w:val="Body Text Indent"/>
    <w:basedOn w:val="a"/>
    <w:link w:val="af8"/>
    <w:rsid w:val="0025106A"/>
    <w:pPr>
      <w:ind w:firstLine="709"/>
      <w:jc w:val="both"/>
    </w:pPr>
    <w:rPr>
      <w:sz w:val="28"/>
      <w:szCs w:val="26"/>
    </w:rPr>
  </w:style>
  <w:style w:type="character" w:customStyle="1" w:styleId="af8">
    <w:name w:val="Основной текст с отступом Знак"/>
    <w:basedOn w:val="a0"/>
    <w:link w:val="af7"/>
    <w:rsid w:val="0025106A"/>
    <w:rPr>
      <w:sz w:val="28"/>
      <w:szCs w:val="26"/>
    </w:rPr>
  </w:style>
  <w:style w:type="character" w:styleId="af9">
    <w:name w:val="FollowedHyperlink"/>
    <w:basedOn w:val="a0"/>
    <w:uiPriority w:val="99"/>
    <w:semiHidden/>
    <w:unhideWhenUsed/>
    <w:rsid w:val="005F0F6B"/>
    <w:rPr>
      <w:color w:val="800080" w:themeColor="followedHyperlink"/>
      <w:u w:val="single"/>
    </w:rPr>
  </w:style>
  <w:style w:type="table" w:styleId="afa">
    <w:name w:val="Table Grid"/>
    <w:basedOn w:val="a1"/>
    <w:uiPriority w:val="59"/>
    <w:rsid w:val="00D439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header"/>
    <w:basedOn w:val="a"/>
    <w:link w:val="afc"/>
    <w:uiPriority w:val="99"/>
    <w:unhideWhenUsed/>
    <w:rsid w:val="002035EB"/>
    <w:pPr>
      <w:tabs>
        <w:tab w:val="center" w:pos="4677"/>
        <w:tab w:val="right" w:pos="9355"/>
      </w:tabs>
    </w:pPr>
  </w:style>
  <w:style w:type="character" w:customStyle="1" w:styleId="afc">
    <w:name w:val="Верхний колонтитул Знак"/>
    <w:basedOn w:val="a0"/>
    <w:link w:val="afb"/>
    <w:uiPriority w:val="99"/>
    <w:rsid w:val="002035EB"/>
    <w:rPr>
      <w:sz w:val="24"/>
      <w:szCs w:val="24"/>
    </w:rPr>
  </w:style>
  <w:style w:type="paragraph" w:styleId="afd">
    <w:name w:val="footer"/>
    <w:basedOn w:val="a"/>
    <w:link w:val="afe"/>
    <w:uiPriority w:val="99"/>
    <w:semiHidden/>
    <w:unhideWhenUsed/>
    <w:rsid w:val="002035EB"/>
    <w:pPr>
      <w:tabs>
        <w:tab w:val="center" w:pos="4677"/>
        <w:tab w:val="right" w:pos="9355"/>
      </w:tabs>
    </w:pPr>
  </w:style>
  <w:style w:type="character" w:customStyle="1" w:styleId="afe">
    <w:name w:val="Нижний колонтитул Знак"/>
    <w:basedOn w:val="a0"/>
    <w:link w:val="afd"/>
    <w:uiPriority w:val="99"/>
    <w:semiHidden/>
    <w:rsid w:val="002035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85277">
      <w:bodyDiv w:val="1"/>
      <w:marLeft w:val="0"/>
      <w:marRight w:val="0"/>
      <w:marTop w:val="0"/>
      <w:marBottom w:val="0"/>
      <w:divBdr>
        <w:top w:val="none" w:sz="0" w:space="0" w:color="auto"/>
        <w:left w:val="none" w:sz="0" w:space="0" w:color="auto"/>
        <w:bottom w:val="none" w:sz="0" w:space="0" w:color="auto"/>
        <w:right w:val="none" w:sz="0" w:space="0" w:color="auto"/>
      </w:divBdr>
    </w:div>
    <w:div w:id="1719088064">
      <w:bodyDiv w:val="1"/>
      <w:marLeft w:val="0"/>
      <w:marRight w:val="0"/>
      <w:marTop w:val="0"/>
      <w:marBottom w:val="0"/>
      <w:divBdr>
        <w:top w:val="none" w:sz="0" w:space="0" w:color="auto"/>
        <w:left w:val="none" w:sz="0" w:space="0" w:color="auto"/>
        <w:bottom w:val="none" w:sz="0" w:space="0" w:color="auto"/>
        <w:right w:val="none" w:sz="0" w:space="0" w:color="auto"/>
      </w:divBdr>
    </w:div>
    <w:div w:id="176468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2705E-69E5-42B1-B32B-CDD99E32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5788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dc:creator>
  <cp:lastModifiedBy>Ирина И.Г. Алексеева</cp:lastModifiedBy>
  <cp:revision>2</cp:revision>
  <cp:lastPrinted>2024-10-17T13:51:00Z</cp:lastPrinted>
  <dcterms:created xsi:type="dcterms:W3CDTF">2024-10-18T06:56:00Z</dcterms:created>
  <dcterms:modified xsi:type="dcterms:W3CDTF">2024-10-18T06:56:00Z</dcterms:modified>
</cp:coreProperties>
</file>