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57" w:rsidRPr="00E765CA" w:rsidRDefault="00982557" w:rsidP="0098255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982557" w:rsidRPr="00961C28" w:rsidRDefault="00982557" w:rsidP="00982557">
      <w:pPr>
        <w:rPr>
          <w:b/>
          <w:bCs/>
          <w:sz w:val="28"/>
          <w:szCs w:val="28"/>
        </w:rPr>
      </w:pPr>
    </w:p>
    <w:p w:rsidR="00982557" w:rsidRPr="00E765CA" w:rsidRDefault="00982557" w:rsidP="00982557">
      <w:pPr>
        <w:jc w:val="center"/>
        <w:rPr>
          <w:b/>
          <w:bCs/>
          <w:sz w:val="28"/>
        </w:rPr>
      </w:pPr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>МУНИЦИПАЛЬНОГО</w:t>
      </w:r>
      <w:r w:rsidRPr="00E765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ОКРУГА</w:t>
      </w:r>
    </w:p>
    <w:p w:rsidR="00982557" w:rsidRPr="00961C28" w:rsidRDefault="00982557" w:rsidP="00982557">
      <w:pPr>
        <w:rPr>
          <w:b/>
          <w:bCs/>
          <w:sz w:val="28"/>
          <w:szCs w:val="28"/>
        </w:rPr>
      </w:pPr>
    </w:p>
    <w:p w:rsidR="00982557" w:rsidRPr="00E765CA" w:rsidRDefault="00982557" w:rsidP="00982557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982557" w:rsidRPr="00961C28" w:rsidRDefault="00982557" w:rsidP="00982557">
      <w:pPr>
        <w:rPr>
          <w:b/>
          <w:bCs/>
          <w:sz w:val="32"/>
          <w:szCs w:val="32"/>
        </w:rPr>
      </w:pPr>
    </w:p>
    <w:p w:rsidR="00982557" w:rsidRPr="00961C28" w:rsidRDefault="00982557" w:rsidP="00982557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982557" w:rsidRPr="00E765CA" w:rsidRDefault="00982557" w:rsidP="00982557">
      <w:pPr>
        <w:jc w:val="center"/>
        <w:rPr>
          <w:b/>
          <w:bCs/>
          <w:sz w:val="28"/>
        </w:rPr>
      </w:pPr>
    </w:p>
    <w:p w:rsidR="00982557" w:rsidRPr="00E765CA" w:rsidRDefault="00886E91" w:rsidP="00982557">
      <w:pPr>
        <w:rPr>
          <w:b/>
          <w:bCs/>
        </w:rPr>
      </w:pPr>
      <w:r>
        <w:rPr>
          <w:b/>
          <w:bCs/>
        </w:rPr>
        <w:t>от 25.05.2026</w:t>
      </w:r>
      <w:r w:rsidR="00982557" w:rsidRPr="00E765CA">
        <w:rPr>
          <w:b/>
          <w:bCs/>
        </w:rPr>
        <w:t xml:space="preserve">                       </w:t>
      </w:r>
      <w:r w:rsidR="00982557">
        <w:rPr>
          <w:b/>
          <w:bCs/>
        </w:rPr>
        <w:t xml:space="preserve">                </w:t>
      </w:r>
      <w:r w:rsidR="00FC36AA">
        <w:rPr>
          <w:b/>
          <w:bCs/>
        </w:rPr>
        <w:t xml:space="preserve">    </w:t>
      </w:r>
      <w:r w:rsidR="00982557">
        <w:rPr>
          <w:b/>
          <w:bCs/>
        </w:rPr>
        <w:t xml:space="preserve">   </w:t>
      </w:r>
      <w:r w:rsidR="00982557" w:rsidRPr="00E765CA">
        <w:rPr>
          <w:b/>
          <w:bCs/>
        </w:rPr>
        <w:t xml:space="preserve">г. Петушки                          </w:t>
      </w:r>
      <w:r w:rsidR="00982557">
        <w:rPr>
          <w:b/>
          <w:bCs/>
        </w:rPr>
        <w:t xml:space="preserve">        </w:t>
      </w:r>
      <w:r w:rsidR="00114A53">
        <w:rPr>
          <w:b/>
          <w:bCs/>
        </w:rPr>
        <w:t xml:space="preserve">                          </w:t>
      </w:r>
      <w:r>
        <w:rPr>
          <w:b/>
          <w:bCs/>
        </w:rPr>
        <w:t>№ 534</w:t>
      </w:r>
    </w:p>
    <w:p w:rsidR="00982557" w:rsidRDefault="00982557" w:rsidP="00112D84">
      <w:pPr>
        <w:rPr>
          <w:i/>
        </w:rPr>
      </w:pPr>
    </w:p>
    <w:p w:rsidR="00982557" w:rsidRDefault="00982557" w:rsidP="00112D84">
      <w:pPr>
        <w:rPr>
          <w:i/>
        </w:rPr>
      </w:pPr>
    </w:p>
    <w:p w:rsidR="00C87757" w:rsidRDefault="005E40CB" w:rsidP="00112D84">
      <w:pPr>
        <w:rPr>
          <w:i/>
        </w:rPr>
      </w:pPr>
      <w:r>
        <w:rPr>
          <w:i/>
        </w:rPr>
        <w:t>О внесении изменений в постановление</w:t>
      </w:r>
    </w:p>
    <w:p w:rsidR="005E40CB" w:rsidRDefault="009365DA" w:rsidP="00112D84">
      <w:pPr>
        <w:rPr>
          <w:i/>
        </w:rPr>
      </w:pPr>
      <w:r>
        <w:rPr>
          <w:i/>
        </w:rPr>
        <w:t>а</w:t>
      </w:r>
      <w:r w:rsidR="005E40CB">
        <w:rPr>
          <w:i/>
        </w:rPr>
        <w:t>дминистрации Петушинского муниципального округа</w:t>
      </w:r>
    </w:p>
    <w:p w:rsidR="009365DA" w:rsidRDefault="005E40CB" w:rsidP="009365DA">
      <w:pPr>
        <w:rPr>
          <w:i/>
        </w:rPr>
      </w:pPr>
      <w:r>
        <w:rPr>
          <w:i/>
        </w:rPr>
        <w:t>Владимирской области от 09.02.2026 № 88</w:t>
      </w:r>
      <w:r w:rsidR="009365DA">
        <w:rPr>
          <w:i/>
        </w:rPr>
        <w:t xml:space="preserve"> </w:t>
      </w:r>
    </w:p>
    <w:p w:rsidR="009365DA" w:rsidRDefault="009365DA" w:rsidP="009365DA">
      <w:pPr>
        <w:rPr>
          <w:i/>
        </w:rPr>
      </w:pPr>
    </w:p>
    <w:p w:rsidR="00FC36AA" w:rsidRPr="009365DA" w:rsidRDefault="00FC36AA" w:rsidP="009365DA">
      <w:pPr>
        <w:rPr>
          <w:i/>
        </w:rPr>
      </w:pPr>
      <w:bookmarkStart w:id="0" w:name="_GoBack"/>
      <w:bookmarkEnd w:id="0"/>
    </w:p>
    <w:p w:rsidR="0055554D" w:rsidRDefault="005E40CB" w:rsidP="006D3D0C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2541E" w:rsidRPr="00405C20">
        <w:rPr>
          <w:sz w:val="28"/>
          <w:szCs w:val="28"/>
        </w:rPr>
        <w:t xml:space="preserve"> соответствии</w:t>
      </w:r>
      <w:r w:rsidR="00405C20">
        <w:rPr>
          <w:sz w:val="28"/>
          <w:szCs w:val="28"/>
        </w:rPr>
        <w:t xml:space="preserve"> </w:t>
      </w:r>
      <w:r w:rsidR="005B6C6B">
        <w:rPr>
          <w:sz w:val="28"/>
          <w:szCs w:val="28"/>
        </w:rPr>
        <w:t>Федеральными законами от 24.06.1999 № 120-ФЗ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</w:t>
      </w:r>
      <w:r>
        <w:rPr>
          <w:sz w:val="28"/>
          <w:szCs w:val="28"/>
        </w:rPr>
        <w:t>»,</w:t>
      </w:r>
      <w:r w:rsidR="00CA5F3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="006D3D0C" w:rsidRPr="006D3D0C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6D3D0C">
        <w:rPr>
          <w:sz w:val="28"/>
          <w:szCs w:val="28"/>
        </w:rPr>
        <w:t>,</w:t>
      </w:r>
      <w:r w:rsidR="0055554D">
        <w:rPr>
          <w:sz w:val="28"/>
          <w:szCs w:val="28"/>
        </w:rPr>
        <w:t xml:space="preserve"> </w:t>
      </w:r>
      <w:r w:rsidR="00405C20">
        <w:rPr>
          <w:sz w:val="28"/>
          <w:szCs w:val="28"/>
        </w:rPr>
        <w:t>руководствуясь</w:t>
      </w:r>
      <w:r w:rsidR="0055554D" w:rsidRPr="0055554D">
        <w:rPr>
          <w:sz w:val="28"/>
          <w:szCs w:val="28"/>
        </w:rPr>
        <w:t xml:space="preserve"> </w:t>
      </w:r>
      <w:r w:rsidR="00982557">
        <w:rPr>
          <w:sz w:val="28"/>
          <w:szCs w:val="28"/>
        </w:rPr>
        <w:t>Уставом Петушинского муниципального округа Владимирской области</w:t>
      </w:r>
      <w:r w:rsidR="0055554D" w:rsidRPr="0003780E">
        <w:rPr>
          <w:sz w:val="28"/>
          <w:szCs w:val="28"/>
        </w:rPr>
        <w:t>,</w:t>
      </w:r>
      <w:r w:rsidR="00B8462D">
        <w:rPr>
          <w:sz w:val="28"/>
          <w:szCs w:val="28"/>
        </w:rPr>
        <w:t xml:space="preserve"> </w:t>
      </w:r>
      <w:r w:rsidR="005B6C6B">
        <w:rPr>
          <w:sz w:val="28"/>
          <w:szCs w:val="28"/>
        </w:rPr>
        <w:t xml:space="preserve"> </w:t>
      </w:r>
    </w:p>
    <w:p w:rsidR="00C26109" w:rsidRDefault="004115A1" w:rsidP="0055554D">
      <w:pPr>
        <w:jc w:val="both"/>
        <w:rPr>
          <w:sz w:val="28"/>
          <w:szCs w:val="28"/>
        </w:rPr>
      </w:pPr>
      <w:r w:rsidRPr="0003780E">
        <w:rPr>
          <w:sz w:val="28"/>
          <w:szCs w:val="28"/>
        </w:rPr>
        <w:t xml:space="preserve">п о с </w:t>
      </w:r>
      <w:proofErr w:type="gramStart"/>
      <w:r w:rsidRPr="0003780E">
        <w:rPr>
          <w:sz w:val="28"/>
          <w:szCs w:val="28"/>
        </w:rPr>
        <w:t>т</w:t>
      </w:r>
      <w:proofErr w:type="gramEnd"/>
      <w:r w:rsidRPr="0003780E">
        <w:rPr>
          <w:sz w:val="28"/>
          <w:szCs w:val="28"/>
        </w:rPr>
        <w:t xml:space="preserve"> а н о в л я ю:</w:t>
      </w:r>
    </w:p>
    <w:p w:rsidR="002C33AF" w:rsidRPr="002C33AF" w:rsidRDefault="00FC36AA" w:rsidP="002C33AF">
      <w:pPr>
        <w:tabs>
          <w:tab w:val="left" w:pos="567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6109">
        <w:rPr>
          <w:sz w:val="28"/>
          <w:szCs w:val="28"/>
        </w:rPr>
        <w:t>1</w:t>
      </w:r>
      <w:r w:rsidR="009365DA">
        <w:rPr>
          <w:sz w:val="28"/>
          <w:szCs w:val="28"/>
        </w:rPr>
        <w:t>.</w:t>
      </w:r>
      <w:r w:rsidR="002C33AF">
        <w:rPr>
          <w:sz w:val="28"/>
          <w:szCs w:val="28"/>
        </w:rPr>
        <w:t>Внести</w:t>
      </w:r>
      <w:r w:rsidR="002C33AF" w:rsidRPr="002C33AF">
        <w:rPr>
          <w:sz w:val="28"/>
          <w:szCs w:val="28"/>
        </w:rPr>
        <w:t xml:space="preserve"> </w:t>
      </w:r>
      <w:r w:rsidR="000E1488">
        <w:rPr>
          <w:sz w:val="28"/>
          <w:szCs w:val="28"/>
        </w:rPr>
        <w:t xml:space="preserve">изменения </w:t>
      </w:r>
      <w:r w:rsidR="002C33AF" w:rsidRPr="002C33AF">
        <w:rPr>
          <w:sz w:val="28"/>
          <w:szCs w:val="28"/>
        </w:rPr>
        <w:t xml:space="preserve">в постановление администрации Петушинского муниципального округа Владимирской области от 09.02.2026 № 88 «Об утверждении Положения о межведомственной комиссии Петушинского муниципального округа Владимирской области по вопросам обоснованности помещения несовершеннолетних в учреждения (нахождения несовершеннолетних в учреждениях) со </w:t>
      </w:r>
      <w:r w:rsidR="002C33AF">
        <w:rPr>
          <w:sz w:val="28"/>
          <w:szCs w:val="28"/>
        </w:rPr>
        <w:t>стационарной формой</w:t>
      </w:r>
      <w:r w:rsidR="006D3D0C">
        <w:rPr>
          <w:sz w:val="28"/>
          <w:szCs w:val="28"/>
        </w:rPr>
        <w:t xml:space="preserve"> пребывания» согласно приложению.</w:t>
      </w:r>
    </w:p>
    <w:p w:rsidR="003C724A" w:rsidRDefault="00FC36AA" w:rsidP="00787039">
      <w:pPr>
        <w:tabs>
          <w:tab w:val="left" w:pos="567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33A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C724A" w:rsidRPr="00D94CC0">
        <w:rPr>
          <w:sz w:val="28"/>
          <w:szCs w:val="28"/>
        </w:rPr>
        <w:t xml:space="preserve">Постановление вступает в силу со дня подписания и подлежит размещению на </w:t>
      </w:r>
      <w:r w:rsidR="00787039">
        <w:rPr>
          <w:sz w:val="28"/>
          <w:szCs w:val="28"/>
        </w:rPr>
        <w:t>официальном сайте Петушинского муниципального округа Владимирской области.</w:t>
      </w:r>
    </w:p>
    <w:p w:rsidR="0003780E" w:rsidRDefault="0003780E">
      <w:pPr>
        <w:tabs>
          <w:tab w:val="left" w:pos="709"/>
          <w:tab w:val="left" w:pos="851"/>
        </w:tabs>
        <w:spacing w:before="120"/>
        <w:jc w:val="both"/>
        <w:rPr>
          <w:sz w:val="28"/>
          <w:szCs w:val="28"/>
        </w:rPr>
      </w:pPr>
    </w:p>
    <w:p w:rsidR="00DE7937" w:rsidRPr="00452CD3" w:rsidRDefault="00DE7937">
      <w:pPr>
        <w:tabs>
          <w:tab w:val="left" w:pos="709"/>
          <w:tab w:val="left" w:pos="851"/>
        </w:tabs>
        <w:spacing w:before="120"/>
        <w:jc w:val="both"/>
        <w:rPr>
          <w:sz w:val="28"/>
          <w:szCs w:val="28"/>
        </w:rPr>
      </w:pPr>
    </w:p>
    <w:p w:rsidR="00C87757" w:rsidRDefault="00C87757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20937" w:rsidRDefault="007E227B" w:rsidP="0078703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D0767F">
        <w:rPr>
          <w:sz w:val="28"/>
          <w:szCs w:val="28"/>
        </w:rPr>
        <w:t>Глава</w:t>
      </w:r>
      <w:r w:rsidR="00220937">
        <w:rPr>
          <w:sz w:val="28"/>
          <w:szCs w:val="28"/>
        </w:rPr>
        <w:t xml:space="preserve"> Петушинского </w:t>
      </w:r>
    </w:p>
    <w:p w:rsidR="00237A7D" w:rsidRPr="00D0767F" w:rsidRDefault="00220937" w:rsidP="0078703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115A1" w:rsidRPr="00D0767F">
        <w:rPr>
          <w:sz w:val="28"/>
          <w:szCs w:val="28"/>
        </w:rPr>
        <w:t xml:space="preserve">                                                 </w:t>
      </w:r>
      <w:r w:rsidR="00E56EB6" w:rsidRPr="00D076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="00964D59" w:rsidRPr="00D0767F">
        <w:rPr>
          <w:sz w:val="28"/>
          <w:szCs w:val="28"/>
        </w:rPr>
        <w:t>А.В. К</w:t>
      </w:r>
      <w:r>
        <w:rPr>
          <w:sz w:val="28"/>
          <w:szCs w:val="28"/>
        </w:rPr>
        <w:t>ОПЫТОВ</w:t>
      </w: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Приложение</w:t>
      </w:r>
    </w:p>
    <w:p w:rsidR="00FC36AA" w:rsidRDefault="00FC36AA" w:rsidP="00FC36A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к постановлению администрации</w:t>
      </w:r>
    </w:p>
    <w:p w:rsidR="00FC36AA" w:rsidRDefault="00FC36AA" w:rsidP="00FC36A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Петушинского муниципального округа </w:t>
      </w:r>
    </w:p>
    <w:p w:rsidR="00FC36AA" w:rsidRDefault="00FC36AA" w:rsidP="00FC36A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Владимирской области</w:t>
      </w:r>
    </w:p>
    <w:p w:rsidR="00FC36AA" w:rsidRPr="00FB1684" w:rsidRDefault="00FC36AA" w:rsidP="00FC36A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от </w:t>
      </w:r>
      <w:r w:rsidRPr="001E7FAF">
        <w:rPr>
          <w:sz w:val="26"/>
          <w:szCs w:val="26"/>
          <w:u w:val="single"/>
        </w:rPr>
        <w:t>25.05.2026</w:t>
      </w:r>
      <w:r>
        <w:rPr>
          <w:sz w:val="26"/>
          <w:szCs w:val="26"/>
        </w:rPr>
        <w:t xml:space="preserve"> </w:t>
      </w:r>
      <w:r w:rsidRPr="00FB1684">
        <w:rPr>
          <w:sz w:val="26"/>
          <w:szCs w:val="26"/>
        </w:rPr>
        <w:t xml:space="preserve">№ </w:t>
      </w:r>
      <w:r w:rsidRPr="001E7FAF">
        <w:rPr>
          <w:sz w:val="26"/>
          <w:szCs w:val="26"/>
          <w:u w:val="single"/>
        </w:rPr>
        <w:t>534</w:t>
      </w:r>
    </w:p>
    <w:p w:rsidR="00FC36AA" w:rsidRDefault="00FC36AA" w:rsidP="00FC36AA">
      <w:pPr>
        <w:tabs>
          <w:tab w:val="left" w:pos="709"/>
          <w:tab w:val="left" w:pos="765"/>
          <w:tab w:val="left" w:pos="851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постановлении:</w:t>
      </w:r>
      <w:r>
        <w:rPr>
          <w:sz w:val="26"/>
          <w:szCs w:val="26"/>
        </w:rPr>
        <w:tab/>
      </w:r>
    </w:p>
    <w:p w:rsidR="00FC36AA" w:rsidRPr="00AF2D6A" w:rsidRDefault="00FC36AA" w:rsidP="00FC36A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  <w:r w:rsidRPr="00AF2D6A">
        <w:rPr>
          <w:sz w:val="26"/>
          <w:szCs w:val="26"/>
        </w:rPr>
        <w:t>Пункт 1.3. приложения № 1 изложить в следующей редакции:</w:t>
      </w:r>
    </w:p>
    <w:p w:rsidR="00FC36AA" w:rsidRPr="006D3D0C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  <w:r w:rsidRPr="006D3D0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«1.3.</w:t>
      </w:r>
      <w:r w:rsidRPr="006D3D0C">
        <w:rPr>
          <w:sz w:val="26"/>
          <w:szCs w:val="26"/>
        </w:rPr>
        <w:t>Межведомственная комиссия действует как межведомственная структура, объединяющая специалистов субъектов системы профилактики Петушинского муниципального округа Владимирской области: государственное казенное учреждение Владимирской области «</w:t>
      </w:r>
      <w:proofErr w:type="spellStart"/>
      <w:r w:rsidRPr="006D3D0C">
        <w:rPr>
          <w:sz w:val="26"/>
          <w:szCs w:val="26"/>
        </w:rPr>
        <w:t>Петушинский</w:t>
      </w:r>
      <w:proofErr w:type="spellEnd"/>
      <w:r w:rsidRPr="006D3D0C">
        <w:rPr>
          <w:sz w:val="26"/>
          <w:szCs w:val="26"/>
        </w:rPr>
        <w:t xml:space="preserve"> отдел социальной защиты населения», государственное бюджетное учреждение социального обслуживания населения Владимирской  области «</w:t>
      </w:r>
      <w:proofErr w:type="spellStart"/>
      <w:r w:rsidRPr="006D3D0C">
        <w:rPr>
          <w:sz w:val="26"/>
          <w:szCs w:val="26"/>
        </w:rPr>
        <w:t>Петушинский</w:t>
      </w:r>
      <w:proofErr w:type="spellEnd"/>
      <w:r w:rsidRPr="006D3D0C">
        <w:rPr>
          <w:sz w:val="26"/>
          <w:szCs w:val="26"/>
        </w:rPr>
        <w:t xml:space="preserve"> комплексный центр социального обслуживания населения», Управление образования, молодежной политики и патриотического воспитания Петушинского муниципального округа Владимирской области, отдел опеки и попечительства Управления образования, молодежной политики и патриотического воспитания Петушинского муниципального округа Владимирской области, межмуниципальный отдел  Министерства внутренних дел России «</w:t>
      </w:r>
      <w:proofErr w:type="spellStart"/>
      <w:r w:rsidRPr="006D3D0C">
        <w:rPr>
          <w:sz w:val="26"/>
          <w:szCs w:val="26"/>
        </w:rPr>
        <w:t>Петушинский</w:t>
      </w:r>
      <w:proofErr w:type="spellEnd"/>
      <w:r w:rsidRPr="006D3D0C">
        <w:rPr>
          <w:sz w:val="26"/>
          <w:szCs w:val="26"/>
        </w:rPr>
        <w:t>»,  государственное бюджетное учреждение здравоохранения Владимирской области «</w:t>
      </w:r>
      <w:proofErr w:type="spellStart"/>
      <w:r w:rsidRPr="006D3D0C">
        <w:rPr>
          <w:sz w:val="26"/>
          <w:szCs w:val="26"/>
        </w:rPr>
        <w:t>Петушинская</w:t>
      </w:r>
      <w:proofErr w:type="spellEnd"/>
      <w:r w:rsidRPr="006D3D0C">
        <w:rPr>
          <w:sz w:val="26"/>
          <w:szCs w:val="26"/>
        </w:rPr>
        <w:t xml:space="preserve"> районная больница», </w:t>
      </w:r>
      <w:proofErr w:type="spellStart"/>
      <w:r w:rsidRPr="006D3D0C">
        <w:rPr>
          <w:sz w:val="26"/>
          <w:szCs w:val="26"/>
        </w:rPr>
        <w:t>Петушинский</w:t>
      </w:r>
      <w:proofErr w:type="spellEnd"/>
      <w:r w:rsidRPr="006D3D0C">
        <w:rPr>
          <w:sz w:val="26"/>
          <w:szCs w:val="26"/>
        </w:rPr>
        <w:t xml:space="preserve"> филиал государственного автономного учреждения Владимирской области «Центр психолого-педагогической, медицинской и социальной помощи» и других учреждений, занимающихся вопросами организации профилактической, реабилитационной и социальной помощи детям и подросткам из числа детей-сирот и детей, оставшихся без попечения родителей, семьям, находящимся в социально опасном положении, трудной жизненной ситуации».</w:t>
      </w: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  П</w:t>
      </w:r>
      <w:r w:rsidRPr="006D3D0C">
        <w:rPr>
          <w:sz w:val="26"/>
          <w:szCs w:val="26"/>
        </w:rPr>
        <w:t>риложени</w:t>
      </w:r>
      <w:r>
        <w:rPr>
          <w:sz w:val="26"/>
          <w:szCs w:val="26"/>
        </w:rPr>
        <w:t>е № 2 изложить в следующей редакции:</w:t>
      </w:r>
    </w:p>
    <w:p w:rsidR="00FC36AA" w:rsidRPr="00AF2D6A" w:rsidRDefault="00FC36AA" w:rsidP="00FC36AA">
      <w:pPr>
        <w:tabs>
          <w:tab w:val="left" w:pos="709"/>
          <w:tab w:val="left" w:pos="851"/>
        </w:tabs>
        <w:spacing w:before="12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AF2D6A">
        <w:rPr>
          <w:sz w:val="26"/>
          <w:szCs w:val="26"/>
        </w:rPr>
        <w:t>Состав</w:t>
      </w:r>
    </w:p>
    <w:p w:rsidR="00FC36AA" w:rsidRPr="00AF2D6A" w:rsidRDefault="00FC36AA" w:rsidP="00FC36AA">
      <w:pPr>
        <w:tabs>
          <w:tab w:val="left" w:pos="709"/>
          <w:tab w:val="left" w:pos="851"/>
        </w:tabs>
        <w:spacing w:before="120" w:after="120"/>
        <w:jc w:val="center"/>
        <w:rPr>
          <w:sz w:val="26"/>
          <w:szCs w:val="26"/>
        </w:rPr>
      </w:pPr>
      <w:r w:rsidRPr="00AF2D6A">
        <w:rPr>
          <w:sz w:val="26"/>
          <w:szCs w:val="26"/>
        </w:rPr>
        <w:t>межведомственной комиссии Петушинского муниципального округа Владимирской области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AF2D6A">
              <w:rPr>
                <w:sz w:val="26"/>
                <w:szCs w:val="26"/>
              </w:rPr>
              <w:t>Сибилёва</w:t>
            </w:r>
            <w:proofErr w:type="spellEnd"/>
          </w:p>
          <w:p w:rsidR="00FC36AA" w:rsidRPr="00AF2D6A" w:rsidRDefault="00FC36AA" w:rsidP="002A27D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заместитель главы  а</w:t>
            </w:r>
            <w:r>
              <w:rPr>
                <w:sz w:val="26"/>
                <w:szCs w:val="26"/>
              </w:rPr>
              <w:t xml:space="preserve">дминистрации </w:t>
            </w:r>
            <w:r w:rsidRPr="00AF2D6A">
              <w:rPr>
                <w:sz w:val="26"/>
                <w:szCs w:val="26"/>
              </w:rPr>
              <w:t xml:space="preserve"> по социальной политике, председатель комиссии;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 xml:space="preserve">Варга 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Светлана Евгеньевна</w:t>
            </w: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начальник отдела социальных программ и обеспечения деятельности комиссии по делам несовершеннолетних и защите их прав  Петушинского муниципального округа Владимирской области, заместитель председателя комиссии;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Танина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 xml:space="preserve">- начальник отдела опеки и попечительства Управления образования, молодежной политики и патриотического воспитания Петушинского </w:t>
            </w:r>
            <w:r w:rsidRPr="00AF2D6A">
              <w:rPr>
                <w:sz w:val="26"/>
                <w:szCs w:val="26"/>
              </w:rPr>
              <w:lastRenderedPageBreak/>
              <w:t>муниципального округа Владимирской области, заместитель председателя комиссии;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lastRenderedPageBreak/>
              <w:t xml:space="preserve">Баранова 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Екатерина Владимировна</w:t>
            </w: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консультант комиссии по делам несовершеннолетних и защите их прав отдела социальных программ и обеспечения деятельности комиссии по делам несовершеннолетних и защите их прав  Петушинского муниципального округа Владимирской области, секретарь комиссии.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Члены комиссии: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proofErr w:type="spellStart"/>
            <w:r w:rsidRPr="00AF2D6A">
              <w:rPr>
                <w:sz w:val="26"/>
                <w:szCs w:val="26"/>
              </w:rPr>
              <w:t>Дубоделова</w:t>
            </w:r>
            <w:proofErr w:type="spellEnd"/>
            <w:r w:rsidRPr="00AF2D6A">
              <w:rPr>
                <w:sz w:val="26"/>
                <w:szCs w:val="26"/>
              </w:rPr>
              <w:t xml:space="preserve"> 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Наталья Никитична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консультант муниципального казенного учреждения «Центр методического сопровождения системы образования» Петушинского муниципального округа Владимирской области;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Ларина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Мария Александровна</w:t>
            </w: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инспектор по здоровому образу жизни государственного бюджетного учреждения здравоохранения Владимирской области «</w:t>
            </w:r>
            <w:proofErr w:type="spellStart"/>
            <w:r w:rsidRPr="00AF2D6A">
              <w:rPr>
                <w:sz w:val="26"/>
                <w:szCs w:val="26"/>
              </w:rPr>
              <w:t>Петушинская</w:t>
            </w:r>
            <w:proofErr w:type="spellEnd"/>
            <w:r w:rsidRPr="00AF2D6A">
              <w:rPr>
                <w:sz w:val="26"/>
                <w:szCs w:val="26"/>
              </w:rPr>
              <w:t xml:space="preserve"> районная больница» (по согласованию);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 xml:space="preserve">Любимова 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Ольга Сергеевна</w:t>
            </w: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заместитель директора государственного бюджетного учреждения социального обслуживания Владимирской области «</w:t>
            </w:r>
            <w:proofErr w:type="spellStart"/>
            <w:r w:rsidRPr="00AF2D6A">
              <w:rPr>
                <w:sz w:val="26"/>
                <w:szCs w:val="26"/>
              </w:rPr>
              <w:t>Петушинский</w:t>
            </w:r>
            <w:proofErr w:type="spellEnd"/>
            <w:r w:rsidRPr="00AF2D6A">
              <w:rPr>
                <w:sz w:val="26"/>
                <w:szCs w:val="26"/>
              </w:rPr>
              <w:t xml:space="preserve"> комплексный центр социального обслуживания населения» (по согласованию);</w:t>
            </w:r>
          </w:p>
        </w:tc>
      </w:tr>
      <w:tr w:rsidR="00FC36AA" w:rsidRPr="00AF2D6A" w:rsidTr="002A27D5">
        <w:tc>
          <w:tcPr>
            <w:tcW w:w="3510" w:type="dxa"/>
          </w:tcPr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proofErr w:type="spellStart"/>
            <w:r w:rsidRPr="00AF2D6A">
              <w:rPr>
                <w:sz w:val="26"/>
                <w:szCs w:val="26"/>
              </w:rPr>
              <w:t>Ригачёва</w:t>
            </w:r>
            <w:proofErr w:type="spellEnd"/>
            <w:r w:rsidRPr="00AF2D6A">
              <w:rPr>
                <w:sz w:val="26"/>
                <w:szCs w:val="26"/>
              </w:rPr>
              <w:t xml:space="preserve"> </w:t>
            </w:r>
          </w:p>
          <w:p w:rsidR="00FC36AA" w:rsidRPr="00AF2D6A" w:rsidRDefault="00FC36AA" w:rsidP="002A27D5">
            <w:pPr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Елена Алексеевна</w:t>
            </w:r>
          </w:p>
          <w:p w:rsidR="00FC36AA" w:rsidRPr="00AF2D6A" w:rsidRDefault="00FC36AA" w:rsidP="002A27D5">
            <w:pPr>
              <w:rPr>
                <w:sz w:val="26"/>
                <w:szCs w:val="26"/>
              </w:rPr>
            </w:pPr>
          </w:p>
          <w:p w:rsidR="00FC36AA" w:rsidRPr="00AF2D6A" w:rsidRDefault="00FC36AA" w:rsidP="002A27D5">
            <w:pPr>
              <w:rPr>
                <w:sz w:val="26"/>
                <w:szCs w:val="26"/>
              </w:rPr>
            </w:pPr>
          </w:p>
          <w:p w:rsidR="00FC36AA" w:rsidRPr="00AF2D6A" w:rsidRDefault="00FC36AA" w:rsidP="002A27D5">
            <w:pPr>
              <w:rPr>
                <w:sz w:val="26"/>
                <w:szCs w:val="26"/>
              </w:rPr>
            </w:pPr>
          </w:p>
          <w:p w:rsidR="00FC36AA" w:rsidRPr="00AF2D6A" w:rsidRDefault="00FC36AA" w:rsidP="002A27D5">
            <w:pPr>
              <w:rPr>
                <w:sz w:val="26"/>
                <w:szCs w:val="26"/>
              </w:rPr>
            </w:pPr>
          </w:p>
          <w:p w:rsidR="00FC36AA" w:rsidRPr="00AF2D6A" w:rsidRDefault="00FC36AA" w:rsidP="002A27D5">
            <w:pPr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 xml:space="preserve">Гущина </w:t>
            </w:r>
          </w:p>
          <w:p w:rsidR="00FC36AA" w:rsidRPr="00AF2D6A" w:rsidRDefault="00FC36AA" w:rsidP="002A27D5">
            <w:pPr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Ольга Викторовна</w:t>
            </w:r>
          </w:p>
        </w:tc>
        <w:tc>
          <w:tcPr>
            <w:tcW w:w="6061" w:type="dxa"/>
          </w:tcPr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заведующий сектором по предоставлению мер социальной поддержки и социального обслуживания государственного казенного учреждения Владимирской области «</w:t>
            </w:r>
            <w:proofErr w:type="spellStart"/>
            <w:r w:rsidRPr="00AF2D6A">
              <w:rPr>
                <w:sz w:val="26"/>
                <w:szCs w:val="26"/>
              </w:rPr>
              <w:t>Петушинский</w:t>
            </w:r>
            <w:proofErr w:type="spellEnd"/>
            <w:r w:rsidRPr="00AF2D6A">
              <w:rPr>
                <w:sz w:val="26"/>
                <w:szCs w:val="26"/>
              </w:rPr>
              <w:t xml:space="preserve"> отдел социальной защиты населения»» (по согласованию);</w:t>
            </w:r>
          </w:p>
          <w:p w:rsidR="00FC36AA" w:rsidRPr="00AF2D6A" w:rsidRDefault="00FC36AA" w:rsidP="002A27D5">
            <w:pPr>
              <w:spacing w:after="120"/>
              <w:jc w:val="both"/>
              <w:rPr>
                <w:sz w:val="26"/>
                <w:szCs w:val="26"/>
              </w:rPr>
            </w:pPr>
            <w:r w:rsidRPr="00AF2D6A">
              <w:rPr>
                <w:sz w:val="26"/>
                <w:szCs w:val="26"/>
              </w:rPr>
              <w:t>- инспектор ПДН и УУП ДН межмуниципального отдела МВД России «</w:t>
            </w:r>
            <w:proofErr w:type="spellStart"/>
            <w:r w:rsidRPr="00AF2D6A">
              <w:rPr>
                <w:sz w:val="26"/>
                <w:szCs w:val="26"/>
              </w:rPr>
              <w:t>Петушинский</w:t>
            </w:r>
            <w:proofErr w:type="spellEnd"/>
            <w:r w:rsidRPr="00AF2D6A">
              <w:rPr>
                <w:sz w:val="26"/>
                <w:szCs w:val="26"/>
              </w:rPr>
              <w:t>» (по согласованию)</w:t>
            </w:r>
            <w:r>
              <w:rPr>
                <w:sz w:val="26"/>
                <w:szCs w:val="26"/>
              </w:rPr>
              <w:t>»</w:t>
            </w:r>
            <w:r w:rsidRPr="00AF2D6A">
              <w:rPr>
                <w:sz w:val="26"/>
                <w:szCs w:val="26"/>
              </w:rPr>
              <w:t>.</w:t>
            </w:r>
          </w:p>
        </w:tc>
      </w:tr>
    </w:tbl>
    <w:p w:rsidR="00FC36AA" w:rsidRPr="00DC571B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8"/>
          <w:szCs w:val="28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FC36AA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FC36AA" w:rsidRDefault="00FC36AA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sectPr w:rsidR="00FC36AA" w:rsidSect="00D230FA">
      <w:headerReference w:type="even" r:id="rId8"/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56" w:rsidRDefault="00D50056">
      <w:r>
        <w:separator/>
      </w:r>
    </w:p>
  </w:endnote>
  <w:endnote w:type="continuationSeparator" w:id="0">
    <w:p w:rsidR="00D50056" w:rsidRDefault="00D5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56" w:rsidRDefault="00D50056">
      <w:r>
        <w:separator/>
      </w:r>
    </w:p>
  </w:footnote>
  <w:footnote w:type="continuationSeparator" w:id="0">
    <w:p w:rsidR="00D50056" w:rsidRDefault="00D5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B7" w:rsidRDefault="00954D9E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C17BB7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17BB7" w:rsidRDefault="00C17BB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6A" w:rsidRDefault="00AF2D6A" w:rsidP="00AF2D6A">
    <w:pPr>
      <w:pStyle w:val="af8"/>
      <w:jc w:val="center"/>
    </w:pPr>
  </w:p>
  <w:p w:rsidR="00C17BB7" w:rsidRDefault="00C17BB7" w:rsidP="00AF2D6A">
    <w:pPr>
      <w:pStyle w:val="af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B7" w:rsidRDefault="00C17BB7">
    <w:pPr>
      <w:pStyle w:val="af8"/>
      <w:rPr>
        <w:lang w:val="ru-RU"/>
      </w:rPr>
    </w:pPr>
  </w:p>
  <w:p w:rsidR="00C17BB7" w:rsidRDefault="00C17BB7">
    <w:pPr>
      <w:pStyle w:val="af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B55"/>
    <w:multiLevelType w:val="hybridMultilevel"/>
    <w:tmpl w:val="CC8CC8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BC7342"/>
    <w:multiLevelType w:val="hybridMultilevel"/>
    <w:tmpl w:val="C3E0F888"/>
    <w:lvl w:ilvl="0" w:tplc="81F2B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A7F2A"/>
    <w:multiLevelType w:val="hybridMultilevel"/>
    <w:tmpl w:val="449A2DEA"/>
    <w:lvl w:ilvl="0" w:tplc="0324FA26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9D07BEA"/>
    <w:multiLevelType w:val="hybridMultilevel"/>
    <w:tmpl w:val="24D66FF8"/>
    <w:lvl w:ilvl="0" w:tplc="FEA4960E">
      <w:start w:val="1"/>
      <w:numFmt w:val="decimal"/>
      <w:lvlText w:val="%1."/>
      <w:lvlJc w:val="left"/>
      <w:pPr>
        <w:ind w:left="900" w:hanging="360"/>
      </w:pPr>
    </w:lvl>
    <w:lvl w:ilvl="1" w:tplc="2F3EE33E">
      <w:start w:val="1"/>
      <w:numFmt w:val="lowerLetter"/>
      <w:lvlText w:val="%2."/>
      <w:lvlJc w:val="left"/>
      <w:pPr>
        <w:ind w:left="1620" w:hanging="360"/>
      </w:pPr>
    </w:lvl>
    <w:lvl w:ilvl="2" w:tplc="4C5CE56C">
      <w:start w:val="1"/>
      <w:numFmt w:val="lowerRoman"/>
      <w:lvlText w:val="%3."/>
      <w:lvlJc w:val="right"/>
      <w:pPr>
        <w:ind w:left="2340" w:hanging="180"/>
      </w:pPr>
    </w:lvl>
    <w:lvl w:ilvl="3" w:tplc="20D87280">
      <w:start w:val="1"/>
      <w:numFmt w:val="decimal"/>
      <w:lvlText w:val="%4."/>
      <w:lvlJc w:val="left"/>
      <w:pPr>
        <w:ind w:left="3060" w:hanging="360"/>
      </w:pPr>
    </w:lvl>
    <w:lvl w:ilvl="4" w:tplc="28B04DB6">
      <w:start w:val="1"/>
      <w:numFmt w:val="lowerLetter"/>
      <w:lvlText w:val="%5."/>
      <w:lvlJc w:val="left"/>
      <w:pPr>
        <w:ind w:left="3780" w:hanging="360"/>
      </w:pPr>
    </w:lvl>
    <w:lvl w:ilvl="5" w:tplc="ABF2EE08">
      <w:start w:val="1"/>
      <w:numFmt w:val="lowerRoman"/>
      <w:lvlText w:val="%6."/>
      <w:lvlJc w:val="right"/>
      <w:pPr>
        <w:ind w:left="4500" w:hanging="180"/>
      </w:pPr>
    </w:lvl>
    <w:lvl w:ilvl="6" w:tplc="5066F16C">
      <w:start w:val="1"/>
      <w:numFmt w:val="decimal"/>
      <w:lvlText w:val="%7."/>
      <w:lvlJc w:val="left"/>
      <w:pPr>
        <w:ind w:left="5220" w:hanging="360"/>
      </w:pPr>
    </w:lvl>
    <w:lvl w:ilvl="7" w:tplc="602E26C0">
      <w:start w:val="1"/>
      <w:numFmt w:val="lowerLetter"/>
      <w:lvlText w:val="%8."/>
      <w:lvlJc w:val="left"/>
      <w:pPr>
        <w:ind w:left="5940" w:hanging="360"/>
      </w:pPr>
    </w:lvl>
    <w:lvl w:ilvl="8" w:tplc="03D69D0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57"/>
    <w:rsid w:val="0000554D"/>
    <w:rsid w:val="00006954"/>
    <w:rsid w:val="00015BCF"/>
    <w:rsid w:val="000238ED"/>
    <w:rsid w:val="000333E3"/>
    <w:rsid w:val="0003780E"/>
    <w:rsid w:val="0004100F"/>
    <w:rsid w:val="0004433B"/>
    <w:rsid w:val="00045811"/>
    <w:rsid w:val="00091DB5"/>
    <w:rsid w:val="000928A3"/>
    <w:rsid w:val="00093857"/>
    <w:rsid w:val="00096ED6"/>
    <w:rsid w:val="000C59B4"/>
    <w:rsid w:val="000D08C3"/>
    <w:rsid w:val="000D1E0C"/>
    <w:rsid w:val="000E1488"/>
    <w:rsid w:val="000E6405"/>
    <w:rsid w:val="000E65C1"/>
    <w:rsid w:val="000F765E"/>
    <w:rsid w:val="00103090"/>
    <w:rsid w:val="0010779F"/>
    <w:rsid w:val="00112D84"/>
    <w:rsid w:val="00114A53"/>
    <w:rsid w:val="0015091C"/>
    <w:rsid w:val="00154E04"/>
    <w:rsid w:val="00163182"/>
    <w:rsid w:val="0017123C"/>
    <w:rsid w:val="0017642C"/>
    <w:rsid w:val="0019127A"/>
    <w:rsid w:val="00197FC2"/>
    <w:rsid w:val="001A60F0"/>
    <w:rsid w:val="001B6AF5"/>
    <w:rsid w:val="001E1F77"/>
    <w:rsid w:val="001F46B0"/>
    <w:rsid w:val="00212492"/>
    <w:rsid w:val="00220937"/>
    <w:rsid w:val="00237A7D"/>
    <w:rsid w:val="00245F07"/>
    <w:rsid w:val="002571FA"/>
    <w:rsid w:val="00275DF2"/>
    <w:rsid w:val="0027730C"/>
    <w:rsid w:val="00281B5E"/>
    <w:rsid w:val="00291926"/>
    <w:rsid w:val="002C3237"/>
    <w:rsid w:val="002C33AF"/>
    <w:rsid w:val="002E07B5"/>
    <w:rsid w:val="003309B9"/>
    <w:rsid w:val="003327FA"/>
    <w:rsid w:val="00341F2C"/>
    <w:rsid w:val="00347BFF"/>
    <w:rsid w:val="00350A3E"/>
    <w:rsid w:val="003954E4"/>
    <w:rsid w:val="0039581C"/>
    <w:rsid w:val="003A3BB8"/>
    <w:rsid w:val="003A65D8"/>
    <w:rsid w:val="003B25FD"/>
    <w:rsid w:val="003B2E60"/>
    <w:rsid w:val="003C7135"/>
    <w:rsid w:val="003C724A"/>
    <w:rsid w:val="003D3837"/>
    <w:rsid w:val="00405C20"/>
    <w:rsid w:val="004115A1"/>
    <w:rsid w:val="0045034B"/>
    <w:rsid w:val="00452195"/>
    <w:rsid w:val="00452CD3"/>
    <w:rsid w:val="00472CF5"/>
    <w:rsid w:val="0049185D"/>
    <w:rsid w:val="004A62DE"/>
    <w:rsid w:val="004B2A8E"/>
    <w:rsid w:val="004B5526"/>
    <w:rsid w:val="004B5AAE"/>
    <w:rsid w:val="004C4ED3"/>
    <w:rsid w:val="004D0EDE"/>
    <w:rsid w:val="004D5CF0"/>
    <w:rsid w:val="004E377B"/>
    <w:rsid w:val="004E4459"/>
    <w:rsid w:val="004E4FE9"/>
    <w:rsid w:val="004F155F"/>
    <w:rsid w:val="004F260B"/>
    <w:rsid w:val="00504CD6"/>
    <w:rsid w:val="0050693E"/>
    <w:rsid w:val="00525B2A"/>
    <w:rsid w:val="005415C8"/>
    <w:rsid w:val="0055554D"/>
    <w:rsid w:val="005601BE"/>
    <w:rsid w:val="005674EC"/>
    <w:rsid w:val="00570F6E"/>
    <w:rsid w:val="0058636F"/>
    <w:rsid w:val="005A7543"/>
    <w:rsid w:val="005B6C6B"/>
    <w:rsid w:val="005C5505"/>
    <w:rsid w:val="005D7429"/>
    <w:rsid w:val="005E40CB"/>
    <w:rsid w:val="00604DD5"/>
    <w:rsid w:val="00606218"/>
    <w:rsid w:val="0062121D"/>
    <w:rsid w:val="00627A9D"/>
    <w:rsid w:val="00634168"/>
    <w:rsid w:val="006523D6"/>
    <w:rsid w:val="0067317B"/>
    <w:rsid w:val="006743AE"/>
    <w:rsid w:val="00677CD8"/>
    <w:rsid w:val="00683C02"/>
    <w:rsid w:val="006862AE"/>
    <w:rsid w:val="006C39B2"/>
    <w:rsid w:val="006C73D4"/>
    <w:rsid w:val="006D2160"/>
    <w:rsid w:val="006D3D0C"/>
    <w:rsid w:val="006E066C"/>
    <w:rsid w:val="006E3B48"/>
    <w:rsid w:val="00717549"/>
    <w:rsid w:val="00773196"/>
    <w:rsid w:val="00787039"/>
    <w:rsid w:val="00787EA9"/>
    <w:rsid w:val="007C10D0"/>
    <w:rsid w:val="007C1A7C"/>
    <w:rsid w:val="007C1D40"/>
    <w:rsid w:val="007E227B"/>
    <w:rsid w:val="007F2704"/>
    <w:rsid w:val="00806BDE"/>
    <w:rsid w:val="008213D1"/>
    <w:rsid w:val="0082396C"/>
    <w:rsid w:val="00835C12"/>
    <w:rsid w:val="00862975"/>
    <w:rsid w:val="00886E91"/>
    <w:rsid w:val="008924C2"/>
    <w:rsid w:val="00895671"/>
    <w:rsid w:val="008A1491"/>
    <w:rsid w:val="008B35EB"/>
    <w:rsid w:val="008C0CCF"/>
    <w:rsid w:val="0090203C"/>
    <w:rsid w:val="009365DA"/>
    <w:rsid w:val="00937597"/>
    <w:rsid w:val="00947A0A"/>
    <w:rsid w:val="00951ABA"/>
    <w:rsid w:val="009532B0"/>
    <w:rsid w:val="00954D9E"/>
    <w:rsid w:val="00964D59"/>
    <w:rsid w:val="00967931"/>
    <w:rsid w:val="00980C81"/>
    <w:rsid w:val="00982557"/>
    <w:rsid w:val="009B71D4"/>
    <w:rsid w:val="009C7F7E"/>
    <w:rsid w:val="009D2A04"/>
    <w:rsid w:val="009E0EAC"/>
    <w:rsid w:val="009F2A06"/>
    <w:rsid w:val="00A04E46"/>
    <w:rsid w:val="00A065C2"/>
    <w:rsid w:val="00A10810"/>
    <w:rsid w:val="00A132F8"/>
    <w:rsid w:val="00A25ED1"/>
    <w:rsid w:val="00A468C7"/>
    <w:rsid w:val="00A5635A"/>
    <w:rsid w:val="00A64D4E"/>
    <w:rsid w:val="00A6779B"/>
    <w:rsid w:val="00A8399F"/>
    <w:rsid w:val="00A85CE4"/>
    <w:rsid w:val="00A92C98"/>
    <w:rsid w:val="00AC5B31"/>
    <w:rsid w:val="00AD34A9"/>
    <w:rsid w:val="00AE40F0"/>
    <w:rsid w:val="00AF2D6A"/>
    <w:rsid w:val="00AF551A"/>
    <w:rsid w:val="00B336B7"/>
    <w:rsid w:val="00B80FDC"/>
    <w:rsid w:val="00B8462D"/>
    <w:rsid w:val="00B84961"/>
    <w:rsid w:val="00B905EE"/>
    <w:rsid w:val="00BB5E65"/>
    <w:rsid w:val="00BB7052"/>
    <w:rsid w:val="00BC0E02"/>
    <w:rsid w:val="00BC3423"/>
    <w:rsid w:val="00BE6680"/>
    <w:rsid w:val="00BF003E"/>
    <w:rsid w:val="00BF5823"/>
    <w:rsid w:val="00BF7100"/>
    <w:rsid w:val="00C015A9"/>
    <w:rsid w:val="00C17BB7"/>
    <w:rsid w:val="00C201FA"/>
    <w:rsid w:val="00C22E1A"/>
    <w:rsid w:val="00C26109"/>
    <w:rsid w:val="00C4668C"/>
    <w:rsid w:val="00C87757"/>
    <w:rsid w:val="00C93BB7"/>
    <w:rsid w:val="00CA5F3C"/>
    <w:rsid w:val="00CF0166"/>
    <w:rsid w:val="00D03862"/>
    <w:rsid w:val="00D053A9"/>
    <w:rsid w:val="00D0767F"/>
    <w:rsid w:val="00D1129F"/>
    <w:rsid w:val="00D230FA"/>
    <w:rsid w:val="00D25442"/>
    <w:rsid w:val="00D401B7"/>
    <w:rsid w:val="00D43A23"/>
    <w:rsid w:val="00D50056"/>
    <w:rsid w:val="00D8303C"/>
    <w:rsid w:val="00D93F92"/>
    <w:rsid w:val="00D94CC0"/>
    <w:rsid w:val="00DA33D8"/>
    <w:rsid w:val="00DC0C25"/>
    <w:rsid w:val="00DC7357"/>
    <w:rsid w:val="00DD166F"/>
    <w:rsid w:val="00DE7937"/>
    <w:rsid w:val="00DF3643"/>
    <w:rsid w:val="00DF3710"/>
    <w:rsid w:val="00DF710E"/>
    <w:rsid w:val="00E05442"/>
    <w:rsid w:val="00E121CA"/>
    <w:rsid w:val="00E157E3"/>
    <w:rsid w:val="00E2541E"/>
    <w:rsid w:val="00E41FC3"/>
    <w:rsid w:val="00E5453B"/>
    <w:rsid w:val="00E56EB6"/>
    <w:rsid w:val="00E631B6"/>
    <w:rsid w:val="00EB46CC"/>
    <w:rsid w:val="00EC126D"/>
    <w:rsid w:val="00EE0B58"/>
    <w:rsid w:val="00EE665B"/>
    <w:rsid w:val="00F02D8B"/>
    <w:rsid w:val="00F04DB4"/>
    <w:rsid w:val="00F053D6"/>
    <w:rsid w:val="00F243B0"/>
    <w:rsid w:val="00F32A70"/>
    <w:rsid w:val="00F92015"/>
    <w:rsid w:val="00FC36AA"/>
    <w:rsid w:val="00FC4898"/>
    <w:rsid w:val="00FE6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F5D9"/>
  <w15:docId w15:val="{1C9E10E3-5205-415E-9E70-9FD352D8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775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8775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C8775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8775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C8775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8775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8775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8775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C8775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8775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C8775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8775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C8775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877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C877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8775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C8775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877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8775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87757"/>
    <w:pPr>
      <w:ind w:left="720"/>
      <w:contextualSpacing/>
    </w:pPr>
  </w:style>
  <w:style w:type="paragraph" w:styleId="a4">
    <w:name w:val="No Spacing"/>
    <w:uiPriority w:val="1"/>
    <w:qFormat/>
    <w:rsid w:val="00C87757"/>
  </w:style>
  <w:style w:type="paragraph" w:styleId="a5">
    <w:name w:val="Title"/>
    <w:basedOn w:val="a"/>
    <w:next w:val="a"/>
    <w:link w:val="a6"/>
    <w:uiPriority w:val="10"/>
    <w:qFormat/>
    <w:rsid w:val="00C8775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C8775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8775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8775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8775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8775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77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775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8775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C87757"/>
  </w:style>
  <w:style w:type="paragraph" w:customStyle="1" w:styleId="10">
    <w:name w:val="Нижний колонтитул1"/>
    <w:basedOn w:val="a"/>
    <w:link w:val="CaptionChar"/>
    <w:uiPriority w:val="99"/>
    <w:unhideWhenUsed/>
    <w:rsid w:val="00C8775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8775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8775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87757"/>
  </w:style>
  <w:style w:type="table" w:styleId="ab">
    <w:name w:val="Table Grid"/>
    <w:basedOn w:val="a1"/>
    <w:uiPriority w:val="59"/>
    <w:rsid w:val="00C87757"/>
    <w:tblPr/>
  </w:style>
  <w:style w:type="table" w:customStyle="1" w:styleId="TableGridLight">
    <w:name w:val="Table Grid Light"/>
    <w:uiPriority w:val="59"/>
    <w:rsid w:val="00C877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877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8775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8775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8775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87757"/>
    <w:rPr>
      <w:sz w:val="18"/>
    </w:rPr>
  </w:style>
  <w:style w:type="character" w:styleId="af">
    <w:name w:val="footnote reference"/>
    <w:uiPriority w:val="99"/>
    <w:unhideWhenUsed/>
    <w:rsid w:val="00C8775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775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87757"/>
    <w:rPr>
      <w:sz w:val="20"/>
    </w:rPr>
  </w:style>
  <w:style w:type="character" w:styleId="af2">
    <w:name w:val="endnote reference"/>
    <w:uiPriority w:val="99"/>
    <w:semiHidden/>
    <w:unhideWhenUsed/>
    <w:rsid w:val="00C8775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87757"/>
    <w:pPr>
      <w:spacing w:after="57"/>
    </w:pPr>
  </w:style>
  <w:style w:type="paragraph" w:styleId="22">
    <w:name w:val="toc 2"/>
    <w:basedOn w:val="a"/>
    <w:next w:val="a"/>
    <w:uiPriority w:val="39"/>
    <w:unhideWhenUsed/>
    <w:rsid w:val="00C8775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8775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8775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8775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8775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8775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8775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87757"/>
    <w:pPr>
      <w:spacing w:after="57"/>
      <w:ind w:left="2268"/>
    </w:pPr>
  </w:style>
  <w:style w:type="paragraph" w:styleId="af3">
    <w:name w:val="TOC Heading"/>
    <w:uiPriority w:val="39"/>
    <w:unhideWhenUsed/>
    <w:rsid w:val="00C87757"/>
  </w:style>
  <w:style w:type="paragraph" w:styleId="af4">
    <w:name w:val="table of figures"/>
    <w:basedOn w:val="a"/>
    <w:next w:val="a"/>
    <w:uiPriority w:val="99"/>
    <w:unhideWhenUsed/>
    <w:rsid w:val="00C87757"/>
  </w:style>
  <w:style w:type="paragraph" w:styleId="af5">
    <w:name w:val="Body Text"/>
    <w:basedOn w:val="a"/>
    <w:link w:val="af6"/>
    <w:rsid w:val="00C87757"/>
    <w:pPr>
      <w:tabs>
        <w:tab w:val="left" w:pos="0"/>
      </w:tabs>
    </w:pPr>
    <w:rPr>
      <w:sz w:val="28"/>
      <w:szCs w:val="20"/>
      <w:lang w:val="en-US" w:eastAsia="en-US"/>
    </w:rPr>
  </w:style>
  <w:style w:type="paragraph" w:customStyle="1" w:styleId="FR1">
    <w:name w:val="FR1"/>
    <w:rsid w:val="00C87757"/>
    <w:pPr>
      <w:widowControl w:val="0"/>
      <w:ind w:left="80"/>
      <w:jc w:val="center"/>
    </w:pPr>
    <w:rPr>
      <w:rFonts w:ascii="Courier New" w:hAnsi="Courier New"/>
      <w:b/>
      <w:bCs/>
      <w:sz w:val="22"/>
      <w:szCs w:val="22"/>
      <w:lang w:eastAsia="ru-RU"/>
    </w:rPr>
  </w:style>
  <w:style w:type="paragraph" w:styleId="af7">
    <w:name w:val="Balloon Text"/>
    <w:basedOn w:val="a"/>
    <w:semiHidden/>
    <w:rsid w:val="00C87757"/>
    <w:rPr>
      <w:rFonts w:ascii="Tahoma" w:hAnsi="Tahoma"/>
      <w:sz w:val="16"/>
      <w:szCs w:val="16"/>
    </w:rPr>
  </w:style>
  <w:style w:type="paragraph" w:styleId="af8">
    <w:name w:val="header"/>
    <w:basedOn w:val="a"/>
    <w:link w:val="af9"/>
    <w:uiPriority w:val="99"/>
    <w:rsid w:val="00C87757"/>
    <w:pPr>
      <w:tabs>
        <w:tab w:val="center" w:pos="4677"/>
        <w:tab w:val="right" w:pos="9355"/>
      </w:tabs>
    </w:pPr>
    <w:rPr>
      <w:lang w:val="en-US" w:eastAsia="en-US"/>
    </w:rPr>
  </w:style>
  <w:style w:type="character" w:styleId="afa">
    <w:name w:val="page number"/>
    <w:basedOn w:val="a0"/>
    <w:rsid w:val="00C87757"/>
  </w:style>
  <w:style w:type="character" w:customStyle="1" w:styleId="af6">
    <w:name w:val="Основной текст Знак"/>
    <w:link w:val="af5"/>
    <w:rsid w:val="00C87757"/>
    <w:rPr>
      <w:sz w:val="28"/>
    </w:rPr>
  </w:style>
  <w:style w:type="paragraph" w:styleId="afb">
    <w:name w:val="footer"/>
    <w:basedOn w:val="a"/>
    <w:link w:val="afc"/>
    <w:rsid w:val="00C8775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Нижний колонтитул Знак"/>
    <w:link w:val="afb"/>
    <w:rsid w:val="00C87757"/>
    <w:rPr>
      <w:sz w:val="24"/>
      <w:szCs w:val="24"/>
    </w:rPr>
  </w:style>
  <w:style w:type="character" w:customStyle="1" w:styleId="af9">
    <w:name w:val="Верхний колонтитул Знак"/>
    <w:link w:val="af8"/>
    <w:uiPriority w:val="99"/>
    <w:rsid w:val="00C87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EB3C-6D59-4B10-8FD4-C1829D03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С.Е. Варга</dc:creator>
  <cp:lastModifiedBy>Ирина И.Г. Алексеева</cp:lastModifiedBy>
  <cp:revision>2</cp:revision>
  <cp:lastPrinted>2026-05-22T11:45:00Z</cp:lastPrinted>
  <dcterms:created xsi:type="dcterms:W3CDTF">2026-05-26T08:48:00Z</dcterms:created>
  <dcterms:modified xsi:type="dcterms:W3CDTF">2026-05-26T08:48:00Z</dcterms:modified>
</cp:coreProperties>
</file>