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строительство и эксплуатация объекта электросетевого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: «Строительство ВЛ-10кВ от ф.134 ПС 110/35/10 кВ «Покров», строительство КЛ-10 кВ от </w:t>
      </w:r>
      <w:r>
        <w:rPr>
          <w:rFonts w:ascii="Times New Roman" w:hAnsi="Times New Roman" w:cs="Times New Roman"/>
          <w:sz w:val="24"/>
          <w:szCs w:val="24"/>
        </w:rPr>
        <w:t xml:space="preserve">ф.134 ПС 110/35/10 кВ «Покров»</w:t>
      </w:r>
      <w:r>
        <w:rPr>
          <w:rFonts w:ascii="Times New Roman" w:hAnsi="Times New Roman" w:cs="Times New Roman"/>
          <w:sz w:val="24"/>
          <w:szCs w:val="24"/>
        </w:rPr>
        <w:t xml:space="preserve">, строительство реклоузера  на </w:t>
      </w:r>
      <w:r>
        <w:rPr>
          <w:rFonts w:ascii="Times New Roman" w:hAnsi="Times New Roman" w:cs="Times New Roman"/>
          <w:sz w:val="24"/>
          <w:szCs w:val="24"/>
        </w:rPr>
        <w:t xml:space="preserve">КЛ-10 кВ от </w:t>
      </w:r>
      <w:r>
        <w:rPr>
          <w:rFonts w:ascii="Times New Roman" w:hAnsi="Times New Roman" w:cs="Times New Roman"/>
          <w:sz w:val="24"/>
          <w:szCs w:val="24"/>
        </w:rPr>
        <w:t xml:space="preserve">ф.134 ПС 110/35/10 кВ «Покров»</w:t>
      </w:r>
      <w:r>
        <w:rPr>
          <w:rFonts w:ascii="Times New Roman" w:hAnsi="Times New Roman" w:cs="Times New Roman"/>
          <w:sz w:val="24"/>
          <w:szCs w:val="24"/>
        </w:rPr>
        <w:t xml:space="preserve">, установка прибора учета электроэнергии РРЭ Петушинский РЭС (инв. №140000044120) для обеспечения технологического присоединения энергопринимающих устройств заявителя ООО «Альфа».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р-н Петушинский, МО Нагорное (сельское поселение)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33:13:060213:751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33:13:060213:449.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9"/>
    <w:next w:val="859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9"/>
    <w:next w:val="85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0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0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0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0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0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0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8"/>
    <w:uiPriority w:val="99"/>
  </w:style>
  <w:style w:type="character" w:styleId="713">
    <w:name w:val="Footer Char"/>
    <w:basedOn w:val="860"/>
    <w:link w:val="870"/>
    <w:uiPriority w:val="99"/>
  </w:style>
  <w:style w:type="paragraph" w:styleId="714">
    <w:name w:val="Caption"/>
    <w:basedOn w:val="859"/>
    <w:next w:val="859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>
    <w:name w:val="Hyperlink"/>
    <w:rPr>
      <w:color w:val="0000ff"/>
      <w:u w:val="single"/>
    </w:rPr>
  </w:style>
  <w:style w:type="character" w:styleId="864" w:customStyle="1">
    <w:name w:val="ConsPlusNormal Знак"/>
    <w:link w:val="865"/>
    <w:rPr>
      <w:rFonts w:ascii="Calibri" w:hAnsi="Calibri" w:eastAsia="Calibri"/>
      <w:szCs w:val="28"/>
    </w:rPr>
  </w:style>
  <w:style w:type="paragraph" w:styleId="865" w:customStyle="1">
    <w:name w:val="ConsPlusNormal"/>
    <w:link w:val="864"/>
    <w:pPr>
      <w:spacing w:after="0" w:line="240" w:lineRule="auto"/>
    </w:pPr>
    <w:rPr>
      <w:rFonts w:ascii="Calibri" w:hAnsi="Calibri" w:eastAsia="Calibri"/>
      <w:szCs w:val="28"/>
    </w:rPr>
  </w:style>
  <w:style w:type="paragraph" w:styleId="866">
    <w:name w:val="List Paragraph"/>
    <w:basedOn w:val="859"/>
    <w:uiPriority w:val="34"/>
    <w:qFormat/>
    <w:pPr>
      <w:contextualSpacing/>
      <w:ind w:left="720"/>
    </w:pPr>
  </w:style>
  <w:style w:type="paragraph" w:styleId="86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8">
    <w:name w:val="Head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0"/>
    <w:link w:val="868"/>
    <w:uiPriority w:val="99"/>
  </w:style>
  <w:style w:type="paragraph" w:styleId="870">
    <w:name w:val="Footer"/>
    <w:basedOn w:val="859"/>
    <w:link w:val="8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0"/>
    <w:link w:val="870"/>
    <w:uiPriority w:val="99"/>
    <w:semiHidden/>
  </w:style>
  <w:style w:type="paragraph" w:styleId="87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lastModifiedBy>Кожакару</cp:lastModifiedBy>
  <cp:revision>16</cp:revision>
  <dcterms:created xsi:type="dcterms:W3CDTF">2022-10-10T07:35:00Z</dcterms:created>
  <dcterms:modified xsi:type="dcterms:W3CDTF">2025-09-11T09:26:39Z</dcterms:modified>
</cp:coreProperties>
</file>