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D7E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D7E26">
              <w:rPr>
                <w:b/>
                <w:bCs/>
                <w:sz w:val="24"/>
                <w:u w:val="single"/>
              </w:rPr>
              <w:t>27.09.2019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D7E2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BD7E26">
              <w:rPr>
                <w:b/>
                <w:bCs/>
                <w:sz w:val="24"/>
                <w:u w:val="single"/>
              </w:rPr>
              <w:t>1986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283E9F">
        <w:rPr>
          <w:i/>
          <w:sz w:val="24"/>
        </w:rPr>
        <w:t>го</w:t>
      </w:r>
    </w:p>
    <w:p w:rsidR="008330F1" w:rsidRDefault="00283E9F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</w:t>
      </w:r>
      <w:r w:rsidR="008A7513">
        <w:rPr>
          <w:i/>
          <w:sz w:val="24"/>
        </w:rPr>
        <w:t xml:space="preserve"> </w:t>
      </w:r>
      <w:r w:rsidR="00F51331">
        <w:rPr>
          <w:i/>
          <w:sz w:val="24"/>
        </w:rPr>
        <w:t xml:space="preserve">земельном участке </w:t>
      </w:r>
      <w:proofErr w:type="gramStart"/>
      <w:r w:rsidR="00F51331">
        <w:rPr>
          <w:i/>
          <w:sz w:val="24"/>
        </w:rPr>
        <w:t>с</w:t>
      </w:r>
      <w:proofErr w:type="gramEnd"/>
      <w:r w:rsidR="00F51331">
        <w:rPr>
          <w:i/>
          <w:sz w:val="24"/>
        </w:rPr>
        <w:t xml:space="preserve">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283E9F">
        <w:rPr>
          <w:i/>
          <w:sz w:val="24"/>
        </w:rPr>
        <w:t xml:space="preserve"> 33:13:</w:t>
      </w:r>
      <w:r w:rsidR="00DC5CB5">
        <w:rPr>
          <w:i/>
          <w:sz w:val="24"/>
        </w:rPr>
        <w:t>070203:1499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5110EA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682DBF" w:rsidRPr="00CE0C5C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A369EC">
        <w:rPr>
          <w:sz w:val="24"/>
        </w:rPr>
        <w:t>15</w:t>
      </w:r>
      <w:r>
        <w:rPr>
          <w:sz w:val="24"/>
        </w:rPr>
        <w:t>.0</w:t>
      </w:r>
      <w:r w:rsidR="00A369EC">
        <w:rPr>
          <w:sz w:val="24"/>
        </w:rPr>
        <w:t>8</w:t>
      </w:r>
      <w:r>
        <w:rPr>
          <w:sz w:val="24"/>
        </w:rPr>
        <w:t>.201</w:t>
      </w:r>
      <w:r w:rsidR="00283E9F">
        <w:rPr>
          <w:sz w:val="24"/>
        </w:rPr>
        <w:t xml:space="preserve">9 № </w:t>
      </w:r>
      <w:r w:rsidR="00015A21">
        <w:rPr>
          <w:sz w:val="24"/>
        </w:rPr>
        <w:t>1</w:t>
      </w:r>
      <w:r w:rsidR="00A369EC">
        <w:rPr>
          <w:sz w:val="24"/>
        </w:rPr>
        <w:t>73</w:t>
      </w:r>
      <w:r w:rsidR="007910D8">
        <w:rPr>
          <w:sz w:val="24"/>
        </w:rPr>
        <w:t>3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283E9F">
        <w:rPr>
          <w:sz w:val="24"/>
        </w:rPr>
        <w:t xml:space="preserve">го строительства </w:t>
      </w:r>
      <w:r>
        <w:rPr>
          <w:sz w:val="24"/>
        </w:rPr>
        <w:t>объекта капитального строительства</w:t>
      </w:r>
      <w:r w:rsidR="00756946">
        <w:rPr>
          <w:sz w:val="24"/>
        </w:rPr>
        <w:t xml:space="preserve"> на земельном участке с када</w:t>
      </w:r>
      <w:r w:rsidR="00283E9F">
        <w:rPr>
          <w:sz w:val="24"/>
        </w:rPr>
        <w:t>стровым номером 33:13:</w:t>
      </w:r>
      <w:r w:rsidR="007910D8">
        <w:rPr>
          <w:sz w:val="24"/>
        </w:rPr>
        <w:t>070203:1499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</w:t>
      </w:r>
      <w:proofErr w:type="gramEnd"/>
      <w:r w:rsidR="00682DBF" w:rsidRPr="00CE0C5C">
        <w:rPr>
          <w:sz w:val="24"/>
        </w:rPr>
        <w:t xml:space="preserve"> </w:t>
      </w:r>
      <w:proofErr w:type="gramStart"/>
      <w:r w:rsidR="00682DBF" w:rsidRPr="00CE0C5C">
        <w:rPr>
          <w:sz w:val="24"/>
        </w:rPr>
        <w:t>депутатов Петушинского района от 20.06.2018 № 59/8 «Об утверждении порядка организации и проведени</w:t>
      </w:r>
      <w:r w:rsidR="00427B7B">
        <w:rPr>
          <w:sz w:val="24"/>
        </w:rPr>
        <w:t>я</w:t>
      </w:r>
      <w:r w:rsidR="00682DBF" w:rsidRPr="00CE0C5C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</w:t>
      </w:r>
      <w:r w:rsidR="00427B7B">
        <w:rPr>
          <w:bCs/>
          <w:sz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сельских поселений</w:t>
      </w:r>
      <w:r w:rsidR="009C2D74" w:rsidRPr="009C2D74">
        <w:rPr>
          <w:sz w:val="24"/>
        </w:rPr>
        <w:t>, входящих в состав муниципального образования «Петушинский район</w:t>
      </w:r>
      <w:proofErr w:type="gramEnd"/>
      <w:r w:rsidR="009C2D74" w:rsidRPr="009C2D74">
        <w:rPr>
          <w:sz w:val="24"/>
        </w:rPr>
        <w:t>», утвержденным постановлением администрации Петушинского района от 1</w:t>
      </w:r>
      <w:r w:rsidR="00427B7B">
        <w:rPr>
          <w:sz w:val="24"/>
        </w:rPr>
        <w:t>3</w:t>
      </w:r>
      <w:r w:rsidR="009C2D74" w:rsidRPr="009C2D74">
        <w:rPr>
          <w:sz w:val="24"/>
        </w:rPr>
        <w:t>.0</w:t>
      </w:r>
      <w:r w:rsidR="00427B7B">
        <w:rPr>
          <w:sz w:val="24"/>
        </w:rPr>
        <w:t>2</w:t>
      </w:r>
      <w:r w:rsidR="009C2D74" w:rsidRPr="009C2D74">
        <w:rPr>
          <w:sz w:val="24"/>
        </w:rPr>
        <w:t xml:space="preserve">.2019 № </w:t>
      </w:r>
      <w:r w:rsidR="00427B7B">
        <w:rPr>
          <w:sz w:val="24"/>
        </w:rPr>
        <w:t>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A369E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427B7B">
        <w:rPr>
          <w:sz w:val="24"/>
        </w:rPr>
        <w:t>1</w:t>
      </w:r>
      <w:r w:rsidR="007910D8">
        <w:rPr>
          <w:sz w:val="24"/>
        </w:rPr>
        <w:t>7</w:t>
      </w:r>
      <w:r w:rsidR="00752830" w:rsidRPr="00CE0C5C">
        <w:rPr>
          <w:sz w:val="24"/>
        </w:rPr>
        <w:t>.0</w:t>
      </w:r>
      <w:r w:rsidR="00A369EC">
        <w:rPr>
          <w:sz w:val="24"/>
        </w:rPr>
        <w:t>9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427B7B">
        <w:rPr>
          <w:sz w:val="24"/>
        </w:rPr>
        <w:t>1</w:t>
      </w:r>
      <w:r w:rsidR="007910D8">
        <w:rPr>
          <w:sz w:val="24"/>
        </w:rPr>
        <w:t>9</w:t>
      </w:r>
      <w:r w:rsidR="00C6262F" w:rsidRPr="00CE0C5C">
        <w:rPr>
          <w:sz w:val="24"/>
        </w:rPr>
        <w:t>.0</w:t>
      </w:r>
      <w:r w:rsidR="00A369EC">
        <w:rPr>
          <w:sz w:val="24"/>
        </w:rPr>
        <w:t>9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7910D8">
        <w:rPr>
          <w:sz w:val="24"/>
        </w:rPr>
        <w:t>23</w:t>
      </w:r>
      <w:r w:rsidR="00752830" w:rsidRPr="00CE0C5C">
        <w:rPr>
          <w:sz w:val="24"/>
        </w:rPr>
        <w:t>.0</w:t>
      </w:r>
      <w:r w:rsidR="00A369EC">
        <w:rPr>
          <w:sz w:val="24"/>
        </w:rPr>
        <w:t>9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CE0C5C">
        <w:rPr>
          <w:sz w:val="24"/>
          <w:szCs w:val="24"/>
        </w:rPr>
        <w:t>п</w:t>
      </w:r>
      <w:proofErr w:type="gramEnd"/>
      <w:r w:rsidRPr="00CE0C5C">
        <w:rPr>
          <w:sz w:val="24"/>
          <w:szCs w:val="24"/>
        </w:rPr>
        <w:t xml:space="preserve"> о с т а н о в л я ю:</w:t>
      </w:r>
    </w:p>
    <w:p w:rsidR="00FA6833" w:rsidRDefault="00AA5FB8" w:rsidP="008A7513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A369E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F55E76">
        <w:rPr>
          <w:sz w:val="24"/>
        </w:rPr>
        <w:t>дельных параметров разрешенно</w:t>
      </w:r>
      <w:r w:rsidR="007910D8">
        <w:rPr>
          <w:sz w:val="24"/>
        </w:rPr>
        <w:t>го 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7910D8">
        <w:rPr>
          <w:sz w:val="24"/>
        </w:rPr>
        <w:t>070203:1499</w:t>
      </w:r>
      <w:r w:rsidR="00681A6B" w:rsidRPr="00CE0C5C">
        <w:rPr>
          <w:sz w:val="24"/>
        </w:rPr>
        <w:t>, расположенно</w:t>
      </w:r>
      <w:r w:rsidR="005110EA">
        <w:rPr>
          <w:sz w:val="24"/>
        </w:rPr>
        <w:t>м</w:t>
      </w:r>
      <w:r w:rsidR="00681A6B" w:rsidRPr="00CE0C5C">
        <w:rPr>
          <w:sz w:val="24"/>
        </w:rPr>
        <w:t xml:space="preserve">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</w:t>
      </w:r>
      <w:r w:rsidR="007910D8" w:rsidRPr="00945379">
        <w:rPr>
          <w:sz w:val="24"/>
        </w:rPr>
        <w:t xml:space="preserve">установлено </w:t>
      </w:r>
      <w:r w:rsidR="00CF24E9">
        <w:rPr>
          <w:sz w:val="24"/>
        </w:rPr>
        <w:t xml:space="preserve">относительно </w:t>
      </w:r>
      <w:r w:rsidR="007910D8" w:rsidRPr="00945379">
        <w:rPr>
          <w:sz w:val="24"/>
        </w:rPr>
        <w:t xml:space="preserve">ориентира, расположенного за пределами участка. </w:t>
      </w:r>
      <w:proofErr w:type="gramStart"/>
      <w:r w:rsidR="007910D8" w:rsidRPr="00945379">
        <w:rPr>
          <w:sz w:val="24"/>
        </w:rPr>
        <w:t>Ориентир</w:t>
      </w:r>
      <w:proofErr w:type="gramEnd"/>
      <w:r w:rsidR="007910D8" w:rsidRPr="00945379">
        <w:rPr>
          <w:sz w:val="24"/>
        </w:rPr>
        <w:t xml:space="preserve">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в части уменьшения минимальных отступов от красной линии улиц до индивидуального жилого дома с 5,0 м до 3,2 м</w:t>
      </w:r>
      <w:r w:rsidR="008A7513">
        <w:rPr>
          <w:sz w:val="24"/>
        </w:rPr>
        <w:t>.</w:t>
      </w:r>
      <w:r w:rsidR="005006ED">
        <w:rPr>
          <w:sz w:val="24"/>
        </w:rPr>
        <w:t xml:space="preserve"> </w:t>
      </w:r>
    </w:p>
    <w:p w:rsidR="004C5D15" w:rsidRDefault="00FA6833" w:rsidP="004C5D15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proofErr w:type="gramStart"/>
      <w:r w:rsidR="00D14C22" w:rsidRPr="00CE0C5C">
        <w:rPr>
          <w:sz w:val="24"/>
        </w:rPr>
        <w:t>Контроль за</w:t>
      </w:r>
      <w:proofErr w:type="gramEnd"/>
      <w:r w:rsidR="00D14C22" w:rsidRPr="00CE0C5C">
        <w:rPr>
          <w:sz w:val="24"/>
        </w:rPr>
        <w:t xml:space="preserve">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</w:p>
    <w:p w:rsidR="004C5D15" w:rsidRDefault="004C5D15" w:rsidP="004C5D15">
      <w:pPr>
        <w:spacing w:before="120" w:after="120"/>
        <w:ind w:firstLine="720"/>
        <w:jc w:val="both"/>
        <w:rPr>
          <w:i/>
          <w:sz w:val="24"/>
        </w:rPr>
      </w:pPr>
    </w:p>
    <w:p w:rsidR="004C5D15" w:rsidRPr="004C5D15" w:rsidRDefault="004C5D15" w:rsidP="004C5D15">
      <w:pPr>
        <w:spacing w:before="120" w:after="120"/>
        <w:ind w:firstLine="720"/>
        <w:jc w:val="center"/>
        <w:rPr>
          <w:sz w:val="24"/>
        </w:rPr>
      </w:pPr>
      <w:r w:rsidRPr="004C5D15">
        <w:rPr>
          <w:sz w:val="24"/>
        </w:rPr>
        <w:lastRenderedPageBreak/>
        <w:t>2</w:t>
      </w:r>
    </w:p>
    <w:p w:rsidR="008E18F7" w:rsidRDefault="00A369EC" w:rsidP="004C5D15">
      <w:pPr>
        <w:spacing w:before="120" w:after="120"/>
        <w:ind w:firstLine="720"/>
        <w:jc w:val="both"/>
        <w:rPr>
          <w:sz w:val="24"/>
        </w:rPr>
      </w:pPr>
      <w:r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="00FA6833"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="00FA6833"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="00FA6833"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Default="00CA29F1" w:rsidP="007C3CFB">
      <w:pPr>
        <w:ind w:firstLine="709"/>
        <w:jc w:val="both"/>
        <w:rPr>
          <w:sz w:val="24"/>
        </w:rPr>
      </w:pPr>
    </w:p>
    <w:p w:rsidR="00A369EC" w:rsidRDefault="00A369EC" w:rsidP="007C3CFB">
      <w:pPr>
        <w:ind w:firstLine="709"/>
        <w:jc w:val="both"/>
        <w:rPr>
          <w:sz w:val="24"/>
        </w:rPr>
      </w:pPr>
    </w:p>
    <w:p w:rsidR="00A369EC" w:rsidRDefault="00A369EC" w:rsidP="007C3CFB">
      <w:pPr>
        <w:ind w:firstLine="709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</w:t>
      </w:r>
      <w:r w:rsidR="00D445B0">
        <w:rPr>
          <w:sz w:val="24"/>
        </w:rPr>
        <w:t xml:space="preserve">                                                                                     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190E1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5A21"/>
    <w:rsid w:val="000423EF"/>
    <w:rsid w:val="000504BC"/>
    <w:rsid w:val="00084737"/>
    <w:rsid w:val="00087F9A"/>
    <w:rsid w:val="00091209"/>
    <w:rsid w:val="000939C5"/>
    <w:rsid w:val="000A1632"/>
    <w:rsid w:val="000C0AD8"/>
    <w:rsid w:val="000D096C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0E10"/>
    <w:rsid w:val="001C5694"/>
    <w:rsid w:val="00207418"/>
    <w:rsid w:val="00213C19"/>
    <w:rsid w:val="002147C2"/>
    <w:rsid w:val="002249BE"/>
    <w:rsid w:val="002433EE"/>
    <w:rsid w:val="00244406"/>
    <w:rsid w:val="00245186"/>
    <w:rsid w:val="00250EBC"/>
    <w:rsid w:val="00253227"/>
    <w:rsid w:val="00283E9F"/>
    <w:rsid w:val="002A75B0"/>
    <w:rsid w:val="003208CE"/>
    <w:rsid w:val="00332956"/>
    <w:rsid w:val="00344B26"/>
    <w:rsid w:val="00385CAC"/>
    <w:rsid w:val="003E3A5D"/>
    <w:rsid w:val="003E6188"/>
    <w:rsid w:val="003F7640"/>
    <w:rsid w:val="0042379C"/>
    <w:rsid w:val="00427B7B"/>
    <w:rsid w:val="00477274"/>
    <w:rsid w:val="004B1574"/>
    <w:rsid w:val="004C5D15"/>
    <w:rsid w:val="004E5A08"/>
    <w:rsid w:val="004F32B6"/>
    <w:rsid w:val="005006ED"/>
    <w:rsid w:val="00500C7C"/>
    <w:rsid w:val="00510077"/>
    <w:rsid w:val="005110EA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33E0C"/>
    <w:rsid w:val="00655E8A"/>
    <w:rsid w:val="00681A6B"/>
    <w:rsid w:val="00682DBF"/>
    <w:rsid w:val="00686B92"/>
    <w:rsid w:val="006B33C1"/>
    <w:rsid w:val="006D57B1"/>
    <w:rsid w:val="006D58F7"/>
    <w:rsid w:val="006D5CC3"/>
    <w:rsid w:val="006E2704"/>
    <w:rsid w:val="006E31AF"/>
    <w:rsid w:val="006E647A"/>
    <w:rsid w:val="00710937"/>
    <w:rsid w:val="00721A9D"/>
    <w:rsid w:val="00740D4D"/>
    <w:rsid w:val="00752830"/>
    <w:rsid w:val="00756946"/>
    <w:rsid w:val="007776F7"/>
    <w:rsid w:val="00781936"/>
    <w:rsid w:val="007910D8"/>
    <w:rsid w:val="00793C86"/>
    <w:rsid w:val="007A3FA6"/>
    <w:rsid w:val="007B227D"/>
    <w:rsid w:val="007C3469"/>
    <w:rsid w:val="007C3CFB"/>
    <w:rsid w:val="007F5F2F"/>
    <w:rsid w:val="00807373"/>
    <w:rsid w:val="008330F1"/>
    <w:rsid w:val="00842399"/>
    <w:rsid w:val="00844DD4"/>
    <w:rsid w:val="008502E3"/>
    <w:rsid w:val="0087787C"/>
    <w:rsid w:val="008826CA"/>
    <w:rsid w:val="008A7513"/>
    <w:rsid w:val="008B0EE7"/>
    <w:rsid w:val="008B2CDB"/>
    <w:rsid w:val="008D28CF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4424"/>
    <w:rsid w:val="00A07811"/>
    <w:rsid w:val="00A14051"/>
    <w:rsid w:val="00A369EC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28C3"/>
    <w:rsid w:val="00BB35FF"/>
    <w:rsid w:val="00BC2E72"/>
    <w:rsid w:val="00BD0E5E"/>
    <w:rsid w:val="00BD7E26"/>
    <w:rsid w:val="00C363ED"/>
    <w:rsid w:val="00C6262F"/>
    <w:rsid w:val="00C7297E"/>
    <w:rsid w:val="00C925B6"/>
    <w:rsid w:val="00CA29F1"/>
    <w:rsid w:val="00CB6ED9"/>
    <w:rsid w:val="00CD0344"/>
    <w:rsid w:val="00CE0C5C"/>
    <w:rsid w:val="00CE5D76"/>
    <w:rsid w:val="00CF16D0"/>
    <w:rsid w:val="00CF24E9"/>
    <w:rsid w:val="00D04842"/>
    <w:rsid w:val="00D04CD6"/>
    <w:rsid w:val="00D065CD"/>
    <w:rsid w:val="00D105BE"/>
    <w:rsid w:val="00D12BBA"/>
    <w:rsid w:val="00D14C22"/>
    <w:rsid w:val="00D231B9"/>
    <w:rsid w:val="00D23370"/>
    <w:rsid w:val="00D400CB"/>
    <w:rsid w:val="00D445B0"/>
    <w:rsid w:val="00D745AC"/>
    <w:rsid w:val="00D77FBC"/>
    <w:rsid w:val="00DA4FDE"/>
    <w:rsid w:val="00DB7975"/>
    <w:rsid w:val="00DC5CB5"/>
    <w:rsid w:val="00DD7E14"/>
    <w:rsid w:val="00DF027D"/>
    <w:rsid w:val="00DF7D69"/>
    <w:rsid w:val="00E246D4"/>
    <w:rsid w:val="00E251F2"/>
    <w:rsid w:val="00E36870"/>
    <w:rsid w:val="00E711C7"/>
    <w:rsid w:val="00E71EF3"/>
    <w:rsid w:val="00E7717A"/>
    <w:rsid w:val="00E80C9C"/>
    <w:rsid w:val="00E86F25"/>
    <w:rsid w:val="00EB5710"/>
    <w:rsid w:val="00ED0340"/>
    <w:rsid w:val="00EE0542"/>
    <w:rsid w:val="00EE58D8"/>
    <w:rsid w:val="00EF04D0"/>
    <w:rsid w:val="00EF390C"/>
    <w:rsid w:val="00EF5A8B"/>
    <w:rsid w:val="00F0029B"/>
    <w:rsid w:val="00F236C7"/>
    <w:rsid w:val="00F51331"/>
    <w:rsid w:val="00F544E7"/>
    <w:rsid w:val="00F55E76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FC06-3E90-48DF-A261-8A8597E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2019-05-08T08:28:00Z</cp:lastPrinted>
  <dcterms:created xsi:type="dcterms:W3CDTF">2018-09-06T06:00:00Z</dcterms:created>
  <dcterms:modified xsi:type="dcterms:W3CDTF">2019-10-02T07:02:00Z</dcterms:modified>
</cp:coreProperties>
</file>