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3A" w:rsidRPr="00564AEA" w:rsidRDefault="0002123A" w:rsidP="0002123A">
      <w:pPr>
        <w:jc w:val="center"/>
        <w:rPr>
          <w:b/>
          <w:sz w:val="28"/>
        </w:rPr>
      </w:pPr>
      <w:r w:rsidRPr="00564AEA">
        <w:rPr>
          <w:b/>
          <w:sz w:val="28"/>
        </w:rPr>
        <w:t>РОССИЙСКАЯ ФЕДЕРАЦИЯ</w:t>
      </w:r>
    </w:p>
    <w:p w:rsidR="0002123A" w:rsidRPr="005075A4" w:rsidRDefault="0002123A" w:rsidP="0002123A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2123A" w:rsidRPr="005075A4" w:rsidRDefault="0002123A" w:rsidP="0002123A">
      <w:pPr>
        <w:pStyle w:val="FR1"/>
        <w:ind w:left="0"/>
        <w:jc w:val="left"/>
        <w:rPr>
          <w:rFonts w:ascii="Times New Roman" w:hAnsi="Times New Roman" w:cs="Times New Roman"/>
          <w:sz w:val="28"/>
        </w:rPr>
      </w:pPr>
    </w:p>
    <w:p w:rsidR="0002123A" w:rsidRPr="005075A4" w:rsidRDefault="0002123A" w:rsidP="0002123A">
      <w:pPr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П О С Т А Н О В Л Е Н И Е</w:t>
      </w:r>
    </w:p>
    <w:p w:rsidR="0002123A" w:rsidRPr="005075A4" w:rsidRDefault="0002123A" w:rsidP="0002123A">
      <w:pPr>
        <w:rPr>
          <w:b/>
          <w:bCs/>
          <w:sz w:val="28"/>
          <w:szCs w:val="28"/>
        </w:rPr>
      </w:pPr>
    </w:p>
    <w:p w:rsidR="0002123A" w:rsidRPr="005075A4" w:rsidRDefault="0002123A" w:rsidP="0002123A">
      <w:pPr>
        <w:rPr>
          <w:b/>
          <w:bCs/>
          <w:sz w:val="28"/>
          <w:szCs w:val="28"/>
        </w:rPr>
      </w:pPr>
    </w:p>
    <w:p w:rsidR="0002123A" w:rsidRPr="005075A4" w:rsidRDefault="0002123A" w:rsidP="0002123A">
      <w:pPr>
        <w:tabs>
          <w:tab w:val="left" w:pos="720"/>
        </w:tabs>
        <w:jc w:val="center"/>
        <w:rPr>
          <w:b/>
          <w:bCs/>
          <w:sz w:val="28"/>
          <w:szCs w:val="28"/>
        </w:rPr>
      </w:pPr>
      <w:r w:rsidRPr="005075A4">
        <w:rPr>
          <w:b/>
          <w:bCs/>
          <w:sz w:val="28"/>
          <w:szCs w:val="28"/>
        </w:rPr>
        <w:t>АДМИНИСТРАЦИИ  ПЕТУШИНСКОГО  РАЙОНА</w:t>
      </w:r>
    </w:p>
    <w:p w:rsidR="0002123A" w:rsidRPr="005075A4" w:rsidRDefault="0002123A" w:rsidP="0002123A">
      <w:pPr>
        <w:jc w:val="center"/>
        <w:rPr>
          <w:b/>
          <w:bCs/>
          <w:sz w:val="28"/>
          <w:szCs w:val="28"/>
        </w:rPr>
      </w:pPr>
    </w:p>
    <w:p w:rsidR="0002123A" w:rsidRPr="005075A4" w:rsidRDefault="0002123A" w:rsidP="0002123A">
      <w:pPr>
        <w:jc w:val="center"/>
        <w:rPr>
          <w:b/>
          <w:bCs/>
          <w:szCs w:val="22"/>
        </w:rPr>
      </w:pPr>
      <w:r w:rsidRPr="005075A4">
        <w:rPr>
          <w:b/>
          <w:bCs/>
          <w:szCs w:val="22"/>
        </w:rPr>
        <w:t>Владимирской области</w:t>
      </w:r>
    </w:p>
    <w:p w:rsidR="0002123A" w:rsidRPr="005075A4" w:rsidRDefault="0002123A" w:rsidP="0002123A">
      <w:pPr>
        <w:jc w:val="center"/>
        <w:rPr>
          <w:b/>
          <w:bCs/>
        </w:rPr>
      </w:pPr>
    </w:p>
    <w:p w:rsidR="0002123A" w:rsidRPr="0082746E" w:rsidRDefault="0002123A" w:rsidP="0002123A">
      <w:pPr>
        <w:rPr>
          <w:b/>
          <w:bCs/>
          <w:szCs w:val="22"/>
          <w:u w:val="single"/>
        </w:rPr>
      </w:pPr>
      <w:r w:rsidRPr="0082746E">
        <w:rPr>
          <w:b/>
          <w:bCs/>
          <w:szCs w:val="22"/>
        </w:rPr>
        <w:t xml:space="preserve">от  </w:t>
      </w:r>
      <w:r w:rsidR="00207C99">
        <w:rPr>
          <w:b/>
          <w:bCs/>
          <w:szCs w:val="22"/>
        </w:rPr>
        <w:t>_________</w:t>
      </w:r>
      <w:r w:rsidR="00A1350E">
        <w:rPr>
          <w:b/>
          <w:bCs/>
          <w:szCs w:val="22"/>
        </w:rPr>
        <w:t xml:space="preserve">                                         </w:t>
      </w:r>
      <w:r w:rsidRPr="0082746E">
        <w:rPr>
          <w:b/>
          <w:bCs/>
          <w:szCs w:val="22"/>
        </w:rPr>
        <w:t xml:space="preserve">г. Петушки                                                   № </w:t>
      </w:r>
      <w:r w:rsidR="00207C99">
        <w:rPr>
          <w:b/>
          <w:bCs/>
          <w:szCs w:val="22"/>
        </w:rPr>
        <w:t>____</w:t>
      </w:r>
    </w:p>
    <w:p w:rsidR="0002123A" w:rsidRDefault="0002123A" w:rsidP="0002123A">
      <w:pPr>
        <w:jc w:val="both"/>
        <w:rPr>
          <w:i/>
          <w:spacing w:val="-3"/>
        </w:rPr>
      </w:pPr>
    </w:p>
    <w:p w:rsidR="00EB6D0F" w:rsidRDefault="00EB6D0F" w:rsidP="00417193">
      <w:pPr>
        <w:jc w:val="both"/>
        <w:rPr>
          <w:i/>
        </w:rPr>
      </w:pPr>
      <w:r>
        <w:rPr>
          <w:i/>
        </w:rPr>
        <w:t xml:space="preserve">О внесении изменений в </w:t>
      </w:r>
    </w:p>
    <w:p w:rsidR="00EB6D0F" w:rsidRDefault="00A1350E" w:rsidP="00417193">
      <w:pPr>
        <w:jc w:val="both"/>
        <w:rPr>
          <w:i/>
        </w:rPr>
      </w:pPr>
      <w:r>
        <w:rPr>
          <w:i/>
        </w:rPr>
        <w:t>постановление</w:t>
      </w:r>
      <w:r w:rsidR="00EB6D0F">
        <w:rPr>
          <w:i/>
        </w:rPr>
        <w:t xml:space="preserve"> администрации </w:t>
      </w:r>
    </w:p>
    <w:p w:rsidR="00EB6D0F" w:rsidRDefault="00EB6D0F" w:rsidP="00417193">
      <w:pPr>
        <w:jc w:val="both"/>
        <w:rPr>
          <w:i/>
        </w:rPr>
      </w:pPr>
      <w:r>
        <w:rPr>
          <w:i/>
        </w:rPr>
        <w:t>Петушинского района от 03.12.2019 № 2524</w:t>
      </w:r>
    </w:p>
    <w:p w:rsidR="0002123A" w:rsidRPr="00AD26A9" w:rsidRDefault="0002123A" w:rsidP="0002123A">
      <w:pPr>
        <w:pStyle w:val="ConsPlusNormal"/>
        <w:jc w:val="both"/>
        <w:rPr>
          <w:i/>
          <w:spacing w:val="-3"/>
          <w:szCs w:val="24"/>
        </w:rPr>
      </w:pPr>
    </w:p>
    <w:p w:rsidR="00417193" w:rsidRPr="00BE358A" w:rsidRDefault="00B50A91" w:rsidP="00417193">
      <w:pPr>
        <w:pStyle w:val="ConsPlusNormal"/>
        <w:spacing w:after="120"/>
        <w:ind w:firstLine="709"/>
        <w:jc w:val="both"/>
        <w:rPr>
          <w:szCs w:val="24"/>
        </w:rPr>
      </w:pPr>
      <w:r w:rsidRPr="00BE358A">
        <w:rPr>
          <w:szCs w:val="24"/>
        </w:rPr>
        <w:t>В соответствии</w:t>
      </w:r>
      <w:r w:rsidR="007C2D23" w:rsidRPr="00BE358A">
        <w:rPr>
          <w:szCs w:val="24"/>
        </w:rPr>
        <w:t xml:space="preserve">с </w:t>
      </w:r>
      <w:r w:rsidR="00417193" w:rsidRPr="00BE358A">
        <w:rPr>
          <w:szCs w:val="24"/>
        </w:rPr>
        <w:t xml:space="preserve">Федеральным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="00417193" w:rsidRPr="00BE358A">
          <w:rPr>
            <w:rStyle w:val="ac"/>
            <w:color w:val="auto"/>
            <w:szCs w:val="24"/>
            <w:u w:val="none"/>
          </w:rPr>
          <w:t>законом</w:t>
        </w:r>
      </w:hyperlink>
      <w:r w:rsidR="00417193" w:rsidRPr="00BE358A">
        <w:rPr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tooltip="Постановление Губернатора Владимирской обл. от 04.09.2008 N 621 (ред. от 27.12.2018) &quot;Об оплате труда работников государственных областных учреждений физкультурно-спортивной направленности&quot; (вместе с &quot;Положением о системе оплаты труда работников государственны" w:history="1">
        <w:r w:rsidR="00417193" w:rsidRPr="00BE358A">
          <w:rPr>
            <w:rStyle w:val="ac"/>
            <w:color w:val="auto"/>
            <w:szCs w:val="24"/>
            <w:u w:val="none"/>
          </w:rPr>
          <w:t>постановлени</w:t>
        </w:r>
        <w:r w:rsidRPr="00BE358A">
          <w:rPr>
            <w:rStyle w:val="ac"/>
            <w:color w:val="auto"/>
            <w:szCs w:val="24"/>
            <w:u w:val="none"/>
          </w:rPr>
          <w:t>ями</w:t>
        </w:r>
      </w:hyperlink>
      <w:r w:rsidR="00417193" w:rsidRPr="00BE358A">
        <w:rPr>
          <w:szCs w:val="24"/>
        </w:rPr>
        <w:t xml:space="preserve"> Губернатора Владимирской области от 04.09.2008 № 621 «Об оплате труда работников государственных областных учреждений физкультурно-спортивной направленности»,</w:t>
      </w:r>
      <w:r w:rsidR="00C90E84" w:rsidRPr="00BE358A">
        <w:rPr>
          <w:szCs w:val="24"/>
        </w:rPr>
        <w:t xml:space="preserve"> от 08.08.2008 № 562 «О базовых окладах (базовых должностных окладах) профессиональных квалификационных групп общеотраслевых отраслей руководителей, специалистов и служащих, базовых ставках заработной платы профессиональных квалификационных групп общеотраслевых профессий рабочих»,</w:t>
      </w:r>
      <w:r w:rsidRPr="00BE358A">
        <w:rPr>
          <w:szCs w:val="24"/>
        </w:rPr>
        <w:t xml:space="preserve">руководствуясь </w:t>
      </w:r>
      <w:r w:rsidR="00417193" w:rsidRPr="00BE358A">
        <w:rPr>
          <w:szCs w:val="24"/>
        </w:rPr>
        <w:t xml:space="preserve">Уставом муниципального образования «Петушинский район», </w:t>
      </w:r>
    </w:p>
    <w:p w:rsidR="0002123A" w:rsidRPr="00BE358A" w:rsidRDefault="0002123A" w:rsidP="00417193">
      <w:pPr>
        <w:pStyle w:val="ConsPlusNormal"/>
        <w:spacing w:after="120"/>
        <w:jc w:val="both"/>
        <w:rPr>
          <w:szCs w:val="24"/>
        </w:rPr>
      </w:pPr>
      <w:r w:rsidRPr="00BE358A">
        <w:rPr>
          <w:szCs w:val="24"/>
        </w:rPr>
        <w:t>п о с т а н о в л я ю:</w:t>
      </w:r>
    </w:p>
    <w:p w:rsidR="00417193" w:rsidRPr="00BE358A" w:rsidRDefault="0002123A" w:rsidP="0002123A">
      <w:pPr>
        <w:spacing w:after="120"/>
        <w:ind w:firstLine="540"/>
        <w:jc w:val="both"/>
      </w:pPr>
      <w:r w:rsidRPr="00BE358A">
        <w:t xml:space="preserve">1. </w:t>
      </w:r>
      <w:r w:rsidR="00EB6D0F" w:rsidRPr="00BE358A">
        <w:t xml:space="preserve">Внести в </w:t>
      </w:r>
      <w:r w:rsidR="00A1350E" w:rsidRPr="00BE358A">
        <w:t>следующие изменения в постановление</w:t>
      </w:r>
      <w:r w:rsidR="00EB6D0F" w:rsidRPr="00BE358A">
        <w:t xml:space="preserve"> администрации Петушинского района от 03.12.2019 № 2524 «Об утверждении Положения «О системе оплаты труда работников муниципальных учреждений физкультурно-спортивной направленности муниципального образования «Петушинский район»</w:t>
      </w:r>
      <w:r w:rsidR="00A1350E" w:rsidRPr="00BE358A">
        <w:t xml:space="preserve"> (далее – Положение)</w:t>
      </w:r>
      <w:r w:rsidR="00EB6D0F" w:rsidRPr="00BE358A">
        <w:t>:</w:t>
      </w:r>
    </w:p>
    <w:p w:rsidR="00A1350E" w:rsidRPr="00BE358A" w:rsidRDefault="00EB6D0F" w:rsidP="00176D20">
      <w:pPr>
        <w:spacing w:after="120"/>
        <w:ind w:firstLine="709"/>
        <w:jc w:val="both"/>
      </w:pPr>
      <w:r w:rsidRPr="00BE358A">
        <w:t xml:space="preserve">1.1. </w:t>
      </w:r>
      <w:r w:rsidR="00A1350E" w:rsidRPr="00BE358A">
        <w:t>В разделе 2:</w:t>
      </w:r>
    </w:p>
    <w:p w:rsidR="00EB6D0F" w:rsidRPr="00BE358A" w:rsidRDefault="00A1350E" w:rsidP="007D73D6">
      <w:pPr>
        <w:ind w:firstLine="709"/>
        <w:jc w:val="both"/>
      </w:pPr>
      <w:r w:rsidRPr="00BE358A">
        <w:t>1.1.1.</w:t>
      </w:r>
      <w:r w:rsidR="00EB6D0F" w:rsidRPr="00BE358A">
        <w:t>П</w:t>
      </w:r>
      <w:r w:rsidRPr="00BE358A">
        <w:t>одп</w:t>
      </w:r>
      <w:r w:rsidR="00EB6D0F" w:rsidRPr="00BE358A">
        <w:t xml:space="preserve">ункт 2.1.1. </w:t>
      </w:r>
      <w:r w:rsidRPr="00BE358A">
        <w:t xml:space="preserve">пункт 2.1. </w:t>
      </w:r>
      <w:r w:rsidR="007D73D6" w:rsidRPr="00BE358A">
        <w:t>изложить в следующей редакции:</w:t>
      </w:r>
    </w:p>
    <w:p w:rsidR="007D73D6" w:rsidRPr="00BE358A" w:rsidRDefault="007D73D6" w:rsidP="007D73D6">
      <w:pPr>
        <w:spacing w:after="120"/>
        <w:ind w:firstLine="709"/>
        <w:jc w:val="both"/>
      </w:pPr>
      <w:r w:rsidRPr="00BE358A">
        <w:t>«2.1.1. Должностей работников физической культуры и спорта:</w:t>
      </w:r>
    </w:p>
    <w:p w:rsidR="007D73D6" w:rsidRPr="00BE358A" w:rsidRDefault="007D73D6" w:rsidP="007D73D6">
      <w:pPr>
        <w:spacing w:after="120"/>
        <w:ind w:firstLine="709"/>
        <w:jc w:val="both"/>
      </w:pPr>
      <w:r w:rsidRPr="00BE358A">
        <w:t>- первого уровня - 3238 рублей;</w:t>
      </w:r>
    </w:p>
    <w:p w:rsidR="007D73D6" w:rsidRPr="00BE358A" w:rsidRDefault="007D73D6" w:rsidP="007D73D6">
      <w:pPr>
        <w:spacing w:after="120"/>
        <w:ind w:firstLine="709"/>
        <w:jc w:val="both"/>
      </w:pPr>
      <w:r w:rsidRPr="00BE358A">
        <w:t>- второго уровня - 6647 рубль;</w:t>
      </w:r>
    </w:p>
    <w:p w:rsidR="007D73D6" w:rsidRPr="00BE358A" w:rsidRDefault="007D73D6" w:rsidP="007D73D6">
      <w:pPr>
        <w:spacing w:after="120"/>
        <w:ind w:firstLine="709"/>
        <w:jc w:val="both"/>
      </w:pPr>
      <w:r w:rsidRPr="00BE358A">
        <w:t>- третьего уровня - 8129 рубля».</w:t>
      </w:r>
    </w:p>
    <w:p w:rsidR="007D73D6" w:rsidRPr="00BE358A" w:rsidRDefault="007D73D6" w:rsidP="00A1350E">
      <w:pPr>
        <w:spacing w:after="120"/>
        <w:ind w:firstLine="709"/>
        <w:jc w:val="both"/>
      </w:pPr>
      <w:r w:rsidRPr="00BE358A">
        <w:t>1.2. Пункт 2.2. изложить в следующей редакции:</w:t>
      </w:r>
    </w:p>
    <w:p w:rsidR="007D73D6" w:rsidRPr="00BE358A" w:rsidRDefault="007D73D6" w:rsidP="007D73D6">
      <w:pPr>
        <w:spacing w:after="120"/>
        <w:ind w:firstLine="709"/>
        <w:jc w:val="both"/>
      </w:pPr>
      <w:r w:rsidRPr="00BE358A">
        <w:t>«2.2. Должностной оклад, ставка заработной платы состоит из базового должностного оклада, базовой ставки заработной платы, последовательно умноженной на повышающие коэффициенты:</w:t>
      </w:r>
    </w:p>
    <w:p w:rsidR="007D73D6" w:rsidRPr="00BE358A" w:rsidRDefault="00F72EF9" w:rsidP="007D73D6">
      <w:pPr>
        <w:spacing w:after="120"/>
        <w:ind w:firstLine="709"/>
        <w:jc w:val="both"/>
      </w:pPr>
      <w:r w:rsidRPr="00BE358A">
        <w:t>- по уровню образования; по стажу работы; за квалификационную категорию для должностей «тренер», «тренер-преподаватель по адаптивной физической культуре»; за наличие почетных (спортивных) званий для должностей «спортсмен» и «спортсмен-инструктор»; по занимаемой должности; по нагрузке; по специфике – для должностей работников физической культуры и спорта;</w:t>
      </w:r>
    </w:p>
    <w:p w:rsidR="00F72EF9" w:rsidRPr="00BE358A" w:rsidRDefault="00F72EF9" w:rsidP="007D73D6">
      <w:pPr>
        <w:spacing w:after="120"/>
        <w:ind w:firstLine="709"/>
        <w:jc w:val="both"/>
      </w:pPr>
      <w:r w:rsidRPr="00BE358A">
        <w:t>- по уровню образования; по занимаемой должности; по стажу работы; по специфике – для должностей служащих;</w:t>
      </w:r>
    </w:p>
    <w:p w:rsidR="00F72EF9" w:rsidRPr="00BE358A" w:rsidRDefault="00F72EF9" w:rsidP="007D73D6">
      <w:pPr>
        <w:spacing w:after="120"/>
        <w:ind w:firstLine="709"/>
        <w:jc w:val="both"/>
      </w:pPr>
      <w:r w:rsidRPr="00BE358A">
        <w:lastRenderedPageBreak/>
        <w:t>- по занимаемой должности; по стажу работы; по сп</w:t>
      </w:r>
      <w:r w:rsidR="00A1350E" w:rsidRPr="00BE358A">
        <w:t>ецифике – для профессий рабочих</w:t>
      </w:r>
      <w:r w:rsidRPr="00BE358A">
        <w:t>».</w:t>
      </w:r>
    </w:p>
    <w:p w:rsidR="00F72EF9" w:rsidRPr="00BE358A" w:rsidRDefault="00F72EF9" w:rsidP="00A1350E">
      <w:pPr>
        <w:spacing w:after="120"/>
        <w:ind w:firstLine="709"/>
        <w:jc w:val="both"/>
      </w:pPr>
      <w:r w:rsidRPr="00BE358A">
        <w:t>1.3. Пункт 2.4. изложить в следующей редакции:</w:t>
      </w:r>
    </w:p>
    <w:p w:rsidR="00F72EF9" w:rsidRPr="00BE358A" w:rsidRDefault="00F72EF9" w:rsidP="00A1350E">
      <w:pPr>
        <w:spacing w:after="120"/>
        <w:ind w:firstLine="709"/>
        <w:jc w:val="both"/>
      </w:pPr>
      <w:r w:rsidRPr="00BE358A">
        <w:t>«2.4. Оплата труда работников учреждений, которые не предусмотрены настоящим Положением, регулируется соответствующими отраслевыми положениями по оплате труда работников соответствующих муниципальных учреждений с учетом коэффициента специфики согласно таблице № 5.</w:t>
      </w:r>
    </w:p>
    <w:p w:rsidR="00F35DF1" w:rsidRPr="00BE358A" w:rsidRDefault="00F35DF1" w:rsidP="007D73D6">
      <w:pPr>
        <w:spacing w:after="120"/>
        <w:ind w:firstLine="709"/>
        <w:jc w:val="both"/>
      </w:pPr>
      <w:r w:rsidRPr="00BE358A">
        <w:t>Руководителям и специалистам, работающим в сельской местности, базовый оклад (базовый должностной оклад) повышается на 25%.».</w:t>
      </w:r>
    </w:p>
    <w:p w:rsidR="00044A00" w:rsidRPr="00BE358A" w:rsidRDefault="00044A00" w:rsidP="007D73D6">
      <w:pPr>
        <w:spacing w:after="120"/>
        <w:ind w:firstLine="709"/>
        <w:jc w:val="both"/>
      </w:pPr>
      <w:r w:rsidRPr="00BE358A">
        <w:t>1.4. В абзаце 4 пункта 2.5. слова «при присвоении звания» заменить словами «при присвоении почетного (спортивного) звания».</w:t>
      </w:r>
    </w:p>
    <w:p w:rsidR="00044A00" w:rsidRPr="00BE358A" w:rsidRDefault="00044A00" w:rsidP="007D73D6">
      <w:pPr>
        <w:spacing w:after="120"/>
        <w:ind w:firstLine="709"/>
        <w:jc w:val="both"/>
      </w:pPr>
      <w:r w:rsidRPr="00BE358A">
        <w:t xml:space="preserve">1.5. </w:t>
      </w:r>
      <w:r w:rsidR="00D3085E" w:rsidRPr="00BE358A">
        <w:t>Раздел 3</w:t>
      </w:r>
      <w:r w:rsidR="00A1350E" w:rsidRPr="00BE358A">
        <w:t xml:space="preserve"> </w:t>
      </w:r>
      <w:r w:rsidR="00D3085E" w:rsidRPr="00BE358A">
        <w:t>изложить в редакции согласно приложению № 1.</w:t>
      </w:r>
    </w:p>
    <w:p w:rsidR="00F63D95" w:rsidRPr="00BE358A" w:rsidRDefault="00F63D95" w:rsidP="007D73D6">
      <w:pPr>
        <w:spacing w:after="120"/>
        <w:ind w:firstLine="709"/>
        <w:jc w:val="both"/>
      </w:pPr>
      <w:r w:rsidRPr="00BE358A">
        <w:t>1.6. Раздел 4</w:t>
      </w:r>
      <w:r w:rsidR="00A1350E" w:rsidRPr="00BE358A">
        <w:t xml:space="preserve"> </w:t>
      </w:r>
      <w:r w:rsidRPr="00BE358A">
        <w:t>исключить.</w:t>
      </w:r>
    </w:p>
    <w:p w:rsidR="00F63D95" w:rsidRPr="00BE358A" w:rsidRDefault="00F63D95" w:rsidP="007D73D6">
      <w:pPr>
        <w:spacing w:after="120"/>
        <w:ind w:firstLine="709"/>
        <w:jc w:val="both"/>
      </w:pPr>
      <w:r w:rsidRPr="00BE358A">
        <w:t>1.7.</w:t>
      </w:r>
      <w:r w:rsidR="000F069E" w:rsidRPr="00BE358A">
        <w:t xml:space="preserve"> </w:t>
      </w:r>
      <w:r w:rsidR="00A1350E" w:rsidRPr="00BE358A">
        <w:t>В разделе 5 п</w:t>
      </w:r>
      <w:r w:rsidR="000F069E" w:rsidRPr="00BE358A">
        <w:t>ункты 5.7. и 5.8. исключить.</w:t>
      </w:r>
    </w:p>
    <w:p w:rsidR="00A1350E" w:rsidRPr="00BE358A" w:rsidRDefault="000F069E" w:rsidP="007D73D6">
      <w:pPr>
        <w:spacing w:after="120"/>
        <w:ind w:firstLine="709"/>
        <w:jc w:val="both"/>
      </w:pPr>
      <w:r w:rsidRPr="00BE358A">
        <w:t xml:space="preserve">1.8. </w:t>
      </w:r>
      <w:r w:rsidR="00A1350E" w:rsidRPr="00BE358A">
        <w:t>В разделе 6:</w:t>
      </w:r>
    </w:p>
    <w:p w:rsidR="000F069E" w:rsidRPr="00BE358A" w:rsidRDefault="00A1350E" w:rsidP="007D73D6">
      <w:pPr>
        <w:spacing w:after="120"/>
        <w:ind w:firstLine="709"/>
        <w:jc w:val="both"/>
      </w:pPr>
      <w:r w:rsidRPr="00BE358A">
        <w:t>1.8.1.</w:t>
      </w:r>
      <w:r w:rsidR="000F069E" w:rsidRPr="00BE358A">
        <w:t>В пункте 6.3. слова «(не менее 30% фонда оплата труда)» заменить словами «(не менее 20% фонда оплаты труда)».</w:t>
      </w:r>
    </w:p>
    <w:p w:rsidR="000F069E" w:rsidRPr="00BE358A" w:rsidRDefault="00A1350E" w:rsidP="00A1350E">
      <w:pPr>
        <w:spacing w:after="120"/>
        <w:ind w:firstLine="709"/>
        <w:jc w:val="both"/>
      </w:pPr>
      <w:r w:rsidRPr="00BE358A">
        <w:t>1.8.2.</w:t>
      </w:r>
      <w:r w:rsidR="000F069E" w:rsidRPr="00BE358A">
        <w:t xml:space="preserve"> Пункт</w:t>
      </w:r>
      <w:r w:rsidR="00BE358A" w:rsidRPr="00BE358A">
        <w:t>ы</w:t>
      </w:r>
      <w:r w:rsidR="000F069E" w:rsidRPr="00BE358A">
        <w:t xml:space="preserve"> 6.4. </w:t>
      </w:r>
      <w:r w:rsidR="00BE358A" w:rsidRPr="00BE358A">
        <w:t xml:space="preserve">и 6.5. </w:t>
      </w:r>
      <w:r w:rsidR="000F069E" w:rsidRPr="00BE358A">
        <w:t>изложить в следующей редакции: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«6.4. Стимулирующие выплаты работникам за интенсивность и высокие результаты работы рекомендуется устанавливать: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- тренерам, осуществляющим спортивную подготовку в соответствии с требованиями к результатам реализации программ спортивной подготовки на каждом из этапов спортивной подготовки, определенными в федеральных стандартах спортивной подготовки по видам спорта. При установлении стимулирующих выплат учитываются требования по соответствию интенсивности физической и психической нагрузки возрастным психофизиологическим параметрам спортсменов, установленные в федеральных стандартах спортивной подготовки;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- тренерам, осуществляющим спортивную подготовку, за переход спортсмена на более высокий этап спортивной подготовки, в том числе в другую организацию, осуществляющую подготовку спортивного резерва для спортивных сборных команд Российской Федерации;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- тренерам, ранее участвовавшим не менее 2 лет в подготовке спортсмена, достигшего высоких результатов в официальных международных и всероссийских спортивных соревнованиях, в том числе и в случаях перехода данного спортсмена в другую организацию, осуществляющую спортивную подготовку;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- тренерам-консультантам, оказывающим практическую помощь тренеру при подготовке спортсмена, достигшего значимого спортивного результата на официальных международных и всероссийских спортивных соревнованиях;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- заместителям руководителя Учреждения, непосредственно отвечающим за организацию подготовки спортсмена, достигшего значимого спортивного результата на официальных международных и всероссийских спортивных соревнованиях;</w:t>
      </w:r>
    </w:p>
    <w:p w:rsidR="00024892" w:rsidRPr="00BE358A" w:rsidRDefault="00024892" w:rsidP="00A1350E">
      <w:pPr>
        <w:spacing w:after="120"/>
        <w:ind w:firstLine="709"/>
        <w:jc w:val="both"/>
      </w:pPr>
      <w:r w:rsidRPr="00BE358A">
        <w:t xml:space="preserve">- иным специалистам, осуществляющим спортивную подготовку, непосредственно не задействованным в организации, реализации и (или) контроле реализации программ спортивной подготовки, но обеспечивающим непрерывный процесс спортивной подготовки (например: административно-управленческий и обслуживающий персонал организации), оказавшим практическую помощь тренеру (тренерам) при подготовке спортсмена, </w:t>
      </w:r>
      <w:r w:rsidRPr="00BE358A">
        <w:lastRenderedPageBreak/>
        <w:t>достигшего значимого спортивного результата на официальных международных и всероссийских спортивных соревнованиях.</w:t>
      </w:r>
    </w:p>
    <w:p w:rsidR="00024892" w:rsidRPr="00BE358A" w:rsidRDefault="00024892" w:rsidP="00A1350E">
      <w:pPr>
        <w:spacing w:after="120"/>
        <w:ind w:firstLine="709"/>
        <w:jc w:val="both"/>
      </w:pPr>
      <w:r w:rsidRPr="00BE358A">
        <w:t>Стимулирующая выплата за подготовку и (или)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соревнований, а срок ее действия - с момента показанного спортсменом спортивного результата или с начала (финансового) года (соответственно,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 случаев их проведения в том же календарном году, в котором показан спортивный результат).</w:t>
      </w:r>
    </w:p>
    <w:p w:rsidR="00024892" w:rsidRPr="00BE358A" w:rsidRDefault="00024892" w:rsidP="00024892">
      <w:pPr>
        <w:spacing w:after="120"/>
        <w:ind w:firstLine="709"/>
        <w:jc w:val="both"/>
      </w:pPr>
      <w:r w:rsidRPr="00BE358A">
        <w:t>Если в период действия установленной работнику стимулирующей выплаты спортсмен улучшил спортивный результат, размер стимулирующей выплаты соответственно увеличивается и устанавливается новое исчисление срока его действия.</w:t>
      </w:r>
    </w:p>
    <w:p w:rsidR="00337FE4" w:rsidRPr="00BE358A" w:rsidRDefault="00BE358A" w:rsidP="00337FE4">
      <w:pPr>
        <w:ind w:firstLine="709"/>
        <w:jc w:val="both"/>
      </w:pPr>
      <w:r w:rsidRPr="00BE358A">
        <w:t xml:space="preserve"> </w:t>
      </w:r>
      <w:r w:rsidR="00337FE4" w:rsidRPr="00BE358A">
        <w:t>6.5. Выплаты за качество выполняемых работ:</w:t>
      </w:r>
    </w:p>
    <w:p w:rsidR="0044455E" w:rsidRPr="00BE358A" w:rsidRDefault="0044455E" w:rsidP="00337FE4">
      <w:pPr>
        <w:spacing w:after="120"/>
        <w:ind w:firstLine="709"/>
        <w:jc w:val="both"/>
      </w:pPr>
      <w:r w:rsidRPr="00BE358A">
        <w:t>- тренерам и иным специалистам, осуществляющим спортивную подготовку, по результатам прохождения независимой оценки квалификации и получения соответствующего свидетельства – в размере до 10% должностного оклада;</w:t>
      </w:r>
    </w:p>
    <w:p w:rsidR="007470E7" w:rsidRPr="00BE358A" w:rsidRDefault="007470E7" w:rsidP="00337FE4">
      <w:pPr>
        <w:spacing w:after="120"/>
        <w:ind w:firstLine="709"/>
        <w:jc w:val="both"/>
      </w:pPr>
      <w:r w:rsidRPr="00BE358A">
        <w:t>- работникам, реализующим экспериментальные и инновационные проекты в сфере физической культуры и спорта, в размере до 10% должностного оклада;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>- работникам, имеющим почетные звания «Заслуженный работник физической культуры Российской Федерации», «Заслуженный тренер России»</w:t>
      </w:r>
      <w:r w:rsidR="007470E7" w:rsidRPr="00BE358A">
        <w:t>,</w:t>
      </w:r>
      <w:r w:rsidRPr="00BE358A">
        <w:t>«Заслуженный мастер спорта СССР» и</w:t>
      </w:r>
      <w:r w:rsidR="007470E7" w:rsidRPr="00BE358A">
        <w:t>ли</w:t>
      </w:r>
      <w:r w:rsidRPr="00BE358A">
        <w:t xml:space="preserve"> награжденным государственными наградами, - </w:t>
      </w:r>
      <w:r w:rsidR="007470E7" w:rsidRPr="00BE358A">
        <w:t xml:space="preserve">в размере </w:t>
      </w:r>
      <w:r w:rsidRPr="00BE358A">
        <w:t>до 20%</w:t>
      </w:r>
      <w:r w:rsidR="007470E7" w:rsidRPr="00BE358A">
        <w:t xml:space="preserve"> должностного оклада</w:t>
      </w:r>
      <w:r w:rsidRPr="00BE358A">
        <w:t>;</w:t>
      </w:r>
    </w:p>
    <w:p w:rsidR="007470E7" w:rsidRPr="00BE358A" w:rsidRDefault="007470E7" w:rsidP="00337FE4">
      <w:pPr>
        <w:spacing w:after="120"/>
        <w:ind w:firstLine="709"/>
        <w:jc w:val="both"/>
      </w:pPr>
      <w:r w:rsidRPr="00BE358A">
        <w:t>- работникам (за исключением должностей «спортсмен» и «спортсмен-инструктор»), имеющим почетные звания «Заслуженный мастер спорта России», - в размере до 20% должностного оклада;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 xml:space="preserve">- работникам, награжденным почетным знаком «За заслуги в развитии физической культуры и спорта», - </w:t>
      </w:r>
      <w:r w:rsidR="007470E7" w:rsidRPr="00BE358A">
        <w:t xml:space="preserve">в размере </w:t>
      </w:r>
      <w:r w:rsidRPr="00BE358A">
        <w:t>до 15%</w:t>
      </w:r>
      <w:r w:rsidR="007470E7" w:rsidRPr="00BE358A">
        <w:t xml:space="preserve"> должностного оклада</w:t>
      </w:r>
      <w:r w:rsidRPr="00BE358A">
        <w:t>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 xml:space="preserve">- работникам, награжденным знаком «Отличник физической культуры и спорта», - </w:t>
      </w:r>
      <w:r w:rsidR="007470E7" w:rsidRPr="00BE358A">
        <w:t xml:space="preserve">в размере </w:t>
      </w:r>
      <w:r w:rsidRPr="00BE358A">
        <w:t>до 10%</w:t>
      </w:r>
      <w:r w:rsidR="007470E7" w:rsidRPr="00BE358A">
        <w:t xml:space="preserve"> должностного оклада</w:t>
      </w:r>
      <w:r w:rsidRPr="00BE358A">
        <w:t>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>- работникам</w:t>
      </w:r>
      <w:r w:rsidR="007470E7" w:rsidRPr="00BE358A">
        <w:t xml:space="preserve"> (за исключением должностей «спортсмен» и «спортсмен-инструктор»)</w:t>
      </w:r>
      <w:r w:rsidRPr="00BE358A">
        <w:t xml:space="preserve">, имеющим спортивные звания «Мастер спорта России международного класса», «Гроссмейстер России», «Мастер спорта СССР международного класса», «Гроссмейстер СССР», - </w:t>
      </w:r>
      <w:r w:rsidR="007470E7" w:rsidRPr="00BE358A">
        <w:t xml:space="preserve">в размере </w:t>
      </w:r>
      <w:r w:rsidRPr="00BE358A">
        <w:t>до 15%</w:t>
      </w:r>
      <w:r w:rsidR="007470E7" w:rsidRPr="00BE358A">
        <w:t xml:space="preserve"> должностного оклада</w:t>
      </w:r>
      <w:r w:rsidRPr="00BE358A">
        <w:t>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>- работникам</w:t>
      </w:r>
      <w:r w:rsidR="00F44F9B" w:rsidRPr="00BE358A">
        <w:t xml:space="preserve"> (за исключением должностей «спортсмен» и «спортсмен-инструктор»),</w:t>
      </w:r>
      <w:r w:rsidR="00176D20">
        <w:t xml:space="preserve"> </w:t>
      </w:r>
      <w:r w:rsidRPr="00BE358A">
        <w:t xml:space="preserve">имеющим спортивные звания «Мастер спорта России», «Мастер спорта СССР», - </w:t>
      </w:r>
      <w:r w:rsidR="00F44F9B" w:rsidRPr="00BE358A">
        <w:t xml:space="preserve">в размере </w:t>
      </w:r>
      <w:r w:rsidRPr="00BE358A">
        <w:t>до 10%</w:t>
      </w:r>
      <w:r w:rsidR="00F44F9B" w:rsidRPr="00BE358A">
        <w:t xml:space="preserve"> должностного оклада</w:t>
      </w:r>
      <w:r w:rsidRPr="00BE358A">
        <w:t>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 xml:space="preserve">- кандидатам наук по профилю деятельности </w:t>
      </w:r>
      <w:r w:rsidR="00F44F9B" w:rsidRPr="00BE358A">
        <w:t xml:space="preserve">–в размере </w:t>
      </w:r>
      <w:r w:rsidRPr="00BE358A">
        <w:t>до 20%</w:t>
      </w:r>
      <w:r w:rsidR="00F44F9B" w:rsidRPr="00BE358A">
        <w:t xml:space="preserve"> должностного оклада</w:t>
      </w:r>
      <w:r w:rsidRPr="00BE358A">
        <w:t>;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 xml:space="preserve">- докторам наук по профилю деятельности </w:t>
      </w:r>
      <w:r w:rsidR="00F44F9B" w:rsidRPr="00BE358A">
        <w:t xml:space="preserve">–в размере </w:t>
      </w:r>
      <w:r w:rsidRPr="00BE358A">
        <w:t>до 50%</w:t>
      </w:r>
      <w:r w:rsidR="00F44F9B" w:rsidRPr="00BE358A">
        <w:t xml:space="preserve"> должностного оклада</w:t>
      </w:r>
      <w:r w:rsidRPr="00BE358A">
        <w:t>.</w:t>
      </w:r>
    </w:p>
    <w:p w:rsidR="00337FE4" w:rsidRPr="00BE358A" w:rsidRDefault="00337FE4" w:rsidP="00337FE4">
      <w:pPr>
        <w:spacing w:after="120"/>
        <w:ind w:firstLine="709"/>
        <w:jc w:val="both"/>
      </w:pPr>
      <w:r w:rsidRPr="00BE358A">
        <w:t>Работникам, имеющим почетное</w:t>
      </w:r>
      <w:r w:rsidR="00F44F9B" w:rsidRPr="00BE358A">
        <w:t xml:space="preserve"> (спортивное)</w:t>
      </w:r>
      <w:r w:rsidRPr="00BE358A">
        <w:t xml:space="preserve"> звание и ученую степень, </w:t>
      </w:r>
      <w:r w:rsidR="005B792D" w:rsidRPr="00BE358A">
        <w:t>выплата за качество выполняемых работ осущ</w:t>
      </w:r>
      <w:r w:rsidR="00FD4204" w:rsidRPr="00BE358A">
        <w:t>ествляется по каждому основанию</w:t>
      </w:r>
      <w:r w:rsidR="005B792D" w:rsidRPr="00BE358A">
        <w:t>».</w:t>
      </w:r>
    </w:p>
    <w:p w:rsidR="005B792D" w:rsidRDefault="00A1350E" w:rsidP="00337FE4">
      <w:pPr>
        <w:spacing w:after="120"/>
        <w:ind w:firstLine="709"/>
        <w:jc w:val="both"/>
      </w:pPr>
      <w:r w:rsidRPr="00BE358A">
        <w:t>1.9</w:t>
      </w:r>
      <w:r w:rsidR="005B792D" w:rsidRPr="00BE358A">
        <w:t>. В абзаце 1 пункта 7.3.</w:t>
      </w:r>
      <w:r w:rsidRPr="00BE358A">
        <w:t xml:space="preserve"> раздела 7</w:t>
      </w:r>
      <w:r w:rsidR="005B792D" w:rsidRPr="00BE358A">
        <w:t xml:space="preserve"> слова «(тренерам-преподавателям)» исключить.</w:t>
      </w:r>
    </w:p>
    <w:p w:rsidR="00176D20" w:rsidRDefault="00176D20" w:rsidP="00337FE4">
      <w:pPr>
        <w:spacing w:after="120"/>
        <w:ind w:firstLine="709"/>
        <w:jc w:val="both"/>
      </w:pPr>
      <w:r>
        <w:t>1.10.В разделе 8:</w:t>
      </w:r>
    </w:p>
    <w:p w:rsidR="00176D20" w:rsidRDefault="00176D20" w:rsidP="00337FE4">
      <w:pPr>
        <w:spacing w:after="120"/>
        <w:ind w:firstLine="709"/>
        <w:jc w:val="both"/>
      </w:pPr>
      <w:r>
        <w:t>1.10.1.В пункте 8.4. слова «с пунктом 6.1. приложения № 1» заменить словами «с пунктом 1.6. приложения № 1».</w:t>
      </w:r>
    </w:p>
    <w:p w:rsidR="00176D20" w:rsidRPr="00BE358A" w:rsidRDefault="00176D20" w:rsidP="00337FE4">
      <w:pPr>
        <w:spacing w:after="120"/>
        <w:ind w:firstLine="709"/>
        <w:jc w:val="both"/>
      </w:pPr>
      <w:r>
        <w:t>1.10.2.В пункте 8.6. число «6» заменить числом «5».</w:t>
      </w:r>
    </w:p>
    <w:p w:rsidR="005B792D" w:rsidRPr="00BE358A" w:rsidRDefault="00176D20" w:rsidP="00337FE4">
      <w:pPr>
        <w:spacing w:after="120"/>
        <w:ind w:firstLine="709"/>
        <w:jc w:val="both"/>
      </w:pPr>
      <w:r>
        <w:lastRenderedPageBreak/>
        <w:t>1.11</w:t>
      </w:r>
      <w:r w:rsidR="005B792D" w:rsidRPr="00BE358A">
        <w:t>. В приложении № 1 к Положению:</w:t>
      </w:r>
    </w:p>
    <w:p w:rsidR="005B792D" w:rsidRPr="00BE358A" w:rsidRDefault="005B792D" w:rsidP="00337FE4">
      <w:pPr>
        <w:spacing w:after="120"/>
        <w:ind w:firstLine="709"/>
        <w:jc w:val="both"/>
      </w:pPr>
      <w:r w:rsidRPr="00BE358A">
        <w:t>1.</w:t>
      </w:r>
      <w:r w:rsidR="00176D20">
        <w:t>11</w:t>
      </w:r>
      <w:r w:rsidRPr="00BE358A">
        <w:t>.1. В абзаце 1 пункта 1.1. раздела 1 слова «до 5 размеров» заменить словами «от 1 до 5 размеров».</w:t>
      </w:r>
    </w:p>
    <w:p w:rsidR="005B792D" w:rsidRPr="00BE358A" w:rsidRDefault="00176D20" w:rsidP="00337FE4">
      <w:pPr>
        <w:spacing w:after="120"/>
        <w:ind w:firstLine="709"/>
        <w:jc w:val="both"/>
      </w:pPr>
      <w:r>
        <w:t>1.11</w:t>
      </w:r>
      <w:r w:rsidR="005B792D" w:rsidRPr="00BE358A">
        <w:t>.2.</w:t>
      </w:r>
      <w:r w:rsidR="00CD7FE6" w:rsidRPr="00BE358A">
        <w:t xml:space="preserve"> В разделе 2</w:t>
      </w:r>
      <w:r w:rsidR="00BB0CC0" w:rsidRPr="00BE358A">
        <w:t xml:space="preserve"> </w:t>
      </w:r>
      <w:r w:rsidR="00CD7FE6" w:rsidRPr="00BE358A">
        <w:t>абзацы перед таблицей № 1 изложить в следующей редакции:</w:t>
      </w:r>
    </w:p>
    <w:p w:rsidR="00CD7FE6" w:rsidRPr="00BE358A" w:rsidRDefault="00CD7FE6" w:rsidP="00BB0CC0">
      <w:pPr>
        <w:spacing w:after="120"/>
        <w:ind w:firstLine="709"/>
        <w:jc w:val="both"/>
      </w:pPr>
      <w:r w:rsidRPr="00BE358A">
        <w:t>«Должностные оклады общеотраслевых должностей служащих рассчитываются по формуле:</w:t>
      </w:r>
    </w:p>
    <w:p w:rsidR="00CD7FE6" w:rsidRPr="00BE358A" w:rsidRDefault="00CD7FE6" w:rsidP="00BB0CC0">
      <w:pPr>
        <w:spacing w:after="120"/>
        <w:ind w:firstLine="709"/>
        <w:jc w:val="both"/>
      </w:pPr>
      <w:r w:rsidRPr="00BE358A">
        <w:t>ДО = БО х Коб х Кст х Кд х Ксп, где:</w:t>
      </w:r>
    </w:p>
    <w:p w:rsidR="00CD7FE6" w:rsidRPr="00BE358A" w:rsidRDefault="00CD7FE6" w:rsidP="00BB0CC0">
      <w:pPr>
        <w:spacing w:after="120"/>
        <w:ind w:firstLine="709"/>
        <w:jc w:val="both"/>
      </w:pPr>
      <w:r w:rsidRPr="00BE358A">
        <w:t>ДО – должностной оклад;</w:t>
      </w:r>
    </w:p>
    <w:p w:rsidR="00CD7FE6" w:rsidRPr="00BE358A" w:rsidRDefault="00CD7FE6" w:rsidP="00BB0CC0">
      <w:pPr>
        <w:spacing w:after="120"/>
        <w:ind w:firstLine="709"/>
        <w:jc w:val="both"/>
      </w:pPr>
      <w:r w:rsidRPr="00BE358A">
        <w:t>БО – базовый должностной оклад;</w:t>
      </w:r>
    </w:p>
    <w:p w:rsidR="00C66A9F" w:rsidRPr="00BE358A" w:rsidRDefault="00C66A9F" w:rsidP="00BB0CC0">
      <w:pPr>
        <w:spacing w:after="120"/>
        <w:ind w:firstLine="709"/>
        <w:jc w:val="both"/>
      </w:pPr>
      <w:r w:rsidRPr="00BE358A">
        <w:t>Коб – коэффициент уровня образования (согласно таблице № 2);</w:t>
      </w:r>
    </w:p>
    <w:p w:rsidR="00CD7FE6" w:rsidRPr="00BE358A" w:rsidRDefault="00C66A9F" w:rsidP="00BB0CC0">
      <w:pPr>
        <w:spacing w:after="120"/>
        <w:ind w:firstLine="709"/>
        <w:jc w:val="both"/>
      </w:pPr>
      <w:r w:rsidRPr="00BE358A">
        <w:t>Кст – коэффициент стажа работы (согласно таблице № 2)</w:t>
      </w:r>
      <w:r w:rsidR="00CD7FE6" w:rsidRPr="00BE358A">
        <w:t>»</w:t>
      </w:r>
      <w:r w:rsidRPr="00BE358A">
        <w:t>;</w:t>
      </w:r>
    </w:p>
    <w:p w:rsidR="00C66A9F" w:rsidRPr="00BE358A" w:rsidRDefault="00C66A9F" w:rsidP="00BB0CC0">
      <w:pPr>
        <w:spacing w:after="120"/>
        <w:ind w:firstLine="709"/>
        <w:jc w:val="both"/>
      </w:pPr>
      <w:r w:rsidRPr="00BE358A">
        <w:t>Кд – коэффициент занимаемой должности (согласно таблице № 1);</w:t>
      </w:r>
    </w:p>
    <w:p w:rsidR="00C66A9F" w:rsidRPr="00BE358A" w:rsidRDefault="00C66A9F" w:rsidP="00BB0CC0">
      <w:pPr>
        <w:spacing w:after="120"/>
        <w:ind w:firstLine="709"/>
        <w:jc w:val="both"/>
      </w:pPr>
      <w:r w:rsidRPr="00BE358A">
        <w:t>Ксп – коэффициент специфики (согласно раз</w:t>
      </w:r>
      <w:r w:rsidR="00BB0CC0" w:rsidRPr="00BE358A">
        <w:t>делу 5 настоящей Методики)</w:t>
      </w:r>
      <w:r w:rsidRPr="00BE358A">
        <w:t>».</w:t>
      </w:r>
    </w:p>
    <w:p w:rsidR="00C66A9F" w:rsidRPr="00BE358A" w:rsidRDefault="00176D20" w:rsidP="00616016">
      <w:pPr>
        <w:spacing w:after="120"/>
        <w:ind w:firstLine="709"/>
        <w:jc w:val="both"/>
      </w:pPr>
      <w:r>
        <w:t>1.11</w:t>
      </w:r>
      <w:r w:rsidR="00C66A9F" w:rsidRPr="00BE358A">
        <w:t>.3.</w:t>
      </w:r>
      <w:r w:rsidR="003D5857" w:rsidRPr="00BE358A">
        <w:t>В разделе 3</w:t>
      </w:r>
      <w:r w:rsidR="00BB0CC0" w:rsidRPr="00BE358A">
        <w:t xml:space="preserve"> аб</w:t>
      </w:r>
      <w:r w:rsidR="003D5857" w:rsidRPr="00BE358A">
        <w:t>зацы перед таблицей № 2 изложить в следующей редакции: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«Должностные оклады работников физической культуры и спорта рассчитываются:</w:t>
      </w:r>
    </w:p>
    <w:p w:rsidR="00E06A2D" w:rsidRPr="00BE358A" w:rsidRDefault="00E06A2D" w:rsidP="00BE358A">
      <w:pPr>
        <w:spacing w:after="120"/>
        <w:ind w:firstLine="709"/>
        <w:jc w:val="both"/>
      </w:pPr>
      <w:r w:rsidRPr="00BE358A">
        <w:t>- для работников физкультурно-спортивных организаций, не реализующих программы спортивной подготовки, по формуле: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ДО = БО х Коб х Кст х Кд х Ксп, где: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ДО – должностной оклад;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БО – базовый должностной оклад;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Коб – коэффициент уровня образования (согласно таблице № 2);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Кст – коэффициент стажа работы (согласно таблице № 2)»;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 xml:space="preserve">Кд – коэффициент занимаемой должности (согласно таблице № </w:t>
      </w:r>
      <w:r w:rsidR="00DC5FF3" w:rsidRPr="00BE358A">
        <w:t>3</w:t>
      </w:r>
      <w:r w:rsidRPr="00BE358A">
        <w:t>);</w:t>
      </w:r>
    </w:p>
    <w:p w:rsidR="003D5857" w:rsidRPr="00BE358A" w:rsidRDefault="003D5857" w:rsidP="00BE358A">
      <w:pPr>
        <w:spacing w:after="120"/>
        <w:ind w:firstLine="709"/>
        <w:jc w:val="both"/>
      </w:pPr>
      <w:r w:rsidRPr="00BE358A">
        <w:t>Ксп – коэффициент специфики (согласно разделу 5 настоящей Методики).».</w:t>
      </w:r>
    </w:p>
    <w:p w:rsidR="003D5857" w:rsidRPr="00BE358A" w:rsidRDefault="00E06A2D" w:rsidP="00BE358A">
      <w:pPr>
        <w:spacing w:after="120"/>
        <w:ind w:firstLine="709"/>
        <w:jc w:val="both"/>
      </w:pPr>
      <w:r w:rsidRPr="00BE358A">
        <w:t>- для работников учреждений, осуществляющих реализацию программ спортивной подготовки, по формуле:</w:t>
      </w:r>
    </w:p>
    <w:p w:rsidR="00E06A2D" w:rsidRPr="00BE358A" w:rsidRDefault="001C5071" w:rsidP="00BE358A">
      <w:pPr>
        <w:spacing w:after="120"/>
        <w:ind w:firstLine="709"/>
        <w:jc w:val="both"/>
      </w:pPr>
      <w:r w:rsidRPr="00BE358A">
        <w:t>ДО = БО х Коб х Кст х Ккв х Ксзр х Кд х Кнаг х Ксп, где:</w:t>
      </w:r>
    </w:p>
    <w:p w:rsidR="001C5071" w:rsidRPr="00BE358A" w:rsidRDefault="001C5071" w:rsidP="00BE358A">
      <w:pPr>
        <w:spacing w:after="120"/>
        <w:ind w:firstLine="709"/>
        <w:jc w:val="both"/>
      </w:pPr>
      <w:r w:rsidRPr="00BE358A">
        <w:t>ДО – должностной оклад;</w:t>
      </w:r>
    </w:p>
    <w:p w:rsidR="001C5071" w:rsidRPr="00BE358A" w:rsidRDefault="001C5071" w:rsidP="00BE358A">
      <w:pPr>
        <w:spacing w:after="120"/>
        <w:ind w:firstLine="709"/>
        <w:jc w:val="both"/>
      </w:pPr>
      <w:r w:rsidRPr="00BE358A">
        <w:t>БО – базовый должностной оклад;</w:t>
      </w:r>
    </w:p>
    <w:p w:rsidR="001C5071" w:rsidRPr="00BE358A" w:rsidRDefault="001C5071" w:rsidP="00BE358A">
      <w:pPr>
        <w:spacing w:after="120"/>
        <w:ind w:firstLine="709"/>
        <w:jc w:val="both"/>
      </w:pPr>
      <w:r w:rsidRPr="00BE358A">
        <w:t>Коб – коэффициент уровня образования (согласно таблице № 2);</w:t>
      </w:r>
    </w:p>
    <w:p w:rsidR="001C5071" w:rsidRPr="00BE358A" w:rsidRDefault="001C5071" w:rsidP="00BE358A">
      <w:pPr>
        <w:spacing w:after="120"/>
        <w:ind w:firstLine="709"/>
        <w:jc w:val="both"/>
      </w:pPr>
      <w:r w:rsidRPr="00BE358A">
        <w:t>Кст – коэффициент стажа работы (согласно таблице № 2);</w:t>
      </w:r>
    </w:p>
    <w:p w:rsidR="001C5071" w:rsidRPr="00BE358A" w:rsidRDefault="001C5071" w:rsidP="00BE358A">
      <w:pPr>
        <w:spacing w:after="120"/>
        <w:ind w:firstLine="709"/>
        <w:jc w:val="both"/>
      </w:pPr>
      <w:r w:rsidRPr="00BE358A">
        <w:t>Ккв – коэффициент за квалификационную категорию  для должностей «тренер», «тренер-преподаватель по адаптивной физической культуре» (согласно таблице № 2);</w:t>
      </w:r>
    </w:p>
    <w:p w:rsidR="001C5071" w:rsidRPr="00BE358A" w:rsidRDefault="001C5071" w:rsidP="00BE358A">
      <w:pPr>
        <w:spacing w:after="120"/>
        <w:ind w:firstLine="709"/>
        <w:jc w:val="both"/>
      </w:pPr>
      <w:r w:rsidRPr="00BE358A">
        <w:t>Ксзр – коэффициент за наличие почетных и спортивных званий для должностей «спортсмен», «спортсмен-инструктор» (согласно таблице № 2);</w:t>
      </w:r>
    </w:p>
    <w:p w:rsidR="00DC5FF3" w:rsidRPr="00BE358A" w:rsidRDefault="00DC5FF3" w:rsidP="00BE358A">
      <w:pPr>
        <w:spacing w:after="120"/>
        <w:ind w:firstLine="709"/>
        <w:jc w:val="both"/>
      </w:pPr>
      <w:r w:rsidRPr="00BE358A">
        <w:t>Кд – коэффициент занимаемой должности (согласно таблице № 3);</w:t>
      </w:r>
    </w:p>
    <w:p w:rsidR="00DC5FF3" w:rsidRPr="00BE358A" w:rsidRDefault="00DC5FF3" w:rsidP="00BE358A">
      <w:pPr>
        <w:spacing w:after="120"/>
        <w:ind w:firstLine="709"/>
        <w:jc w:val="both"/>
      </w:pPr>
      <w:r w:rsidRPr="00BE358A">
        <w:t>Кнаг – коэффициент нагрузки (согласно таблице № 6) для тренеров (тренеров-преподавателей), работающих с группами по адаптивной физической культуре (согласно таблице № 7)</w:t>
      </w:r>
      <w:r w:rsidR="00CB4553" w:rsidRPr="00BE358A">
        <w:t>;</w:t>
      </w:r>
    </w:p>
    <w:p w:rsidR="00CB4553" w:rsidRPr="00BE358A" w:rsidRDefault="00CB4553" w:rsidP="00BE358A">
      <w:pPr>
        <w:spacing w:after="120"/>
        <w:ind w:firstLine="709"/>
        <w:jc w:val="both"/>
      </w:pPr>
      <w:r w:rsidRPr="00BE358A">
        <w:t>Ксп – коэффициент специфики (согласно разделу 5 настоящей Методики).».</w:t>
      </w:r>
    </w:p>
    <w:p w:rsidR="00CB4553" w:rsidRPr="00BE358A" w:rsidRDefault="00176D20" w:rsidP="00616016">
      <w:pPr>
        <w:spacing w:after="120"/>
        <w:ind w:firstLine="709"/>
        <w:jc w:val="both"/>
      </w:pPr>
      <w:r>
        <w:lastRenderedPageBreak/>
        <w:t>1.11</w:t>
      </w:r>
      <w:r w:rsidR="00CB4553" w:rsidRPr="00BE358A">
        <w:t>.4.</w:t>
      </w:r>
      <w:r w:rsidR="00616016" w:rsidRPr="00BE358A">
        <w:t xml:space="preserve"> В разделе 4 абзацы перед таблицей № 4 изложить в следующей редакции: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«Должностные оклады работников общеотраслевых рабочих профессий рассчитываются по формуле: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ДО = БС х Кст х Кд х Ксп, где: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ДО – должностной оклад»;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БС – базовая ставка заработной платы;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Кст – коэффициент стажа работы (согласно таблице № 2);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Кд – коэффициент занимаемой должности (согласно таблице № 4);</w:t>
      </w:r>
    </w:p>
    <w:p w:rsidR="00616016" w:rsidRPr="00BE358A" w:rsidRDefault="00616016" w:rsidP="00BE358A">
      <w:pPr>
        <w:spacing w:after="120"/>
        <w:ind w:firstLine="709"/>
        <w:jc w:val="both"/>
      </w:pPr>
      <w:r w:rsidRPr="00BE358A">
        <w:t>Ксп – коэффициент специфики (согласн</w:t>
      </w:r>
      <w:r w:rsidR="00BE358A" w:rsidRPr="00BE358A">
        <w:t>о разделу 5 настоящей Методики)</w:t>
      </w:r>
      <w:r w:rsidRPr="00BE358A">
        <w:t>».</w:t>
      </w:r>
    </w:p>
    <w:p w:rsidR="00616016" w:rsidRPr="00BE358A" w:rsidRDefault="00176D20" w:rsidP="00BE358A">
      <w:pPr>
        <w:spacing w:after="120"/>
        <w:ind w:firstLine="709"/>
        <w:jc w:val="both"/>
      </w:pPr>
      <w:r>
        <w:t>1.11</w:t>
      </w:r>
      <w:r w:rsidR="00616016" w:rsidRPr="00BE358A">
        <w:t>.5. Таблицу № 2 изложить в редакции</w:t>
      </w:r>
      <w:r w:rsidR="00843E87" w:rsidRPr="00BE358A">
        <w:t xml:space="preserve"> согласно приложению № 2.</w:t>
      </w:r>
    </w:p>
    <w:p w:rsidR="00245AAC" w:rsidRPr="00BE358A" w:rsidRDefault="00176D20" w:rsidP="00BE358A">
      <w:pPr>
        <w:spacing w:after="120"/>
        <w:ind w:firstLine="709"/>
        <w:jc w:val="both"/>
      </w:pPr>
      <w:r>
        <w:t>1.11</w:t>
      </w:r>
      <w:r w:rsidR="00245AAC" w:rsidRPr="00BE358A">
        <w:t>.6. Таблицу № 4 изложить в редакции согласно приложению № 3.</w:t>
      </w:r>
    </w:p>
    <w:p w:rsidR="00515FD7" w:rsidRPr="00BE358A" w:rsidRDefault="00176D20" w:rsidP="00BE358A">
      <w:pPr>
        <w:spacing w:after="120"/>
        <w:ind w:firstLine="709"/>
        <w:jc w:val="both"/>
      </w:pPr>
      <w:r>
        <w:t>1.11</w:t>
      </w:r>
      <w:r w:rsidR="00515FD7" w:rsidRPr="00BE358A">
        <w:t>.7. Таблицу № 5 изложить в редакции согласно приложению № 4.</w:t>
      </w:r>
    </w:p>
    <w:p w:rsidR="00182CCA" w:rsidRPr="00BE358A" w:rsidRDefault="00176D20" w:rsidP="00BE358A">
      <w:pPr>
        <w:spacing w:after="120"/>
        <w:ind w:firstLine="709"/>
        <w:jc w:val="both"/>
      </w:pPr>
      <w:r>
        <w:t>1.11</w:t>
      </w:r>
      <w:r w:rsidR="00182CCA" w:rsidRPr="00BE358A">
        <w:t>.8. Таблицу № 6 изложить в редакции согласно приложению № 5.</w:t>
      </w:r>
    </w:p>
    <w:p w:rsidR="00EB6D0F" w:rsidRPr="00BE358A" w:rsidRDefault="00176D20" w:rsidP="00BE358A">
      <w:pPr>
        <w:spacing w:after="120"/>
        <w:ind w:firstLine="709"/>
        <w:jc w:val="both"/>
      </w:pPr>
      <w:r>
        <w:t>1.11</w:t>
      </w:r>
      <w:r w:rsidR="00B119D7" w:rsidRPr="00BE358A">
        <w:t>.9. Примечания к таблице № 6 изложить в редакции согласно приложению № 6.</w:t>
      </w:r>
    </w:p>
    <w:p w:rsidR="0002123A" w:rsidRPr="00BE358A" w:rsidRDefault="00BE358A" w:rsidP="0002123A">
      <w:pPr>
        <w:pStyle w:val="ConsPlusNormal"/>
        <w:ind w:firstLine="540"/>
        <w:jc w:val="both"/>
        <w:rPr>
          <w:szCs w:val="24"/>
        </w:rPr>
      </w:pPr>
      <w:r w:rsidRPr="00BE358A">
        <w:rPr>
          <w:szCs w:val="24"/>
        </w:rPr>
        <w:t xml:space="preserve">  2.</w:t>
      </w:r>
      <w:r w:rsidR="0002123A" w:rsidRPr="00BE358A">
        <w:rPr>
          <w:szCs w:val="24"/>
        </w:rPr>
        <w:t xml:space="preserve"> Постановление вступает в силу со дня официального опубликования в ра</w:t>
      </w:r>
      <w:r w:rsidR="00B726C6" w:rsidRPr="00BE358A">
        <w:rPr>
          <w:szCs w:val="24"/>
        </w:rPr>
        <w:t>йонной газете «Вперед</w:t>
      </w:r>
      <w:r w:rsidR="00CD15D2" w:rsidRPr="00BE358A">
        <w:rPr>
          <w:szCs w:val="24"/>
        </w:rPr>
        <w:t xml:space="preserve"> и распространяется на правоотношения, возникшие с </w:t>
      </w:r>
      <w:r w:rsidR="00417193" w:rsidRPr="00BE358A">
        <w:rPr>
          <w:szCs w:val="24"/>
        </w:rPr>
        <w:t>01</w:t>
      </w:r>
      <w:r w:rsidR="00CD15D2" w:rsidRPr="00BE358A">
        <w:rPr>
          <w:szCs w:val="24"/>
        </w:rPr>
        <w:t>.</w:t>
      </w:r>
      <w:r w:rsidR="00417193" w:rsidRPr="00BE358A">
        <w:rPr>
          <w:szCs w:val="24"/>
        </w:rPr>
        <w:t>10</w:t>
      </w:r>
      <w:r w:rsidR="00B50A91" w:rsidRPr="00BE358A">
        <w:rPr>
          <w:szCs w:val="24"/>
        </w:rPr>
        <w:t>.2019 года.</w:t>
      </w:r>
    </w:p>
    <w:p w:rsidR="0002123A" w:rsidRPr="00BE358A" w:rsidRDefault="0002123A" w:rsidP="0002123A">
      <w:pPr>
        <w:pStyle w:val="a3"/>
        <w:spacing w:before="120" w:after="120"/>
        <w:ind w:firstLine="0"/>
        <w:rPr>
          <w:sz w:val="24"/>
          <w:szCs w:val="24"/>
        </w:rPr>
      </w:pPr>
    </w:p>
    <w:p w:rsidR="00BE358A" w:rsidRPr="00BE358A" w:rsidRDefault="00BE358A" w:rsidP="0002123A">
      <w:pPr>
        <w:pStyle w:val="a3"/>
        <w:spacing w:before="120" w:after="120"/>
        <w:ind w:firstLine="0"/>
        <w:rPr>
          <w:sz w:val="24"/>
          <w:szCs w:val="24"/>
        </w:rPr>
      </w:pPr>
    </w:p>
    <w:p w:rsidR="008721FF" w:rsidRPr="00BE358A" w:rsidRDefault="00CD15D2" w:rsidP="00417193">
      <w:pPr>
        <w:pStyle w:val="a3"/>
        <w:spacing w:before="120" w:after="120"/>
        <w:ind w:firstLine="0"/>
        <w:rPr>
          <w:sz w:val="24"/>
          <w:szCs w:val="24"/>
        </w:rPr>
        <w:sectPr w:rsidR="008721FF" w:rsidRPr="00BE358A" w:rsidSect="003060BB">
          <w:headerReference w:type="default" r:id="rId10"/>
          <w:pgSz w:w="11906" w:h="16838"/>
          <w:pgMar w:top="851" w:right="567" w:bottom="709" w:left="1701" w:header="709" w:footer="709" w:gutter="0"/>
          <w:cols w:space="708"/>
          <w:docGrid w:linePitch="360"/>
        </w:sectPr>
      </w:pPr>
      <w:r w:rsidRPr="00BE358A">
        <w:rPr>
          <w:sz w:val="24"/>
          <w:szCs w:val="24"/>
        </w:rPr>
        <w:t>Глава администрации                                                                С.Б. ВЕЛИКОЦКИЙ</w:t>
      </w:r>
    </w:p>
    <w:p w:rsidR="00EE187D" w:rsidRPr="00645CC9" w:rsidRDefault="00EE187D" w:rsidP="00EE187D">
      <w:pPr>
        <w:ind w:firstLine="5954"/>
        <w:jc w:val="right"/>
      </w:pPr>
      <w:r w:rsidRPr="00645CC9">
        <w:lastRenderedPageBreak/>
        <w:t>Приложение</w:t>
      </w:r>
      <w:r w:rsidR="00D3085E">
        <w:t xml:space="preserve"> № 1</w:t>
      </w:r>
    </w:p>
    <w:p w:rsidR="00EE187D" w:rsidRPr="00645CC9" w:rsidRDefault="00EE187D" w:rsidP="00EE187D">
      <w:pPr>
        <w:jc w:val="right"/>
      </w:pPr>
      <w:r w:rsidRPr="00645CC9">
        <w:t xml:space="preserve">к постановлению администрации              </w:t>
      </w:r>
    </w:p>
    <w:p w:rsidR="00EE187D" w:rsidRPr="00645CC9" w:rsidRDefault="00EE187D" w:rsidP="00EE187D">
      <w:pPr>
        <w:ind w:left="5664"/>
        <w:jc w:val="right"/>
      </w:pPr>
      <w:r w:rsidRPr="00645CC9">
        <w:t>Петушинского района</w:t>
      </w:r>
    </w:p>
    <w:p w:rsidR="00EE187D" w:rsidRDefault="00EE187D" w:rsidP="00EE187D">
      <w:pPr>
        <w:ind w:firstLine="5954"/>
        <w:jc w:val="right"/>
      </w:pPr>
      <w:r w:rsidRPr="00645CC9">
        <w:t xml:space="preserve">от </w:t>
      </w:r>
      <w:r w:rsidR="00D3085E">
        <w:t>__________</w:t>
      </w:r>
      <w:r w:rsidRPr="00645CC9">
        <w:t xml:space="preserve"> № </w:t>
      </w:r>
      <w:r w:rsidR="00D3085E">
        <w:t>____</w:t>
      </w:r>
    </w:p>
    <w:p w:rsidR="00D3085E" w:rsidRDefault="00D3085E" w:rsidP="00EE187D">
      <w:pPr>
        <w:ind w:firstLine="5954"/>
        <w:jc w:val="right"/>
      </w:pPr>
    </w:p>
    <w:p w:rsidR="00D3085E" w:rsidRDefault="00D3085E" w:rsidP="00BE358A">
      <w:pPr>
        <w:jc w:val="center"/>
      </w:pPr>
      <w:r>
        <w:t xml:space="preserve">3. Особенности установления объема нагрузки в учреждениях, </w:t>
      </w:r>
    </w:p>
    <w:p w:rsidR="00D3085E" w:rsidRDefault="00D3085E" w:rsidP="00BE358A">
      <w:pPr>
        <w:jc w:val="center"/>
        <w:rPr>
          <w:sz w:val="28"/>
          <w:szCs w:val="28"/>
        </w:rPr>
      </w:pPr>
      <w:r>
        <w:t>осуществляющих спортивную подготовку</w:t>
      </w:r>
    </w:p>
    <w:p w:rsidR="00D3085E" w:rsidRDefault="00D3085E" w:rsidP="00BE358A">
      <w:pPr>
        <w:ind w:firstLine="709"/>
        <w:jc w:val="both"/>
        <w:rPr>
          <w:sz w:val="28"/>
          <w:szCs w:val="28"/>
        </w:rPr>
      </w:pPr>
    </w:p>
    <w:p w:rsidR="00D3085E" w:rsidRDefault="00D3085E" w:rsidP="00BE358A">
      <w:pPr>
        <w:spacing w:after="120"/>
        <w:ind w:firstLine="709"/>
        <w:jc w:val="both"/>
        <w:rPr>
          <w:szCs w:val="28"/>
        </w:rPr>
      </w:pPr>
      <w:r w:rsidRPr="00D3085E">
        <w:rPr>
          <w:szCs w:val="28"/>
        </w:rPr>
        <w:t>3.1.</w:t>
      </w:r>
      <w:r>
        <w:rPr>
          <w:szCs w:val="28"/>
        </w:rPr>
        <w:t xml:space="preserve"> Объем нагрузки тренеров устанавливается исходя из количества занимающихся на каждом этапе подготовки поизбранном виду спорта, закрепленных за работников в соответствии с тарификационным списком (для тренеров учреждений, осуществляющих реализацию программ спортивной подготовки).</w:t>
      </w:r>
    </w:p>
    <w:p w:rsidR="00443CE0" w:rsidRDefault="00D3085E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Нагрузка тренеров и других работников</w:t>
      </w:r>
      <w:r w:rsidR="001663E5">
        <w:rPr>
          <w:szCs w:val="28"/>
        </w:rPr>
        <w:t>, ведущих тренерскую работу помимо основной работы, устанавливается руководителем</w:t>
      </w:r>
      <w:r w:rsidR="00443CE0">
        <w:rPr>
          <w:szCs w:val="28"/>
        </w:rPr>
        <w:t xml:space="preserve"> учреждения на год.</w:t>
      </w:r>
    </w:p>
    <w:p w:rsidR="00443CE0" w:rsidRDefault="00443CE0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Продолжительность рабочего времени, при его суммированном учете, не может превышать норму рабочего времени, установленную Трудовым кодексом Российской Федерации.</w:t>
      </w:r>
    </w:p>
    <w:p w:rsidR="00443CE0" w:rsidRDefault="00443CE0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Продолжительность рабочего времени для тренеров и инструкторов-методистов, осуществляющих спортивную подготовку, устанавливается исходя из продолжительности рабочего времени 40 часов в неделю.</w:t>
      </w:r>
    </w:p>
    <w:p w:rsidR="00443CE0" w:rsidRDefault="00443CE0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Для тренеров, осуществляющих спортивную подготовку, норма непосредственно тренерской работы за ставку заработной платы определяется в размере 24 часа в неделю.</w:t>
      </w:r>
    </w:p>
    <w:p w:rsidR="00443CE0" w:rsidRDefault="00443CE0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Не считается совместительством и не требует заключения нового трудового договора непосредственно тренерская работа свыше 24 часов, осуществляемая в одной и той же организации в пределах установленной продолжительности рабочего времени.</w:t>
      </w:r>
    </w:p>
    <w:p w:rsidR="00443CE0" w:rsidRDefault="00443CE0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Норма часов тренерской работы за ставку заработной платы устанавливается в астрономических часах, в т.ч. при установлении коротких перерывов между занятиями продолжительностью 15  - 20 минут.</w:t>
      </w:r>
    </w:p>
    <w:p w:rsidR="00134F11" w:rsidRDefault="00443CE0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В зависимости от занимаемой должности в рабочее время работников включается проведение тренировочных мероприятий, индивидуальная работа с занимающимися, научная, творческая и исследовательская работа, а также другая работа, предусмотренная трудовыми (должностными) обязанностями и (или) индивидуальным планом: методическая, подготовительная, организационная, диагностическая, работа по ведению мониторинга</w:t>
      </w:r>
      <w:r w:rsidR="00134F11">
        <w:rPr>
          <w:szCs w:val="28"/>
        </w:rPr>
        <w:t>, работа, предусмотренная планами тренировочных, физкультурно-оздоровительных, спортивных, творческих т иных мероприятий, проводимых с занимающимися.</w:t>
      </w:r>
    </w:p>
    <w:p w:rsidR="00134F11" w:rsidRDefault="00134F11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Под тренерской нагрузкой работников следует понимать тренерскую работу, выполняемую во взаимодействии с занимающимися по видам спорта, установленную программой спортивной подготовки (индивидуальным планом подготовки), текущий контроль ее выполнения.</w:t>
      </w:r>
    </w:p>
    <w:p w:rsidR="00134F11" w:rsidRDefault="00134F11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Объем тренерской нагрузки работников определяется ежегодно на начало тренировочного периода (спортивного сезона) и устанавливается распорядительным актом организации.</w:t>
      </w:r>
    </w:p>
    <w:p w:rsidR="00134F11" w:rsidRDefault="00134F11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Объем тренерской нагрузки работников, установленный на начало тренировочного периода (спортивного сезона), не может быть изменен в текущем году (тренировочном периоде, спортивном сезоне) по инициативе работодателя, за исключением его изменения, связанного с количеством часов по планам, графикам спортивной подготовки, сокращением количества занимающихся, групп.</w:t>
      </w:r>
    </w:p>
    <w:p w:rsidR="00134F11" w:rsidRDefault="00134F11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lastRenderedPageBreak/>
        <w:t>Об изменениях объема тренерской нагрузки (увеличения или снижения), а также о причинах, вызвавших необходимость таких изменений, работодатель обязан уведомит работников в письменной форме не позднее чем за два месяца до осуществления предполагаемых изменений, за исключением случаев, когда изменение объема тренерской нагрузки осуществляется по соглашению сторон трудового договора.</w:t>
      </w:r>
    </w:p>
    <w:p w:rsidR="00F63D95" w:rsidRDefault="00134F11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3.2.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 либо в зависимости от выполненного</w:t>
      </w:r>
      <w:r w:rsidR="00F63D95">
        <w:rPr>
          <w:szCs w:val="28"/>
        </w:rPr>
        <w:t xml:space="preserve"> объема работ. В соответствии со статьей 284 Трудового кодекса Российской Федерации продолжительность рабочего времени при работе по совместительству не должна превышать четырех часов в день.</w:t>
      </w:r>
    </w:p>
    <w:p w:rsidR="00F63D95" w:rsidRDefault="00F63D95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 w:rsidR="00F63D95" w:rsidRDefault="00F63D95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3.3. Конкретные трудовые (должностные) обязанности работников определяются трудовыми договорами (дополнительными соглашениями к трудовому договору) и должностными инструкциями.</w:t>
      </w:r>
    </w:p>
    <w:p w:rsidR="00D3085E" w:rsidRDefault="00F63D95" w:rsidP="00BE358A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3.4. Предельный объем тренерской нагрузки, которая может выполняться в том же учреждении руководителем учреждения, определяется приказом (распоряжением) учредителя учреждения, а других работников, ведущих ее помимо основной работы (включая заместителей руководителя), - руководителем учреждения. Тренерская работа в том же учреждении для указанных работников является внутренним совместительством.</w:t>
      </w:r>
    </w:p>
    <w:p w:rsidR="00843E87" w:rsidRDefault="00843E87" w:rsidP="00BE358A">
      <w:pPr>
        <w:spacing w:after="120"/>
        <w:ind w:firstLine="709"/>
        <w:jc w:val="both"/>
        <w:rPr>
          <w:szCs w:val="28"/>
        </w:rPr>
      </w:pPr>
    </w:p>
    <w:p w:rsidR="00843E87" w:rsidRDefault="00843E87" w:rsidP="00BE358A">
      <w:pPr>
        <w:spacing w:after="120"/>
        <w:ind w:firstLine="709"/>
        <w:jc w:val="both"/>
        <w:rPr>
          <w:szCs w:val="28"/>
        </w:rPr>
      </w:pPr>
    </w:p>
    <w:p w:rsidR="00843E87" w:rsidRDefault="00843E87" w:rsidP="00BE358A">
      <w:pPr>
        <w:spacing w:after="120"/>
        <w:ind w:firstLine="709"/>
        <w:jc w:val="both"/>
        <w:rPr>
          <w:szCs w:val="28"/>
        </w:rPr>
      </w:pPr>
    </w:p>
    <w:p w:rsidR="00091E04" w:rsidRDefault="00091E04" w:rsidP="00BE358A">
      <w:pPr>
        <w:spacing w:after="120"/>
        <w:ind w:firstLine="709"/>
        <w:jc w:val="both"/>
        <w:rPr>
          <w:szCs w:val="28"/>
        </w:rPr>
      </w:pPr>
    </w:p>
    <w:p w:rsidR="00091E04" w:rsidRDefault="00091E04" w:rsidP="00BE358A">
      <w:pPr>
        <w:spacing w:after="120"/>
        <w:ind w:firstLine="709"/>
        <w:jc w:val="both"/>
        <w:rPr>
          <w:szCs w:val="28"/>
        </w:rPr>
      </w:pPr>
    </w:p>
    <w:p w:rsidR="00091E04" w:rsidRDefault="00091E04" w:rsidP="00BE358A">
      <w:pPr>
        <w:spacing w:after="120"/>
        <w:ind w:firstLine="709"/>
        <w:jc w:val="both"/>
        <w:rPr>
          <w:szCs w:val="28"/>
        </w:rPr>
      </w:pPr>
    </w:p>
    <w:p w:rsidR="00091E04" w:rsidRDefault="00091E04" w:rsidP="00BE358A">
      <w:pPr>
        <w:spacing w:after="120"/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Pr="00645CC9" w:rsidRDefault="00091E04" w:rsidP="00091E04">
      <w:pPr>
        <w:ind w:firstLine="5954"/>
        <w:jc w:val="right"/>
      </w:pPr>
      <w:r w:rsidRPr="00645CC9">
        <w:t>Приложение</w:t>
      </w:r>
      <w:r>
        <w:t xml:space="preserve"> № 2</w:t>
      </w:r>
    </w:p>
    <w:p w:rsidR="00091E04" w:rsidRPr="00645CC9" w:rsidRDefault="00091E04" w:rsidP="00091E04">
      <w:pPr>
        <w:jc w:val="right"/>
      </w:pPr>
      <w:r w:rsidRPr="00645CC9">
        <w:t xml:space="preserve">к постановлению администрации              </w:t>
      </w:r>
    </w:p>
    <w:p w:rsidR="00091E04" w:rsidRPr="00645CC9" w:rsidRDefault="00091E04" w:rsidP="00091E04">
      <w:pPr>
        <w:ind w:left="5664"/>
        <w:jc w:val="right"/>
      </w:pPr>
      <w:r w:rsidRPr="00645CC9">
        <w:t>Петушинского района</w:t>
      </w:r>
    </w:p>
    <w:p w:rsidR="00091E04" w:rsidRDefault="00091E04" w:rsidP="00091E04">
      <w:pPr>
        <w:ind w:firstLine="5954"/>
        <w:jc w:val="right"/>
      </w:pPr>
      <w:r w:rsidRPr="00645CC9">
        <w:t xml:space="preserve">от </w:t>
      </w:r>
      <w:r>
        <w:t>__________</w:t>
      </w:r>
      <w:r w:rsidRPr="00645CC9">
        <w:t xml:space="preserve"> № </w:t>
      </w:r>
      <w:r>
        <w:t>____</w:t>
      </w: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Default="00091E04" w:rsidP="00443CE0">
      <w:pPr>
        <w:ind w:firstLine="709"/>
        <w:jc w:val="both"/>
        <w:rPr>
          <w:szCs w:val="28"/>
        </w:rPr>
      </w:pPr>
    </w:p>
    <w:p w:rsidR="00091E04" w:rsidRPr="00BE358A" w:rsidRDefault="00091E04" w:rsidP="00515FD7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BE358A">
        <w:rPr>
          <w:rFonts w:eastAsiaTheme="minorHAnsi"/>
          <w:lang w:eastAsia="en-US"/>
        </w:rPr>
        <w:t>Таблица № 2</w:t>
      </w:r>
    </w:p>
    <w:p w:rsidR="00091E04" w:rsidRPr="00E24CC5" w:rsidRDefault="00091E04" w:rsidP="00091E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4706"/>
        <w:gridCol w:w="2444"/>
      </w:tblGrid>
      <w:tr w:rsidR="00091E04" w:rsidRPr="00E24CC5" w:rsidTr="00B119D7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Наименование коэффициента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Основание для повышения величины базовой единицы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Повышающий коэффициент</w:t>
            </w:r>
          </w:p>
        </w:tc>
      </w:tr>
      <w:tr w:rsidR="00091E04" w:rsidRPr="00E24CC5" w:rsidTr="00B119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Коэффициент уровня образования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Высшее профессиональное образование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1,07</w:t>
            </w:r>
          </w:p>
        </w:tc>
      </w:tr>
      <w:tr w:rsidR="00091E04" w:rsidRPr="00E24CC5" w:rsidTr="00B119D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Среднее профессиональное образование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</w:t>
            </w:r>
          </w:p>
        </w:tc>
      </w:tr>
      <w:tr w:rsidR="00091E04" w:rsidRPr="00E24CC5" w:rsidTr="00B119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Коэффициент стажа работы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Стаж работы более 15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1,2</w:t>
            </w:r>
          </w:p>
        </w:tc>
      </w:tr>
      <w:tr w:rsidR="00091E04" w:rsidRPr="00E24CC5" w:rsidTr="00B119D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Стаж работы от 10 до 15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1,15</w:t>
            </w:r>
          </w:p>
        </w:tc>
      </w:tr>
      <w:tr w:rsidR="00091E04" w:rsidRPr="00E24CC5" w:rsidTr="00B119D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Стаж работы от 5 до 10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1,1</w:t>
            </w:r>
          </w:p>
        </w:tc>
      </w:tr>
      <w:tr w:rsidR="00091E04" w:rsidRPr="00E24CC5" w:rsidTr="00B119D7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Стаж работы от 2 до 5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1,06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Стаж работы от 0 до 2 лет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</w:t>
            </w:r>
          </w:p>
        </w:tc>
      </w:tr>
      <w:tr w:rsidR="00091E04" w:rsidRPr="00E24CC5" w:rsidTr="00B119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Коэффициент за квалификационную категорию</w:t>
            </w:r>
            <w:r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Квалификационная категория: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вторая категория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1,4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первая категория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1,55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высшая категория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1,75</w:t>
            </w:r>
          </w:p>
        </w:tc>
      </w:tr>
      <w:tr w:rsidR="00091E04" w:rsidRPr="00E24CC5" w:rsidTr="00B119D7"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E04" w:rsidRPr="00C42B12" w:rsidRDefault="00091E04" w:rsidP="00091E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Коэффициент за наличие почетных и спортивных званий**</w:t>
            </w:r>
          </w:p>
        </w:tc>
        <w:tc>
          <w:tcPr>
            <w:tcW w:w="7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091E0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Почетное или спортивное звание: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Заслуженный мастер спорта России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1,3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 спорта России международного класса, Гроссмейстер России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1,2</w:t>
            </w:r>
          </w:p>
        </w:tc>
      </w:tr>
      <w:tr w:rsidR="00091E04" w:rsidRPr="00E24CC5" w:rsidTr="00091E04"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Мастер спорта России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04" w:rsidRPr="00C42B12" w:rsidRDefault="00091E04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1,1</w:t>
            </w:r>
          </w:p>
        </w:tc>
      </w:tr>
    </w:tbl>
    <w:p w:rsidR="00091E04" w:rsidRDefault="00091E04" w:rsidP="00207C99">
      <w:pPr>
        <w:jc w:val="both"/>
        <w:rPr>
          <w:szCs w:val="28"/>
        </w:rPr>
      </w:pPr>
    </w:p>
    <w:p w:rsidR="00091E04" w:rsidRDefault="00091E04" w:rsidP="00091E04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*-применяется только для должностей «тренер», «тренер-преподаватель по адаптивной физической культуре»;</w:t>
      </w:r>
    </w:p>
    <w:p w:rsidR="00091E04" w:rsidRDefault="00091E04" w:rsidP="00091E04">
      <w:pPr>
        <w:pStyle w:val="ad"/>
        <w:ind w:left="0" w:firstLine="709"/>
        <w:jc w:val="both"/>
        <w:rPr>
          <w:szCs w:val="28"/>
        </w:rPr>
      </w:pPr>
      <w:r>
        <w:rPr>
          <w:szCs w:val="28"/>
        </w:rPr>
        <w:t>**-применяется только для должностей «спортсмен» и «спортсмен-инструктор».</w:t>
      </w:r>
    </w:p>
    <w:p w:rsidR="00091E04" w:rsidRDefault="00091E04" w:rsidP="00091E04">
      <w:pPr>
        <w:pStyle w:val="ad"/>
        <w:ind w:left="0" w:firstLine="709"/>
        <w:jc w:val="both"/>
        <w:rPr>
          <w:szCs w:val="28"/>
        </w:rPr>
      </w:pPr>
    </w:p>
    <w:p w:rsidR="00245AAC" w:rsidRDefault="00245AAC" w:rsidP="00091E04">
      <w:pPr>
        <w:pStyle w:val="ad"/>
        <w:ind w:left="0" w:firstLine="709"/>
        <w:jc w:val="both"/>
        <w:rPr>
          <w:szCs w:val="28"/>
        </w:rPr>
      </w:pPr>
    </w:p>
    <w:p w:rsidR="00245AAC" w:rsidRDefault="00245AAC" w:rsidP="00091E04">
      <w:pPr>
        <w:pStyle w:val="ad"/>
        <w:ind w:left="0" w:firstLine="709"/>
        <w:jc w:val="both"/>
        <w:rPr>
          <w:szCs w:val="28"/>
        </w:rPr>
      </w:pPr>
    </w:p>
    <w:p w:rsidR="00245AAC" w:rsidRDefault="00245AAC" w:rsidP="00091E04">
      <w:pPr>
        <w:pStyle w:val="ad"/>
        <w:ind w:left="0" w:firstLine="709"/>
        <w:jc w:val="both"/>
        <w:rPr>
          <w:szCs w:val="28"/>
        </w:rPr>
      </w:pPr>
    </w:p>
    <w:p w:rsidR="00245AAC" w:rsidRDefault="00245AAC" w:rsidP="00091E04">
      <w:pPr>
        <w:pStyle w:val="ad"/>
        <w:ind w:left="0" w:firstLine="709"/>
        <w:jc w:val="both"/>
        <w:rPr>
          <w:szCs w:val="28"/>
        </w:rPr>
      </w:pPr>
    </w:p>
    <w:p w:rsidR="00245AAC" w:rsidRPr="00645CC9" w:rsidRDefault="00245AAC" w:rsidP="00245AAC">
      <w:pPr>
        <w:ind w:firstLine="5954"/>
        <w:jc w:val="right"/>
      </w:pPr>
      <w:r w:rsidRPr="00645CC9">
        <w:t>Приложение</w:t>
      </w:r>
      <w:r>
        <w:t xml:space="preserve"> № 3</w:t>
      </w:r>
    </w:p>
    <w:p w:rsidR="00245AAC" w:rsidRPr="00645CC9" w:rsidRDefault="00245AAC" w:rsidP="00245AAC">
      <w:pPr>
        <w:jc w:val="right"/>
      </w:pPr>
      <w:r w:rsidRPr="00645CC9">
        <w:t xml:space="preserve">к постановлению администрации              </w:t>
      </w:r>
    </w:p>
    <w:p w:rsidR="00245AAC" w:rsidRPr="00645CC9" w:rsidRDefault="00245AAC" w:rsidP="00245AAC">
      <w:pPr>
        <w:ind w:left="5664"/>
        <w:jc w:val="right"/>
      </w:pPr>
      <w:r w:rsidRPr="00645CC9">
        <w:lastRenderedPageBreak/>
        <w:t>Петушинского района</w:t>
      </w:r>
    </w:p>
    <w:p w:rsidR="00245AAC" w:rsidRDefault="00245AAC" w:rsidP="00245AAC">
      <w:pPr>
        <w:ind w:firstLine="5954"/>
        <w:jc w:val="right"/>
      </w:pPr>
      <w:r w:rsidRPr="00645CC9">
        <w:t xml:space="preserve">от </w:t>
      </w:r>
      <w:r>
        <w:t>__________</w:t>
      </w:r>
      <w:r w:rsidRPr="00645CC9">
        <w:t xml:space="preserve"> № </w:t>
      </w:r>
      <w:r>
        <w:t>____</w:t>
      </w:r>
    </w:p>
    <w:p w:rsidR="00245AAC" w:rsidRDefault="00245AAC" w:rsidP="00091E04">
      <w:pPr>
        <w:pStyle w:val="ad"/>
        <w:ind w:left="0" w:firstLine="709"/>
        <w:jc w:val="both"/>
        <w:rPr>
          <w:szCs w:val="28"/>
        </w:rPr>
      </w:pPr>
    </w:p>
    <w:p w:rsidR="00245AAC" w:rsidRPr="00BE358A" w:rsidRDefault="00245AAC" w:rsidP="00515FD7">
      <w:pPr>
        <w:autoSpaceDE w:val="0"/>
        <w:autoSpaceDN w:val="0"/>
        <w:adjustRightInd w:val="0"/>
        <w:jc w:val="right"/>
        <w:outlineLvl w:val="2"/>
        <w:rPr>
          <w:rFonts w:eastAsiaTheme="minorHAnsi"/>
          <w:lang w:eastAsia="en-US"/>
        </w:rPr>
      </w:pPr>
      <w:r w:rsidRPr="00BE358A">
        <w:rPr>
          <w:rFonts w:eastAsiaTheme="minorHAnsi"/>
          <w:lang w:eastAsia="en-US"/>
        </w:rPr>
        <w:t>Таблица № 4</w:t>
      </w:r>
    </w:p>
    <w:p w:rsidR="00245AAC" w:rsidRPr="00E24CC5" w:rsidRDefault="00245AAC" w:rsidP="00245AA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38"/>
        <w:gridCol w:w="1701"/>
        <w:gridCol w:w="5562"/>
      </w:tblGrid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Коэффициент в зависимости от занимаемой должности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Профессии рабочих, отнесенные к квалификационным уровням</w:t>
            </w:r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3</w:t>
            </w:r>
          </w:p>
        </w:tc>
      </w:tr>
      <w:tr w:rsidR="00245AAC" w:rsidRPr="00E24CC5" w:rsidTr="00B119D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Профессиональная квалификационная группа</w:t>
            </w:r>
          </w:p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C42B12">
              <w:rPr>
                <w:rFonts w:eastAsiaTheme="minorHAnsi"/>
                <w:lang w:eastAsia="en-US"/>
              </w:rPr>
              <w:t>Общеотраслевые профессии рабочих первого уровня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1,0 - 1-й квалификационный разряд;</w:t>
            </w:r>
          </w:p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1,04 - 2-й квалификационный разряд;</w:t>
            </w:r>
          </w:p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1,09 - 3-й квалификационный разряд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245A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рабочих, Общероссийским </w:t>
            </w:r>
            <w:hyperlink r:id="rId11" w:history="1">
              <w:r w:rsidRPr="00C42B12">
                <w:rPr>
                  <w:rFonts w:eastAsiaTheme="minorHAnsi"/>
                  <w:lang w:eastAsia="en-US"/>
                </w:rPr>
                <w:t>классификатором</w:t>
              </w:r>
            </w:hyperlink>
            <w:r w:rsidRPr="00C42B12">
              <w:rPr>
                <w:rFonts w:eastAsiaTheme="minorHAnsi"/>
                <w:lang w:eastAsia="en-US"/>
              </w:rPr>
              <w:t xml:space="preserve"> профессий рабочих, должностей служащих и тарифных разрядов (далее - </w:t>
            </w:r>
            <w:hyperlink r:id="rId12" w:history="1">
              <w:r w:rsidRPr="00C42B12">
                <w:rPr>
                  <w:rFonts w:eastAsiaTheme="minorHAnsi"/>
                  <w:lang w:eastAsia="en-US"/>
                </w:rPr>
                <w:t>ОКПДТР</w:t>
              </w:r>
            </w:hyperlink>
            <w:r w:rsidRPr="00C42B12">
              <w:rPr>
                <w:rFonts w:eastAsiaTheme="minorHAnsi"/>
                <w:lang w:eastAsia="en-US"/>
              </w:rPr>
              <w:t>)</w:t>
            </w:r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1,142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>
              <w:rPr>
                <w:rFonts w:eastAsiaTheme="minorHAnsi"/>
                <w:lang w:eastAsia="en-US"/>
              </w:rPr>
              <w:t>«</w:t>
            </w:r>
            <w:r w:rsidRPr="00C42B12">
              <w:rPr>
                <w:rFonts w:eastAsiaTheme="minorHAnsi"/>
                <w:lang w:eastAsia="en-US"/>
              </w:rPr>
              <w:t>старший</w:t>
            </w:r>
            <w:r>
              <w:rPr>
                <w:rFonts w:eastAsiaTheme="minorHAnsi"/>
                <w:lang w:eastAsia="en-US"/>
              </w:rPr>
              <w:t>»</w:t>
            </w:r>
            <w:r w:rsidRPr="00C42B12">
              <w:rPr>
                <w:rFonts w:eastAsiaTheme="minorHAnsi"/>
                <w:lang w:eastAsia="en-US"/>
              </w:rPr>
              <w:t xml:space="preserve"> (старший по смене)</w:t>
            </w:r>
          </w:p>
        </w:tc>
      </w:tr>
      <w:tr w:rsidR="00245AAC" w:rsidRPr="00E24CC5" w:rsidTr="00B119D7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outlineLvl w:val="3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Профессиональная квалификационная группа</w:t>
            </w:r>
          </w:p>
          <w:p w:rsidR="00245AAC" w:rsidRPr="00C42B12" w:rsidRDefault="00245AAC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Pr="00C42B12">
              <w:rPr>
                <w:rFonts w:eastAsiaTheme="minorHAnsi"/>
                <w:lang w:eastAsia="en-US"/>
              </w:rPr>
              <w:t>Общеотраслевые профессии рабочих второго уровня</w:t>
            </w:r>
            <w:r>
              <w:rPr>
                <w:rFonts w:eastAsiaTheme="minorHAnsi"/>
                <w:lang w:eastAsia="en-US"/>
              </w:rPr>
              <w:t>»</w:t>
            </w:r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1,0 - 4-й квалификационный разряд;</w:t>
            </w:r>
          </w:p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1,11 - 5-й квалификационный разряд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7E4D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</w:t>
            </w:r>
            <w:hyperlink r:id="rId13" w:history="1">
              <w:r w:rsidRPr="00C42B12">
                <w:rPr>
                  <w:rFonts w:eastAsiaTheme="minorHAnsi"/>
                  <w:lang w:eastAsia="en-US"/>
                </w:rPr>
                <w:t>ОКПДТР</w:t>
              </w:r>
            </w:hyperlink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2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1,23 - 6-й квалификационный разряд;</w:t>
            </w:r>
          </w:p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1,35 - 7-й квалификационный разряд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7E4D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рабочих, </w:t>
            </w:r>
            <w:hyperlink r:id="rId14" w:history="1">
              <w:r w:rsidRPr="00C42B12">
                <w:rPr>
                  <w:rFonts w:eastAsiaTheme="minorHAnsi"/>
                  <w:lang w:eastAsia="en-US"/>
                </w:rPr>
                <w:t>ОКПДТР</w:t>
              </w:r>
            </w:hyperlink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3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1,49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7E4D6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</w:t>
            </w:r>
            <w:hyperlink r:id="rId15" w:history="1">
              <w:r w:rsidRPr="00C42B12">
                <w:rPr>
                  <w:rFonts w:eastAsiaTheme="minorHAnsi"/>
                  <w:lang w:eastAsia="en-US"/>
                </w:rPr>
                <w:t>ОКПДТР</w:t>
              </w:r>
            </w:hyperlink>
          </w:p>
        </w:tc>
      </w:tr>
      <w:tr w:rsidR="00245AAC" w:rsidRPr="00E24CC5" w:rsidTr="00B119D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lastRenderedPageBreak/>
              <w:t>4 квалификационный уровень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1,63 - 1,79</w:t>
            </w:r>
          </w:p>
        </w:tc>
        <w:tc>
          <w:tcPr>
            <w:tcW w:w="5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AAC" w:rsidRPr="00C42B12" w:rsidRDefault="00245AAC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42B12">
              <w:rPr>
                <w:rFonts w:eastAsiaTheme="minorHAnsi"/>
                <w:lang w:eastAsia="en-US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</w:t>
            </w:r>
            <w:r w:rsidR="007E4D65">
              <w:rPr>
                <w:rFonts w:eastAsiaTheme="minorHAnsi"/>
                <w:lang w:eastAsia="en-US"/>
              </w:rPr>
              <w:t>нные) работы</w:t>
            </w:r>
          </w:p>
        </w:tc>
      </w:tr>
    </w:tbl>
    <w:p w:rsidR="00245AAC" w:rsidRDefault="00245AAC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Default="00515FD7" w:rsidP="00091E04">
      <w:pPr>
        <w:pStyle w:val="ad"/>
        <w:ind w:left="0" w:firstLine="709"/>
        <w:jc w:val="both"/>
        <w:rPr>
          <w:szCs w:val="28"/>
        </w:rPr>
      </w:pPr>
    </w:p>
    <w:p w:rsidR="00515FD7" w:rsidRPr="00645CC9" w:rsidRDefault="00515FD7" w:rsidP="00515FD7">
      <w:pPr>
        <w:ind w:firstLine="5954"/>
        <w:jc w:val="right"/>
      </w:pPr>
      <w:r w:rsidRPr="00645CC9">
        <w:t>Приложение</w:t>
      </w:r>
      <w:r>
        <w:t xml:space="preserve"> № 4</w:t>
      </w:r>
    </w:p>
    <w:p w:rsidR="00515FD7" w:rsidRPr="00645CC9" w:rsidRDefault="00515FD7" w:rsidP="00515FD7">
      <w:pPr>
        <w:jc w:val="right"/>
      </w:pPr>
      <w:r w:rsidRPr="00645CC9">
        <w:lastRenderedPageBreak/>
        <w:t xml:space="preserve">к постановлению администрации              </w:t>
      </w:r>
    </w:p>
    <w:p w:rsidR="00515FD7" w:rsidRPr="00645CC9" w:rsidRDefault="00515FD7" w:rsidP="00515FD7">
      <w:pPr>
        <w:ind w:left="5664"/>
        <w:jc w:val="right"/>
      </w:pPr>
      <w:r w:rsidRPr="00645CC9">
        <w:t>Петушинского района</w:t>
      </w:r>
    </w:p>
    <w:p w:rsidR="00515FD7" w:rsidRDefault="00515FD7" w:rsidP="00515FD7">
      <w:pPr>
        <w:ind w:firstLine="5954"/>
        <w:jc w:val="right"/>
      </w:pPr>
      <w:r w:rsidRPr="00645CC9">
        <w:t xml:space="preserve">от </w:t>
      </w:r>
      <w:r>
        <w:t>__________</w:t>
      </w:r>
      <w:r w:rsidRPr="00645CC9">
        <w:t xml:space="preserve"> № </w:t>
      </w:r>
      <w:r>
        <w:t>____</w:t>
      </w:r>
    </w:p>
    <w:p w:rsidR="00515FD7" w:rsidRDefault="00515FD7" w:rsidP="00515FD7">
      <w:pPr>
        <w:rPr>
          <w:szCs w:val="28"/>
        </w:rPr>
      </w:pPr>
    </w:p>
    <w:p w:rsidR="00515FD7" w:rsidRDefault="00515FD7" w:rsidP="00515FD7">
      <w:pPr>
        <w:jc w:val="right"/>
        <w:rPr>
          <w:sz w:val="28"/>
          <w:szCs w:val="28"/>
        </w:rPr>
      </w:pPr>
      <w:r w:rsidRPr="00515FD7">
        <w:rPr>
          <w:sz w:val="28"/>
          <w:szCs w:val="28"/>
        </w:rPr>
        <w:t>Таблица № 5</w:t>
      </w:r>
    </w:p>
    <w:p w:rsidR="00A713B5" w:rsidRDefault="00A713B5" w:rsidP="00515FD7">
      <w:pPr>
        <w:jc w:val="right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2501"/>
      </w:tblGrid>
      <w:tr w:rsidR="00515FD7" w:rsidTr="00515FD7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7" w:rsidRDefault="00515FD7" w:rsidP="00B119D7">
            <w:pPr>
              <w:pStyle w:val="ConsPlusNormal"/>
              <w:jc w:val="center"/>
            </w:pPr>
            <w:r>
              <w:t>Перечень учреждений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7" w:rsidRDefault="00515FD7" w:rsidP="00B119D7">
            <w:pPr>
              <w:pStyle w:val="ConsPlusNormal"/>
              <w:jc w:val="center"/>
            </w:pPr>
            <w:r>
              <w:t>Повышающие коэффициенты специфики</w:t>
            </w:r>
          </w:p>
        </w:tc>
      </w:tr>
      <w:tr w:rsidR="00515FD7" w:rsidTr="00A713B5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7" w:rsidRDefault="00515FD7" w:rsidP="00B119D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7" w:rsidRDefault="00515FD7" w:rsidP="00B119D7">
            <w:pPr>
              <w:pStyle w:val="ConsPlusNormal"/>
              <w:jc w:val="center"/>
            </w:pPr>
            <w:r>
              <w:t>2</w:t>
            </w:r>
          </w:p>
        </w:tc>
      </w:tr>
      <w:tr w:rsidR="00515FD7" w:rsidTr="00515FD7"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7" w:rsidRDefault="00515FD7" w:rsidP="00515FD7">
            <w:pPr>
              <w:pStyle w:val="ConsPlusNormal"/>
            </w:pPr>
            <w:r>
              <w:t>1. МБУ СОК «Динамо», МБУ «ФОК «ОЛИМПИЕЦ»: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7" w:rsidRDefault="00515FD7" w:rsidP="00B119D7">
            <w:pPr>
              <w:pStyle w:val="ConsPlusNormal"/>
            </w:pPr>
          </w:p>
        </w:tc>
      </w:tr>
      <w:tr w:rsidR="00207C99" w:rsidTr="00515FD7"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99" w:rsidRDefault="00207C99" w:rsidP="00515FD7">
            <w:pPr>
              <w:pStyle w:val="ConsPlusNormal"/>
            </w:pPr>
            <w:r>
              <w:t>- для тренеров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C99" w:rsidRDefault="00321080" w:rsidP="00207C99">
            <w:pPr>
              <w:pStyle w:val="ConsPlusNormal"/>
              <w:jc w:val="center"/>
            </w:pPr>
            <w:r>
              <w:t>3</w:t>
            </w:r>
          </w:p>
        </w:tc>
      </w:tr>
      <w:tr w:rsidR="00515FD7" w:rsidTr="00A713B5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515FD7" w:rsidP="00515FD7">
            <w:pPr>
              <w:pStyle w:val="ConsPlusNormal"/>
            </w:pPr>
            <w:r>
              <w:t>- для инструкторов-методистов, старших инструкторов-методистов, инструкторов по спорту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207C99" w:rsidP="00515FD7">
            <w:pPr>
              <w:pStyle w:val="ConsPlusNormal"/>
              <w:jc w:val="center"/>
            </w:pPr>
            <w:r>
              <w:t>1,15</w:t>
            </w:r>
          </w:p>
        </w:tc>
      </w:tr>
      <w:tr w:rsidR="00515FD7" w:rsidTr="00A713B5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515FD7" w:rsidP="00515FD7">
            <w:pPr>
              <w:pStyle w:val="ConsPlusNormal"/>
            </w:pPr>
            <w:r>
              <w:t>- для должностей служащих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207C99" w:rsidP="00B119D7">
            <w:pPr>
              <w:pStyle w:val="ConsPlusNormal"/>
              <w:jc w:val="center"/>
            </w:pPr>
            <w:r>
              <w:t>1,3</w:t>
            </w:r>
          </w:p>
        </w:tc>
      </w:tr>
      <w:tr w:rsidR="00515FD7" w:rsidTr="00A713B5">
        <w:trPr>
          <w:trHeight w:val="23"/>
        </w:trPr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515FD7" w:rsidP="00515FD7">
            <w:pPr>
              <w:pStyle w:val="ConsPlusNormal"/>
            </w:pPr>
            <w:r>
              <w:t>- для профессий рабочих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207C99" w:rsidP="00B119D7">
            <w:pPr>
              <w:pStyle w:val="ConsPlusNormal"/>
              <w:jc w:val="center"/>
            </w:pPr>
            <w:r>
              <w:t>1,3</w:t>
            </w:r>
          </w:p>
        </w:tc>
      </w:tr>
      <w:tr w:rsidR="00515FD7" w:rsidTr="00515FD7"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7" w:rsidRDefault="00515FD7" w:rsidP="00515FD7">
            <w:pPr>
              <w:pStyle w:val="ConsPlusNormal"/>
            </w:pPr>
            <w:r>
              <w:t>- для медицинских работников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D7" w:rsidRDefault="00207C99" w:rsidP="00B119D7">
            <w:pPr>
              <w:pStyle w:val="ConsPlusNormal"/>
              <w:jc w:val="center"/>
            </w:pPr>
            <w:r>
              <w:t>1,3</w:t>
            </w:r>
          </w:p>
        </w:tc>
      </w:tr>
      <w:tr w:rsidR="00515FD7" w:rsidTr="00515FD7"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7" w:rsidRDefault="00515FD7" w:rsidP="001B02E9">
            <w:pPr>
              <w:pStyle w:val="ConsPlusNormal"/>
            </w:pPr>
            <w:r>
              <w:t xml:space="preserve">3. </w:t>
            </w:r>
            <w:r w:rsidR="001B02E9">
              <w:t>МБУ «РК СШ»: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FD7" w:rsidRDefault="00515FD7" w:rsidP="00B119D7">
            <w:pPr>
              <w:pStyle w:val="ConsPlusNormal"/>
            </w:pPr>
          </w:p>
        </w:tc>
      </w:tr>
      <w:tr w:rsidR="00515FD7" w:rsidTr="00515FD7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1B02E9" w:rsidP="00B119D7">
            <w:pPr>
              <w:pStyle w:val="ConsPlusNormal"/>
            </w:pPr>
            <w:r>
              <w:t>- для тренеров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515FD7" w:rsidP="00207C99">
            <w:pPr>
              <w:pStyle w:val="ConsPlusNormal"/>
              <w:jc w:val="center"/>
            </w:pPr>
            <w:r>
              <w:t>1,</w:t>
            </w:r>
            <w:r w:rsidR="00207C99">
              <w:t>03</w:t>
            </w:r>
          </w:p>
        </w:tc>
      </w:tr>
      <w:tr w:rsidR="00515FD7" w:rsidTr="001B02E9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515FD7" w:rsidP="001B02E9">
            <w:pPr>
              <w:pStyle w:val="ConsPlusNormal"/>
            </w:pPr>
            <w:r>
              <w:t xml:space="preserve">- для </w:t>
            </w:r>
            <w:r w:rsidR="001B02E9">
              <w:t>тренеров-преподавателей по адаптивной физической культуре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515FD7" w:rsidRDefault="00515FD7" w:rsidP="001B02E9">
            <w:pPr>
              <w:pStyle w:val="ConsPlusNormal"/>
              <w:jc w:val="center"/>
            </w:pPr>
            <w:r>
              <w:t>1,</w:t>
            </w:r>
            <w:r w:rsidR="001B02E9">
              <w:t>4</w:t>
            </w:r>
          </w:p>
        </w:tc>
      </w:tr>
      <w:tr w:rsidR="001B02E9" w:rsidTr="001B02E9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1B02E9" w:rsidP="001B02E9">
            <w:pPr>
              <w:pStyle w:val="ConsPlusNormal"/>
            </w:pPr>
            <w:r>
              <w:t>- для инструкторов-методистов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207C99" w:rsidP="001B02E9">
            <w:pPr>
              <w:pStyle w:val="ConsPlusNormal"/>
              <w:jc w:val="center"/>
            </w:pPr>
            <w:r>
              <w:t>2</w:t>
            </w:r>
          </w:p>
        </w:tc>
      </w:tr>
      <w:tr w:rsidR="001B02E9" w:rsidTr="001B02E9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1B02E9" w:rsidP="001B02E9">
            <w:pPr>
              <w:pStyle w:val="ConsPlusNormal"/>
            </w:pPr>
            <w:r>
              <w:t>- для спортсменов-инструкторов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207C99" w:rsidP="001B02E9">
            <w:pPr>
              <w:pStyle w:val="ConsPlusNormal"/>
              <w:jc w:val="center"/>
            </w:pPr>
            <w:r>
              <w:t>2</w:t>
            </w:r>
          </w:p>
        </w:tc>
      </w:tr>
      <w:tr w:rsidR="001B02E9" w:rsidTr="001B02E9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1B02E9" w:rsidP="001B02E9">
            <w:pPr>
              <w:pStyle w:val="ConsPlusNormal"/>
            </w:pPr>
            <w:r>
              <w:t>- для должностей служащих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207C99" w:rsidP="001B02E9">
            <w:pPr>
              <w:pStyle w:val="ConsPlusNormal"/>
              <w:jc w:val="center"/>
            </w:pPr>
            <w:r>
              <w:t>1,3</w:t>
            </w:r>
          </w:p>
        </w:tc>
      </w:tr>
      <w:tr w:rsidR="001B02E9" w:rsidTr="001B02E9">
        <w:tc>
          <w:tcPr>
            <w:tcW w:w="7200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1B02E9" w:rsidP="001B02E9">
            <w:pPr>
              <w:pStyle w:val="ConsPlusNormal"/>
            </w:pPr>
            <w:r>
              <w:t>- для профессий рабочих</w:t>
            </w:r>
          </w:p>
        </w:tc>
        <w:tc>
          <w:tcPr>
            <w:tcW w:w="2501" w:type="dxa"/>
            <w:tcBorders>
              <w:left w:val="single" w:sz="4" w:space="0" w:color="auto"/>
              <w:right w:val="single" w:sz="4" w:space="0" w:color="auto"/>
            </w:tcBorders>
          </w:tcPr>
          <w:p w:rsidR="001B02E9" w:rsidRDefault="00207C99" w:rsidP="001B02E9">
            <w:pPr>
              <w:pStyle w:val="ConsPlusNormal"/>
              <w:jc w:val="center"/>
            </w:pPr>
            <w:r>
              <w:t>1,3</w:t>
            </w:r>
          </w:p>
        </w:tc>
      </w:tr>
      <w:tr w:rsidR="001B02E9" w:rsidTr="00515FD7">
        <w:tc>
          <w:tcPr>
            <w:tcW w:w="7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9" w:rsidRDefault="001B02E9" w:rsidP="001B02E9">
            <w:pPr>
              <w:pStyle w:val="ConsPlusNormal"/>
            </w:pPr>
            <w:r>
              <w:t>- для медицинских работников</w:t>
            </w:r>
          </w:p>
        </w:tc>
        <w:tc>
          <w:tcPr>
            <w:tcW w:w="2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E9" w:rsidRDefault="00207C99" w:rsidP="001B02E9">
            <w:pPr>
              <w:pStyle w:val="ConsPlusNormal"/>
              <w:jc w:val="center"/>
            </w:pPr>
            <w:r>
              <w:t>1,3</w:t>
            </w:r>
          </w:p>
        </w:tc>
      </w:tr>
    </w:tbl>
    <w:p w:rsidR="00515FD7" w:rsidRDefault="00515FD7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Pr="00645CC9" w:rsidRDefault="00182CCA" w:rsidP="00182CCA">
      <w:pPr>
        <w:ind w:firstLine="5954"/>
        <w:jc w:val="right"/>
      </w:pPr>
      <w:r w:rsidRPr="00645CC9">
        <w:t>Приложение</w:t>
      </w:r>
      <w:r>
        <w:t xml:space="preserve"> № 5</w:t>
      </w:r>
    </w:p>
    <w:p w:rsidR="00182CCA" w:rsidRPr="00645CC9" w:rsidRDefault="00182CCA" w:rsidP="00182CCA">
      <w:pPr>
        <w:jc w:val="right"/>
      </w:pPr>
      <w:r w:rsidRPr="00645CC9">
        <w:lastRenderedPageBreak/>
        <w:t xml:space="preserve">к постановлению администрации              </w:t>
      </w:r>
    </w:p>
    <w:p w:rsidR="00182CCA" w:rsidRPr="00645CC9" w:rsidRDefault="00182CCA" w:rsidP="00182CCA">
      <w:pPr>
        <w:ind w:left="5664"/>
        <w:jc w:val="right"/>
      </w:pPr>
      <w:r w:rsidRPr="00645CC9">
        <w:t>Петушинского района</w:t>
      </w:r>
    </w:p>
    <w:p w:rsidR="00182CCA" w:rsidRDefault="00182CCA" w:rsidP="00182CCA">
      <w:pPr>
        <w:ind w:firstLine="5954"/>
        <w:jc w:val="right"/>
      </w:pPr>
      <w:r w:rsidRPr="00645CC9">
        <w:t xml:space="preserve">от </w:t>
      </w:r>
      <w:r>
        <w:t>__________</w:t>
      </w:r>
      <w:r w:rsidRPr="00645CC9">
        <w:t xml:space="preserve"> № </w:t>
      </w:r>
      <w:r>
        <w:t>____</w:t>
      </w:r>
    </w:p>
    <w:p w:rsidR="00182CCA" w:rsidRDefault="00182CCA" w:rsidP="00515FD7">
      <w:pPr>
        <w:jc w:val="right"/>
        <w:rPr>
          <w:sz w:val="28"/>
          <w:szCs w:val="28"/>
        </w:rPr>
      </w:pPr>
    </w:p>
    <w:p w:rsidR="00182CCA" w:rsidRPr="0075541F" w:rsidRDefault="00182CCA" w:rsidP="00182CCA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75541F">
        <w:rPr>
          <w:rFonts w:eastAsiaTheme="minorHAnsi"/>
          <w:sz w:val="28"/>
          <w:szCs w:val="28"/>
          <w:lang w:eastAsia="en-US"/>
        </w:rPr>
        <w:t xml:space="preserve">Таблица № </w:t>
      </w:r>
      <w:r w:rsidR="00EF7BF4">
        <w:rPr>
          <w:rFonts w:eastAsiaTheme="minorHAnsi"/>
          <w:sz w:val="28"/>
          <w:szCs w:val="28"/>
          <w:lang w:eastAsia="en-US"/>
        </w:rPr>
        <w:t>6</w:t>
      </w:r>
    </w:p>
    <w:p w:rsidR="00182CCA" w:rsidRPr="0075541F" w:rsidRDefault="00182CCA" w:rsidP="00182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82CCA" w:rsidRPr="0075541F" w:rsidRDefault="00182CCA" w:rsidP="00182CC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Коэффициент </w:t>
      </w:r>
      <w:r w:rsidRPr="0075541F">
        <w:rPr>
          <w:rFonts w:eastAsiaTheme="minorHAnsi"/>
          <w:b/>
          <w:bCs/>
          <w:sz w:val="28"/>
          <w:szCs w:val="28"/>
          <w:lang w:eastAsia="en-US"/>
        </w:rPr>
        <w:t xml:space="preserve">нагрузки тренеров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за подготовку </w:t>
      </w:r>
      <w:r w:rsidRPr="0075541F">
        <w:rPr>
          <w:rFonts w:eastAsiaTheme="minorHAnsi"/>
          <w:b/>
          <w:bCs/>
          <w:sz w:val="28"/>
          <w:szCs w:val="28"/>
          <w:lang w:eastAsia="en-US"/>
        </w:rPr>
        <w:t>одного занимающегося на этапах подготовки</w:t>
      </w:r>
      <w:bookmarkStart w:id="0" w:name="_GoBack"/>
      <w:bookmarkEnd w:id="0"/>
    </w:p>
    <w:p w:rsidR="00182CCA" w:rsidRPr="0075541F" w:rsidRDefault="00182CCA" w:rsidP="00182CC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57"/>
        <w:gridCol w:w="1681"/>
        <w:gridCol w:w="1681"/>
        <w:gridCol w:w="2314"/>
      </w:tblGrid>
      <w:tr w:rsidR="00182CCA" w:rsidRPr="0075541F" w:rsidTr="00B119D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Этап подготовки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Период обучения</w:t>
            </w: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Коэффициент нагрузки (оплата труда тренера за п</w:t>
            </w:r>
            <w:r>
              <w:rPr>
                <w:rFonts w:eastAsiaTheme="minorHAnsi"/>
                <w:lang w:eastAsia="en-US"/>
              </w:rPr>
              <w:t>одготовку одного занимающегося)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Группы видов спорта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I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II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III</w:t>
            </w:r>
          </w:p>
        </w:tc>
      </w:tr>
      <w:tr w:rsidR="00182CCA" w:rsidRPr="0075541F" w:rsidTr="00B119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1. Спортивно-оздоровительный этап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0,022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0,022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0,022</w:t>
            </w:r>
          </w:p>
        </w:tc>
      </w:tr>
      <w:tr w:rsidR="00182CCA" w:rsidRPr="0075541F" w:rsidTr="00B119D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2. Этап начальной подготовки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Первый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Второй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0,036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0,036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0,036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Третий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0,03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0,03</w:t>
            </w: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0,03</w:t>
            </w:r>
            <w:r>
              <w:rPr>
                <w:rFonts w:eastAsiaTheme="minorHAnsi"/>
                <w:lang w:eastAsia="en-US"/>
              </w:rPr>
              <w:t>8</w:t>
            </w:r>
          </w:p>
        </w:tc>
      </w:tr>
      <w:tr w:rsidR="00182CCA" w:rsidRPr="0075541F" w:rsidTr="00B119D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3. Тренировочный этап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Первый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>
              <w:rPr>
                <w:rFonts w:eastAsiaTheme="minorHAnsi"/>
                <w:lang w:eastAsia="en-US"/>
              </w:rPr>
              <w:t>4</w:t>
            </w:r>
            <w:r w:rsidRPr="0075541F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0,04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Второй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182CC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>
              <w:rPr>
                <w:rFonts w:eastAsiaTheme="minorHAnsi"/>
                <w:lang w:eastAsia="en-US"/>
              </w:rPr>
              <w:t>65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0,05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Третий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09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</w:t>
            </w:r>
            <w:r w:rsidR="00892057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0,07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Четвертый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095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0,08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Пятый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0,1</w:t>
            </w:r>
            <w:r w:rsidR="008920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0,09</w:t>
            </w:r>
          </w:p>
        </w:tc>
      </w:tr>
      <w:tr w:rsidR="00182CCA" w:rsidRPr="0075541F" w:rsidTr="00B119D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1" w:name="Par52"/>
            <w:bookmarkEnd w:id="1"/>
            <w:r w:rsidRPr="0075541F">
              <w:rPr>
                <w:rFonts w:eastAsiaTheme="minorHAnsi"/>
                <w:lang w:eastAsia="en-US"/>
              </w:rPr>
              <w:t>4. Этап совершенствования спортивного мастерства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До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17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0,1</w:t>
            </w:r>
            <w:r w:rsidR="00892057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0,1</w:t>
            </w:r>
            <w:r w:rsidR="00892057">
              <w:rPr>
                <w:rFonts w:eastAsiaTheme="minorHAnsi"/>
                <w:lang w:eastAsia="en-US"/>
              </w:rPr>
              <w:t>4</w:t>
            </w:r>
          </w:p>
        </w:tc>
      </w:tr>
      <w:tr w:rsidR="00182CCA" w:rsidRPr="0075541F" w:rsidTr="00B119D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Свыше года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892057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18</w:t>
            </w:r>
          </w:p>
        </w:tc>
      </w:tr>
      <w:tr w:rsidR="00182CCA" w:rsidRPr="0075541F" w:rsidTr="00B119D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bookmarkStart w:id="2" w:name="Par61"/>
            <w:bookmarkEnd w:id="2"/>
            <w:r w:rsidRPr="0075541F">
              <w:rPr>
                <w:rFonts w:eastAsiaTheme="minorHAnsi"/>
                <w:lang w:eastAsia="en-US"/>
              </w:rPr>
              <w:t>5. Этап высшего спортивного мастерства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B119D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Весь период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182CCA" w:rsidP="0089205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5541F">
              <w:rPr>
                <w:rFonts w:eastAsiaTheme="minorHAnsi"/>
                <w:lang w:eastAsia="en-US"/>
              </w:rPr>
              <w:t>0,</w:t>
            </w:r>
            <w:r w:rsidR="00892057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CCA" w:rsidRPr="0075541F" w:rsidRDefault="00892057" w:rsidP="00B119D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0,2</w:t>
            </w:r>
          </w:p>
        </w:tc>
      </w:tr>
    </w:tbl>
    <w:p w:rsidR="00182CCA" w:rsidRDefault="00182CCA" w:rsidP="00515FD7">
      <w:pPr>
        <w:jc w:val="right"/>
        <w:rPr>
          <w:sz w:val="28"/>
          <w:szCs w:val="28"/>
        </w:rPr>
      </w:pP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Pr="00645CC9" w:rsidRDefault="00B119D7" w:rsidP="00B119D7">
      <w:pPr>
        <w:ind w:firstLine="5954"/>
        <w:jc w:val="right"/>
      </w:pPr>
      <w:r w:rsidRPr="00645CC9">
        <w:t>Приложение</w:t>
      </w:r>
      <w:r>
        <w:t xml:space="preserve"> № 6</w:t>
      </w:r>
    </w:p>
    <w:p w:rsidR="00B119D7" w:rsidRPr="00645CC9" w:rsidRDefault="00B119D7" w:rsidP="00B119D7">
      <w:pPr>
        <w:jc w:val="right"/>
      </w:pPr>
      <w:r w:rsidRPr="00645CC9">
        <w:lastRenderedPageBreak/>
        <w:t xml:space="preserve">к постановлению администрации              </w:t>
      </w:r>
    </w:p>
    <w:p w:rsidR="00B119D7" w:rsidRPr="00645CC9" w:rsidRDefault="00B119D7" w:rsidP="00B119D7">
      <w:pPr>
        <w:ind w:left="5664"/>
        <w:jc w:val="right"/>
      </w:pPr>
      <w:r w:rsidRPr="00645CC9">
        <w:t>Петушинского района</w:t>
      </w:r>
    </w:p>
    <w:p w:rsidR="00B119D7" w:rsidRDefault="00B119D7" w:rsidP="00B119D7">
      <w:pPr>
        <w:ind w:firstLine="5954"/>
        <w:jc w:val="right"/>
      </w:pPr>
      <w:r w:rsidRPr="00645CC9">
        <w:t xml:space="preserve">от </w:t>
      </w:r>
      <w:r>
        <w:t>__________</w:t>
      </w:r>
      <w:r w:rsidRPr="00645CC9">
        <w:t xml:space="preserve"> № </w:t>
      </w:r>
      <w:r>
        <w:t>____</w:t>
      </w:r>
    </w:p>
    <w:p w:rsidR="00B119D7" w:rsidRDefault="00B119D7" w:rsidP="00515FD7">
      <w:pPr>
        <w:jc w:val="right"/>
        <w:rPr>
          <w:sz w:val="28"/>
          <w:szCs w:val="28"/>
        </w:rPr>
      </w:pPr>
    </w:p>
    <w:p w:rsidR="00B119D7" w:rsidRPr="00BE358A" w:rsidRDefault="00B119D7" w:rsidP="00BE358A">
      <w:pPr>
        <w:spacing w:after="120"/>
        <w:ind w:firstLine="709"/>
        <w:jc w:val="both"/>
      </w:pPr>
      <w:r w:rsidRPr="00BE358A">
        <w:t>Примечания:</w:t>
      </w:r>
    </w:p>
    <w:p w:rsidR="00B119D7" w:rsidRPr="00BE358A" w:rsidRDefault="004D170E" w:rsidP="00BE358A">
      <w:pPr>
        <w:spacing w:after="120"/>
        <w:ind w:firstLine="709"/>
        <w:jc w:val="both"/>
      </w:pPr>
      <w:r w:rsidRPr="00BE358A">
        <w:t>1.</w:t>
      </w:r>
      <w:r w:rsidR="00B119D7" w:rsidRPr="00BE358A">
        <w:t>Виды спорта распределяются по группам в следующем порядке:</w:t>
      </w:r>
    </w:p>
    <w:p w:rsidR="00B119D7" w:rsidRPr="00BE358A" w:rsidRDefault="00B119D7" w:rsidP="00BE358A">
      <w:pPr>
        <w:spacing w:after="120"/>
        <w:ind w:firstLine="709"/>
        <w:jc w:val="both"/>
      </w:pPr>
      <w:r w:rsidRPr="00BE358A">
        <w:t>1 группа видов спорта – базовые виды спорта (дисциплины);</w:t>
      </w:r>
    </w:p>
    <w:p w:rsidR="00B119D7" w:rsidRPr="00BE358A" w:rsidRDefault="00B119D7" w:rsidP="00BE358A">
      <w:pPr>
        <w:spacing w:after="120"/>
        <w:ind w:firstLine="709"/>
        <w:jc w:val="both"/>
      </w:pPr>
      <w:r w:rsidRPr="00BE358A">
        <w:t>2 группа видов спорта – олимпийские виды спорта, а также неолимпийские виды спорта, получившие признание международного Олимпийского комитета (имеющие соответствующую классификацию во Всероссийском реестре видов спорта);</w:t>
      </w:r>
    </w:p>
    <w:p w:rsidR="00B119D7" w:rsidRPr="00BE358A" w:rsidRDefault="00B119D7" w:rsidP="00BE358A">
      <w:pPr>
        <w:spacing w:after="120"/>
        <w:ind w:firstLine="709"/>
        <w:jc w:val="both"/>
      </w:pPr>
      <w:r w:rsidRPr="00BE358A">
        <w:t>3 группа видов спорта – все другие виды спорта (дисциплины), включенные во Всероссийский реестр видов спорта.</w:t>
      </w:r>
    </w:p>
    <w:p w:rsidR="00B119D7" w:rsidRPr="00BE358A" w:rsidRDefault="004D170E" w:rsidP="00BE358A">
      <w:pPr>
        <w:spacing w:after="120"/>
        <w:ind w:firstLine="709"/>
        <w:jc w:val="both"/>
      </w:pPr>
      <w:r w:rsidRPr="00BE358A">
        <w:t>2.</w:t>
      </w:r>
      <w:r w:rsidR="00B119D7" w:rsidRPr="00BE358A">
        <w:t>Требования к объему тренировочного процесса и соревновательной</w:t>
      </w:r>
    </w:p>
    <w:p w:rsidR="00515FD7" w:rsidRPr="00BE358A" w:rsidRDefault="00B119D7" w:rsidP="00BE358A">
      <w:pPr>
        <w:spacing w:after="120"/>
        <w:jc w:val="both"/>
      </w:pPr>
      <w:r w:rsidRPr="00BE358A">
        <w:t>деятельности, наполняемости групп на этапах спортивной подготовки определяются в соответствии с федеральными стандартами спортивной подготовки по видам спорта, утвержденными приказами Министерства спорта Российской Федерации (далее – федеральные стандарты)</w:t>
      </w:r>
      <w:r w:rsidR="004D170E" w:rsidRPr="00BE358A">
        <w:t>;</w:t>
      </w:r>
    </w:p>
    <w:p w:rsidR="004D170E" w:rsidRPr="00BE358A" w:rsidRDefault="004D170E" w:rsidP="00BE358A">
      <w:pPr>
        <w:spacing w:after="120"/>
        <w:ind w:firstLine="709"/>
        <w:jc w:val="both"/>
      </w:pPr>
      <w:r w:rsidRPr="00BE358A">
        <w:t>3.Общегодовой объем тренировочной нагрузки, предусмотренныйфедеральными стандартами, начиная с тренировочного этапа подготовки, может быть сокращен не более чем на 25%;</w:t>
      </w:r>
    </w:p>
    <w:p w:rsidR="004D170E" w:rsidRPr="00BE358A" w:rsidRDefault="004D170E" w:rsidP="00BE358A">
      <w:pPr>
        <w:spacing w:after="120"/>
        <w:ind w:firstLine="709"/>
        <w:jc w:val="both"/>
      </w:pPr>
      <w:r w:rsidRPr="00BE358A">
        <w:t>4.При зачислении в одну группу занимающихся разных по возрасту и спортивной подготовленности, разница в уровне их спортивного мастерства не должна превышать двух спортивных разрядов;</w:t>
      </w:r>
    </w:p>
    <w:p w:rsidR="004D170E" w:rsidRPr="00BE358A" w:rsidRDefault="004D170E" w:rsidP="00BE358A">
      <w:pPr>
        <w:spacing w:after="120"/>
        <w:ind w:firstLine="709"/>
        <w:jc w:val="both"/>
      </w:pPr>
      <w:r w:rsidRPr="00BE358A">
        <w:t>5.В видах спорта, включенных в первую и вторую группу, кроме основного тренера могут привлекаться тренеры по смежным видам спорта, дополнительные тренеры. Одновременная работа двух и более работников, реализующих программу с одним и тем же контингентом занимающихся, закрепленным одновременно за несколькими специалистами с учетом специфики избранного вида спорта, в соответствии с федеральными стандартами спортивной подготовки по видам спорта, осуществляется в соответствии с программой, планом комплектования учреждения, осуществляющего спортивную подготовку, тарификационными списками работников, локальными нормативными актами учреждения. Оплата труда тренеров по смежным видам спорта и дополнительных тренеров производится в пределах установленного фонда оплаты труда учреждения</w:t>
      </w:r>
      <w:r w:rsidR="003A197F" w:rsidRPr="00BE358A">
        <w:t xml:space="preserve"> в соответствии с установленными им должностными окладами с учетом нагрузки;</w:t>
      </w:r>
    </w:p>
    <w:p w:rsidR="003A197F" w:rsidRPr="00BE358A" w:rsidRDefault="003A197F" w:rsidP="00BE358A">
      <w:pPr>
        <w:spacing w:after="120"/>
        <w:ind w:firstLine="709"/>
        <w:jc w:val="both"/>
      </w:pPr>
      <w:r w:rsidRPr="00BE358A">
        <w:t>6.Максимальная наполняемость групп в учреждениях, осуществляющих спортивную подготовку по командным игровым видам спорта, на тренировочном этапе подготовки может быть увеличена до 20 человек, на этапе совершенствования спортивного мастерства – до 18 человек;</w:t>
      </w:r>
    </w:p>
    <w:p w:rsidR="003A197F" w:rsidRPr="00BE358A" w:rsidRDefault="003A197F" w:rsidP="00BE358A">
      <w:pPr>
        <w:spacing w:after="120"/>
        <w:ind w:firstLine="709"/>
        <w:jc w:val="both"/>
      </w:pPr>
      <w:r w:rsidRPr="00BE358A">
        <w:t>7.Оплату тренеру, проводящему индивидуальные занятия со спортсменом-инструктором, не числящимся в группе спортивной подготовки, проводить согласно пунктам 4 и 5 таблицы № 6 пропорционально отработанному времени.</w:t>
      </w:r>
    </w:p>
    <w:p w:rsidR="003A197F" w:rsidRPr="00BE358A" w:rsidRDefault="003A197F" w:rsidP="00BE358A">
      <w:pPr>
        <w:spacing w:after="120"/>
        <w:ind w:firstLine="709"/>
        <w:jc w:val="both"/>
      </w:pPr>
      <w:r w:rsidRPr="00BE358A">
        <w:t>8.Дополнительная работа по проведению занятий с лицами, проходящими спортивную подготовку, за временно отсутствующего тренера является совмещением. В порядке совмещения допускается одновременное проведение тренировочных занятий с лицами, проходящими спортивную подготовку в группах на разных этапах спортивной подготовки, если:</w:t>
      </w:r>
    </w:p>
    <w:p w:rsidR="003A197F" w:rsidRPr="00BE358A" w:rsidRDefault="003A197F" w:rsidP="00BE358A">
      <w:pPr>
        <w:spacing w:after="120"/>
        <w:ind w:firstLine="709"/>
        <w:jc w:val="both"/>
      </w:pPr>
      <w:r w:rsidRPr="00BE358A">
        <w:lastRenderedPageBreak/>
        <w:t>-объединенная группа состоит из лиц</w:t>
      </w:r>
      <w:r w:rsidR="00E641FC" w:rsidRPr="00BE358A">
        <w:t>, проходящих спортивную подготовку на этапе начальной подготовки и тренировочном этапе (этапе спортивной специализации) первого и второго года  спортивной подготовки;</w:t>
      </w:r>
    </w:p>
    <w:p w:rsidR="00E641FC" w:rsidRPr="00BE358A" w:rsidRDefault="00E641FC" w:rsidP="00BE358A">
      <w:pPr>
        <w:spacing w:after="120"/>
        <w:ind w:firstLine="709"/>
        <w:jc w:val="both"/>
      </w:pPr>
      <w:r w:rsidRPr="00BE358A">
        <w:t>-объединенная группа состоит из лиц, проходящих спортивную подготовку на тренировочном этапе (этапе спортивной специализации) с третьего по пятый год спортивной подготовки и этапе совершенствования спортивного мастерства;</w:t>
      </w:r>
    </w:p>
    <w:p w:rsidR="00E641FC" w:rsidRPr="00BE358A" w:rsidRDefault="00E641FC" w:rsidP="00BE358A">
      <w:pPr>
        <w:spacing w:after="120"/>
        <w:ind w:firstLine="709"/>
        <w:jc w:val="both"/>
      </w:pPr>
      <w:r w:rsidRPr="00BE358A">
        <w:t>-объединенная группа состоит из лиц, проходящих спортивную подготовку на этапе совершенствования спортивного мастерства и высшего спортивного мастерства.</w:t>
      </w:r>
    </w:p>
    <w:p w:rsidR="00E641FC" w:rsidRPr="00BE358A" w:rsidRDefault="00E641FC" w:rsidP="00BE358A">
      <w:pPr>
        <w:spacing w:after="120"/>
        <w:ind w:firstLine="709"/>
        <w:jc w:val="both"/>
      </w:pPr>
      <w:r w:rsidRPr="00BE358A">
        <w:t>При этом должны быть соблюдены все нижеперечисленные условия:</w:t>
      </w:r>
    </w:p>
    <w:p w:rsidR="00E641FC" w:rsidRPr="00BE358A" w:rsidRDefault="00E641FC" w:rsidP="00BE358A">
      <w:pPr>
        <w:spacing w:after="120"/>
        <w:ind w:firstLine="709"/>
        <w:jc w:val="both"/>
      </w:pPr>
      <w:r w:rsidRPr="00BE358A">
        <w:t>-не превышена единовременная пропускная способность спортивного сооружения;</w:t>
      </w:r>
    </w:p>
    <w:p w:rsidR="00E641FC" w:rsidRPr="00BE358A" w:rsidRDefault="00E641FC" w:rsidP="00BE358A">
      <w:pPr>
        <w:spacing w:after="120"/>
        <w:ind w:firstLine="709"/>
        <w:jc w:val="both"/>
      </w:pPr>
      <w:r w:rsidRPr="00BE358A">
        <w:t>-не превышен максимальный количественный состав объединенной группы (максимальный количественный состав объединенной группы определяется по группе, имеющей меньший показатель наполняемости согласно программе).</w:t>
      </w:r>
    </w:p>
    <w:p w:rsidR="00E641FC" w:rsidRPr="004D170E" w:rsidRDefault="00E641FC" w:rsidP="004D170E">
      <w:pPr>
        <w:ind w:firstLine="709"/>
        <w:jc w:val="both"/>
        <w:rPr>
          <w:sz w:val="28"/>
          <w:szCs w:val="28"/>
        </w:rPr>
        <w:sectPr w:rsidR="00E641FC" w:rsidRPr="004D170E" w:rsidSect="00D3085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610A8" w:rsidRPr="00F87A61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  <w:r w:rsidRPr="00F87A61">
        <w:rPr>
          <w:rFonts w:cs="Calibri"/>
          <w:sz w:val="28"/>
          <w:szCs w:val="28"/>
          <w:lang w:eastAsia="ar-SA"/>
        </w:rPr>
        <w:lastRenderedPageBreak/>
        <w:t xml:space="preserve">Завизировано:                                                                                                  </w:t>
      </w:r>
    </w:p>
    <w:p w:rsidR="009610A8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</w:p>
    <w:p w:rsidR="003060BB" w:rsidRDefault="003060BB" w:rsidP="009610A8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Заместитель главы администрации</w:t>
      </w:r>
    </w:p>
    <w:p w:rsidR="003060BB" w:rsidRDefault="003060BB" w:rsidP="009610A8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Петушинского района по социальной политике</w:t>
      </w:r>
    </w:p>
    <w:p w:rsidR="003060BB" w:rsidRDefault="003060BB" w:rsidP="009610A8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 xml:space="preserve">                                 А.А. Безлепкин</w:t>
      </w:r>
    </w:p>
    <w:p w:rsidR="003060BB" w:rsidRDefault="003060BB" w:rsidP="009610A8">
      <w:pPr>
        <w:suppressAutoHyphens/>
        <w:rPr>
          <w:rFonts w:cs="Calibri"/>
          <w:sz w:val="28"/>
          <w:szCs w:val="28"/>
          <w:lang w:eastAsia="ar-SA"/>
        </w:rPr>
      </w:pPr>
    </w:p>
    <w:p w:rsidR="009610A8" w:rsidRDefault="0001586C" w:rsidP="009610A8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Начальник</w:t>
      </w:r>
      <w:r w:rsidR="00BE358A">
        <w:rPr>
          <w:rFonts w:cs="Calibri"/>
          <w:sz w:val="28"/>
          <w:szCs w:val="28"/>
          <w:lang w:eastAsia="ar-SA"/>
        </w:rPr>
        <w:t xml:space="preserve"> </w:t>
      </w:r>
      <w:r w:rsidR="009610A8" w:rsidRPr="00F87A61">
        <w:rPr>
          <w:rFonts w:cs="Calibri"/>
          <w:sz w:val="28"/>
          <w:szCs w:val="28"/>
          <w:lang w:eastAsia="ar-SA"/>
        </w:rPr>
        <w:t xml:space="preserve">правового управления                                                 </w:t>
      </w:r>
    </w:p>
    <w:p w:rsidR="00F9553D" w:rsidRDefault="0001586C" w:rsidP="009610A8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Н.В. Калиновская</w:t>
      </w:r>
    </w:p>
    <w:p w:rsidR="009610A8" w:rsidRPr="00F87A61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</w:p>
    <w:p w:rsidR="0071081D" w:rsidRPr="0071081D" w:rsidRDefault="0071081D" w:rsidP="0071081D">
      <w:pPr>
        <w:suppressAutoHyphens/>
        <w:rPr>
          <w:rFonts w:cs="Calibri"/>
          <w:sz w:val="28"/>
          <w:szCs w:val="28"/>
          <w:lang w:eastAsia="ar-SA"/>
        </w:rPr>
      </w:pPr>
      <w:r w:rsidRPr="0071081D">
        <w:rPr>
          <w:rFonts w:cs="Calibri"/>
          <w:sz w:val="28"/>
          <w:szCs w:val="28"/>
          <w:lang w:eastAsia="ar-SA"/>
        </w:rPr>
        <w:t>Начальник управления организационной работы,</w:t>
      </w:r>
    </w:p>
    <w:p w:rsidR="0071081D" w:rsidRPr="0071081D" w:rsidRDefault="0071081D" w:rsidP="0071081D">
      <w:pPr>
        <w:suppressAutoHyphens/>
        <w:rPr>
          <w:rFonts w:cs="Calibri"/>
          <w:sz w:val="28"/>
          <w:szCs w:val="28"/>
          <w:lang w:eastAsia="ar-SA"/>
        </w:rPr>
      </w:pPr>
      <w:r w:rsidRPr="0071081D">
        <w:rPr>
          <w:rFonts w:cs="Calibri"/>
          <w:sz w:val="28"/>
          <w:szCs w:val="28"/>
          <w:lang w:eastAsia="ar-SA"/>
        </w:rPr>
        <w:t>кадров, делопроизводства и работы с обращениями граждан</w:t>
      </w:r>
    </w:p>
    <w:p w:rsidR="0071081D" w:rsidRPr="0071081D" w:rsidRDefault="0071081D" w:rsidP="0071081D">
      <w:pPr>
        <w:tabs>
          <w:tab w:val="left" w:pos="2410"/>
          <w:tab w:val="left" w:pos="2694"/>
        </w:tabs>
        <w:suppressAutoHyphens/>
        <w:rPr>
          <w:rFonts w:cs="Calibri"/>
          <w:sz w:val="28"/>
          <w:szCs w:val="28"/>
          <w:lang w:eastAsia="ar-SA"/>
        </w:rPr>
      </w:pPr>
      <w:r w:rsidRPr="0071081D">
        <w:rPr>
          <w:rFonts w:cs="Calibri"/>
          <w:sz w:val="28"/>
          <w:szCs w:val="28"/>
          <w:lang w:eastAsia="ar-SA"/>
        </w:rPr>
        <w:t xml:space="preserve">                                 Т.С. Акимова                                                     </w:t>
      </w:r>
    </w:p>
    <w:p w:rsidR="0071081D" w:rsidRPr="0071081D" w:rsidRDefault="0071081D" w:rsidP="0071081D">
      <w:pPr>
        <w:suppressAutoHyphens/>
        <w:rPr>
          <w:rFonts w:cs="Calibri"/>
          <w:sz w:val="28"/>
          <w:szCs w:val="28"/>
          <w:lang w:eastAsia="ar-SA"/>
        </w:rPr>
      </w:pPr>
    </w:p>
    <w:p w:rsidR="0071081D" w:rsidRPr="0071081D" w:rsidRDefault="0071081D" w:rsidP="0071081D">
      <w:pPr>
        <w:suppressAutoHyphens/>
        <w:rPr>
          <w:rFonts w:cs="Calibri"/>
          <w:sz w:val="28"/>
          <w:szCs w:val="28"/>
          <w:lang w:eastAsia="ar-SA"/>
        </w:rPr>
      </w:pPr>
      <w:r w:rsidRPr="0071081D">
        <w:rPr>
          <w:rFonts w:cs="Calibri"/>
          <w:sz w:val="28"/>
          <w:szCs w:val="28"/>
          <w:lang w:eastAsia="ar-SA"/>
        </w:rPr>
        <w:t>Заместитель на</w:t>
      </w:r>
      <w:r w:rsidR="00B50A91">
        <w:rPr>
          <w:rFonts w:cs="Calibri"/>
          <w:sz w:val="28"/>
          <w:szCs w:val="28"/>
          <w:lang w:eastAsia="ar-SA"/>
        </w:rPr>
        <w:t>чальника финансового управления</w:t>
      </w:r>
    </w:p>
    <w:p w:rsidR="0071081D" w:rsidRPr="0071081D" w:rsidRDefault="00B50A91" w:rsidP="0071081D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Н.Н. Костюхина</w:t>
      </w:r>
    </w:p>
    <w:p w:rsidR="009610A8" w:rsidRPr="00F87A61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</w:p>
    <w:p w:rsidR="009610A8" w:rsidRPr="00F87A61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</w:p>
    <w:p w:rsidR="009610A8" w:rsidRPr="00F87A61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</w:p>
    <w:p w:rsidR="009610A8" w:rsidRPr="00F87A61" w:rsidRDefault="009610A8" w:rsidP="009610A8">
      <w:pPr>
        <w:suppressAutoHyphens/>
        <w:rPr>
          <w:rFonts w:cs="Calibri"/>
          <w:sz w:val="28"/>
          <w:szCs w:val="28"/>
          <w:lang w:eastAsia="ar-SA"/>
        </w:rPr>
      </w:pPr>
      <w:r w:rsidRPr="00F87A61">
        <w:rPr>
          <w:rFonts w:cs="Calibri"/>
          <w:sz w:val="28"/>
          <w:szCs w:val="28"/>
          <w:lang w:eastAsia="ar-SA"/>
        </w:rPr>
        <w:t>Соответствия текста файла и оригинала документа______________подтверждаю.</w:t>
      </w:r>
    </w:p>
    <w:p w:rsidR="009610A8" w:rsidRPr="00F87A61" w:rsidRDefault="009610A8" w:rsidP="009610A8">
      <w:pPr>
        <w:suppressAutoHyphens/>
        <w:rPr>
          <w:rFonts w:cs="Calibri"/>
          <w:sz w:val="20"/>
          <w:szCs w:val="20"/>
          <w:lang w:eastAsia="ar-SA"/>
        </w:rPr>
      </w:pPr>
      <w:r w:rsidRPr="00F87A61">
        <w:rPr>
          <w:rFonts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    (подпись исполнителя)</w:t>
      </w:r>
    </w:p>
    <w:p w:rsidR="009610A8" w:rsidRPr="00F87A61" w:rsidRDefault="009610A8" w:rsidP="009610A8">
      <w:pPr>
        <w:suppressAutoHyphens/>
        <w:ind w:firstLine="720"/>
        <w:rPr>
          <w:rFonts w:cs="Calibri"/>
          <w:sz w:val="28"/>
          <w:szCs w:val="28"/>
          <w:lang w:eastAsia="ar-SA"/>
        </w:rPr>
      </w:pPr>
    </w:p>
    <w:p w:rsidR="009610A8" w:rsidRDefault="009610A8" w:rsidP="0071081D">
      <w:pPr>
        <w:suppressAutoHyphens/>
        <w:rPr>
          <w:rFonts w:cs="Calibri"/>
          <w:sz w:val="28"/>
          <w:szCs w:val="28"/>
          <w:lang w:eastAsia="ar-SA"/>
        </w:rPr>
      </w:pPr>
      <w:r w:rsidRPr="00F87A61">
        <w:rPr>
          <w:rFonts w:cs="Calibri"/>
          <w:sz w:val="28"/>
          <w:szCs w:val="28"/>
          <w:lang w:eastAsia="ar-SA"/>
        </w:rPr>
        <w:t>Исп. П.Е. Метлин, председатель Комитета по физической культуре, спорту и молодежной политике, тел. 2-25-53</w:t>
      </w:r>
    </w:p>
    <w:p w:rsidR="0071081D" w:rsidRDefault="0071081D" w:rsidP="0071081D">
      <w:pPr>
        <w:suppressAutoHyphens/>
        <w:rPr>
          <w:rFonts w:cs="Calibri"/>
          <w:sz w:val="28"/>
          <w:szCs w:val="28"/>
          <w:lang w:eastAsia="ar-SA"/>
        </w:rPr>
      </w:pPr>
    </w:p>
    <w:p w:rsidR="0071081D" w:rsidRDefault="00B50A91" w:rsidP="0071081D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Дата размещения на сайте __________________</w:t>
      </w:r>
    </w:p>
    <w:p w:rsidR="00B50A91" w:rsidRDefault="00B50A91" w:rsidP="0071081D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Дата направления в прокуратуру ___________________</w:t>
      </w:r>
    </w:p>
    <w:p w:rsidR="00B50A91" w:rsidRDefault="00B50A91" w:rsidP="0071081D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Дата заключения КСО __________________</w:t>
      </w:r>
    </w:p>
    <w:p w:rsidR="00B50A91" w:rsidRPr="0071081D" w:rsidRDefault="00B50A91" w:rsidP="0071081D">
      <w:pPr>
        <w:suppressAutoHyphens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Дата антикоррупционной экспертизы ___________________</w:t>
      </w:r>
    </w:p>
    <w:p w:rsidR="009610A8" w:rsidRPr="00F87A61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Pr="00F87A61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Pr="00F87A61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Pr="00F87A61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Default="009610A8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8E" w:rsidRDefault="00801B8E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8E" w:rsidRDefault="00801B8E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01B8E" w:rsidRPr="00F87A61" w:rsidRDefault="00801B8E" w:rsidP="009610A8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610A8" w:rsidRPr="00F87A61" w:rsidRDefault="009610A8" w:rsidP="009610A8">
      <w:pPr>
        <w:suppressAutoHyphens/>
        <w:rPr>
          <w:rFonts w:cs="Calibri"/>
          <w:lang w:eastAsia="ar-SA"/>
        </w:rPr>
      </w:pPr>
      <w:r w:rsidRPr="00F87A61">
        <w:rPr>
          <w:rFonts w:cs="Calibri"/>
          <w:lang w:eastAsia="ar-SA"/>
        </w:rPr>
        <w:t>Разослано:</w:t>
      </w:r>
    </w:p>
    <w:p w:rsidR="009610A8" w:rsidRDefault="009610A8" w:rsidP="009610A8">
      <w:pPr>
        <w:suppressAutoHyphens/>
        <w:rPr>
          <w:rFonts w:cs="Calibri"/>
          <w:lang w:eastAsia="ar-SA"/>
        </w:rPr>
      </w:pPr>
      <w:r w:rsidRPr="00F87A61">
        <w:rPr>
          <w:rFonts w:cs="Calibri"/>
          <w:lang w:eastAsia="ar-SA"/>
        </w:rPr>
        <w:t xml:space="preserve">в дело </w:t>
      </w:r>
      <w:r w:rsidR="00AF54A0">
        <w:rPr>
          <w:rFonts w:cs="Calibri"/>
          <w:lang w:eastAsia="ar-SA"/>
        </w:rPr>
        <w:t>–</w:t>
      </w:r>
      <w:r w:rsidR="00207C99">
        <w:rPr>
          <w:rFonts w:cs="Calibri"/>
          <w:lang w:eastAsia="ar-SA"/>
        </w:rPr>
        <w:t>2</w:t>
      </w:r>
    </w:p>
    <w:p w:rsidR="00AF54A0" w:rsidRPr="00F87A61" w:rsidRDefault="00AF54A0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Районная газета «Вперед» - 1</w:t>
      </w:r>
    </w:p>
    <w:p w:rsidR="00207C99" w:rsidRDefault="00710584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Ф</w:t>
      </w:r>
      <w:r w:rsidR="009610A8">
        <w:rPr>
          <w:rFonts w:cs="Calibri"/>
          <w:lang w:eastAsia="ar-SA"/>
        </w:rPr>
        <w:t xml:space="preserve">У </w:t>
      </w:r>
      <w:r w:rsidR="00207C99">
        <w:rPr>
          <w:rFonts w:cs="Calibri"/>
          <w:lang w:eastAsia="ar-SA"/>
        </w:rPr>
        <w:t>–</w:t>
      </w:r>
      <w:r w:rsidR="009610A8">
        <w:rPr>
          <w:rFonts w:cs="Calibri"/>
          <w:lang w:eastAsia="ar-SA"/>
        </w:rPr>
        <w:t xml:space="preserve"> 1</w:t>
      </w:r>
    </w:p>
    <w:p w:rsidR="009610A8" w:rsidRPr="00F87A61" w:rsidRDefault="00207C99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ПУ – 1 </w:t>
      </w:r>
      <w:r w:rsidR="009610A8" w:rsidRPr="00F87A61">
        <w:rPr>
          <w:rFonts w:cs="Calibri"/>
          <w:lang w:eastAsia="ar-SA"/>
        </w:rPr>
        <w:tab/>
      </w:r>
      <w:r w:rsidR="009610A8" w:rsidRPr="00F87A61">
        <w:rPr>
          <w:rFonts w:cs="Calibri"/>
          <w:lang w:eastAsia="ar-SA"/>
        </w:rPr>
        <w:tab/>
      </w:r>
      <w:r w:rsidR="009610A8" w:rsidRPr="00F87A61">
        <w:rPr>
          <w:rFonts w:cs="Calibri"/>
          <w:lang w:eastAsia="ar-SA"/>
        </w:rPr>
        <w:tab/>
      </w:r>
    </w:p>
    <w:p w:rsidR="009610A8" w:rsidRDefault="009610A8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КФКСиМП – 1</w:t>
      </w:r>
    </w:p>
    <w:p w:rsidR="009610A8" w:rsidRDefault="009610A8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МБУ СОК «Динамо» - 1</w:t>
      </w:r>
    </w:p>
    <w:p w:rsidR="004E25F9" w:rsidRDefault="004E25F9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МБУ «РК СШ» - 1</w:t>
      </w:r>
    </w:p>
    <w:p w:rsidR="00897B13" w:rsidRDefault="00897B13" w:rsidP="009610A8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МБУ «ФОК «ОЛИМПИЕЦ» - 1</w:t>
      </w:r>
    </w:p>
    <w:p w:rsidR="009610A8" w:rsidRPr="00897B13" w:rsidRDefault="009610A8" w:rsidP="00897B13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Консультант Плюс - 1</w:t>
      </w:r>
    </w:p>
    <w:sectPr w:rsidR="009610A8" w:rsidRPr="00897B13" w:rsidSect="00D3085E">
      <w:footerReference w:type="default" r:id="rId16"/>
      <w:pgSz w:w="11906" w:h="16838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F5" w:rsidRDefault="00D769F5" w:rsidP="00AF3632">
      <w:r>
        <w:separator/>
      </w:r>
    </w:p>
  </w:endnote>
  <w:endnote w:type="continuationSeparator" w:id="1">
    <w:p w:rsidR="00D769F5" w:rsidRDefault="00D769F5" w:rsidP="00AF3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D7" w:rsidRDefault="00B119D7" w:rsidP="00E24CC5">
    <w:pPr>
      <w:pStyle w:val="a8"/>
      <w:tabs>
        <w:tab w:val="clear" w:pos="4677"/>
        <w:tab w:val="clear" w:pos="9355"/>
        <w:tab w:val="left" w:pos="55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F5" w:rsidRDefault="00D769F5" w:rsidP="00AF3632">
      <w:r>
        <w:separator/>
      </w:r>
    </w:p>
  </w:footnote>
  <w:footnote w:type="continuationSeparator" w:id="1">
    <w:p w:rsidR="00D769F5" w:rsidRDefault="00D769F5" w:rsidP="00AF36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D7" w:rsidRDefault="00B119D7" w:rsidP="00246E33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616"/>
    <w:multiLevelType w:val="hybridMultilevel"/>
    <w:tmpl w:val="441C72A0"/>
    <w:lvl w:ilvl="0" w:tplc="2F10E42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D05224C"/>
    <w:multiLevelType w:val="hybridMultilevel"/>
    <w:tmpl w:val="F6ACB1B8"/>
    <w:lvl w:ilvl="0" w:tplc="350420F6">
      <w:start w:val="3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8C24A4D"/>
    <w:multiLevelType w:val="hybridMultilevel"/>
    <w:tmpl w:val="4AAAC5BC"/>
    <w:lvl w:ilvl="0" w:tplc="35C083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123A"/>
    <w:rsid w:val="0001586C"/>
    <w:rsid w:val="00017502"/>
    <w:rsid w:val="0002123A"/>
    <w:rsid w:val="00024892"/>
    <w:rsid w:val="000315E2"/>
    <w:rsid w:val="000323B7"/>
    <w:rsid w:val="000354C3"/>
    <w:rsid w:val="00043707"/>
    <w:rsid w:val="00043B68"/>
    <w:rsid w:val="00044A00"/>
    <w:rsid w:val="00062E1E"/>
    <w:rsid w:val="00070F23"/>
    <w:rsid w:val="00076788"/>
    <w:rsid w:val="00090550"/>
    <w:rsid w:val="00091E04"/>
    <w:rsid w:val="000F069E"/>
    <w:rsid w:val="000F11C0"/>
    <w:rsid w:val="001121B1"/>
    <w:rsid w:val="001177A6"/>
    <w:rsid w:val="0012378D"/>
    <w:rsid w:val="00125AAA"/>
    <w:rsid w:val="00131756"/>
    <w:rsid w:val="00134F11"/>
    <w:rsid w:val="00141E9E"/>
    <w:rsid w:val="00144EE1"/>
    <w:rsid w:val="001532FD"/>
    <w:rsid w:val="001569F2"/>
    <w:rsid w:val="001663E5"/>
    <w:rsid w:val="00176D20"/>
    <w:rsid w:val="00180E68"/>
    <w:rsid w:val="00182CCA"/>
    <w:rsid w:val="0018496E"/>
    <w:rsid w:val="00185BED"/>
    <w:rsid w:val="00197AFF"/>
    <w:rsid w:val="001B02E9"/>
    <w:rsid w:val="001C5071"/>
    <w:rsid w:val="001C5D4B"/>
    <w:rsid w:val="001D6845"/>
    <w:rsid w:val="00204230"/>
    <w:rsid w:val="00205B96"/>
    <w:rsid w:val="00207C99"/>
    <w:rsid w:val="00220772"/>
    <w:rsid w:val="00245AAC"/>
    <w:rsid w:val="002463F4"/>
    <w:rsid w:val="00246E33"/>
    <w:rsid w:val="0024750B"/>
    <w:rsid w:val="00266E79"/>
    <w:rsid w:val="00270399"/>
    <w:rsid w:val="00272254"/>
    <w:rsid w:val="002824AA"/>
    <w:rsid w:val="002C6ECF"/>
    <w:rsid w:val="00303C06"/>
    <w:rsid w:val="003060BB"/>
    <w:rsid w:val="00321080"/>
    <w:rsid w:val="00330CA2"/>
    <w:rsid w:val="00337FE4"/>
    <w:rsid w:val="00345480"/>
    <w:rsid w:val="00384B8E"/>
    <w:rsid w:val="003A197F"/>
    <w:rsid w:val="003B0E19"/>
    <w:rsid w:val="003B5688"/>
    <w:rsid w:val="003D5857"/>
    <w:rsid w:val="003E089A"/>
    <w:rsid w:val="003E6B10"/>
    <w:rsid w:val="003F60F3"/>
    <w:rsid w:val="003F7E9F"/>
    <w:rsid w:val="00417193"/>
    <w:rsid w:val="00425E03"/>
    <w:rsid w:val="00435516"/>
    <w:rsid w:val="00443CE0"/>
    <w:rsid w:val="0044455E"/>
    <w:rsid w:val="004508C5"/>
    <w:rsid w:val="00494A78"/>
    <w:rsid w:val="004974D1"/>
    <w:rsid w:val="004B7E73"/>
    <w:rsid w:val="004D170E"/>
    <w:rsid w:val="004D4EE1"/>
    <w:rsid w:val="004E25F9"/>
    <w:rsid w:val="004E4162"/>
    <w:rsid w:val="005130A3"/>
    <w:rsid w:val="00515FD7"/>
    <w:rsid w:val="005204D3"/>
    <w:rsid w:val="00532682"/>
    <w:rsid w:val="00541741"/>
    <w:rsid w:val="00543115"/>
    <w:rsid w:val="00543F8E"/>
    <w:rsid w:val="005A5DA8"/>
    <w:rsid w:val="005B792D"/>
    <w:rsid w:val="005C6DDA"/>
    <w:rsid w:val="005E58FB"/>
    <w:rsid w:val="005F773E"/>
    <w:rsid w:val="00612580"/>
    <w:rsid w:val="00616016"/>
    <w:rsid w:val="00622112"/>
    <w:rsid w:val="00645CC9"/>
    <w:rsid w:val="00651A9C"/>
    <w:rsid w:val="00666EA6"/>
    <w:rsid w:val="00674E2E"/>
    <w:rsid w:val="00675C5C"/>
    <w:rsid w:val="00690B31"/>
    <w:rsid w:val="006B5255"/>
    <w:rsid w:val="006B57DA"/>
    <w:rsid w:val="006C395F"/>
    <w:rsid w:val="00710584"/>
    <w:rsid w:val="0071081D"/>
    <w:rsid w:val="007470E7"/>
    <w:rsid w:val="0075541F"/>
    <w:rsid w:val="007629AD"/>
    <w:rsid w:val="00765FAA"/>
    <w:rsid w:val="00770299"/>
    <w:rsid w:val="007807EC"/>
    <w:rsid w:val="00782B63"/>
    <w:rsid w:val="00790369"/>
    <w:rsid w:val="007A6F49"/>
    <w:rsid w:val="007C2D23"/>
    <w:rsid w:val="007D2B2B"/>
    <w:rsid w:val="007D73D6"/>
    <w:rsid w:val="007E4D65"/>
    <w:rsid w:val="007E50F3"/>
    <w:rsid w:val="00801B8E"/>
    <w:rsid w:val="0082746E"/>
    <w:rsid w:val="00843E87"/>
    <w:rsid w:val="00871DFD"/>
    <w:rsid w:val="008721FF"/>
    <w:rsid w:val="00877F3B"/>
    <w:rsid w:val="00881DF8"/>
    <w:rsid w:val="00892057"/>
    <w:rsid w:val="008962DD"/>
    <w:rsid w:val="00897B13"/>
    <w:rsid w:val="008C24A8"/>
    <w:rsid w:val="008D69BF"/>
    <w:rsid w:val="008E1EC5"/>
    <w:rsid w:val="008E279A"/>
    <w:rsid w:val="008F264A"/>
    <w:rsid w:val="008F3A8E"/>
    <w:rsid w:val="00902AB1"/>
    <w:rsid w:val="00921EC3"/>
    <w:rsid w:val="009441C6"/>
    <w:rsid w:val="0094788F"/>
    <w:rsid w:val="00952A16"/>
    <w:rsid w:val="009610A8"/>
    <w:rsid w:val="00966B00"/>
    <w:rsid w:val="0097592F"/>
    <w:rsid w:val="00986367"/>
    <w:rsid w:val="00994517"/>
    <w:rsid w:val="009D6CFD"/>
    <w:rsid w:val="009D6F8D"/>
    <w:rsid w:val="009F5082"/>
    <w:rsid w:val="00A1350E"/>
    <w:rsid w:val="00A13EA2"/>
    <w:rsid w:val="00A2192F"/>
    <w:rsid w:val="00A56EF4"/>
    <w:rsid w:val="00A5745C"/>
    <w:rsid w:val="00A66804"/>
    <w:rsid w:val="00A713B5"/>
    <w:rsid w:val="00A864B8"/>
    <w:rsid w:val="00AB602D"/>
    <w:rsid w:val="00AC38F7"/>
    <w:rsid w:val="00AD1BC1"/>
    <w:rsid w:val="00AD6B09"/>
    <w:rsid w:val="00AF3632"/>
    <w:rsid w:val="00AF3AAD"/>
    <w:rsid w:val="00AF54A0"/>
    <w:rsid w:val="00B03D68"/>
    <w:rsid w:val="00B1001A"/>
    <w:rsid w:val="00B119D7"/>
    <w:rsid w:val="00B12AD3"/>
    <w:rsid w:val="00B40C78"/>
    <w:rsid w:val="00B50A91"/>
    <w:rsid w:val="00B53D68"/>
    <w:rsid w:val="00B726C6"/>
    <w:rsid w:val="00B926EA"/>
    <w:rsid w:val="00B94A90"/>
    <w:rsid w:val="00BA3211"/>
    <w:rsid w:val="00BA7C91"/>
    <w:rsid w:val="00BB0CC0"/>
    <w:rsid w:val="00BE1448"/>
    <w:rsid w:val="00BE358A"/>
    <w:rsid w:val="00BE6A79"/>
    <w:rsid w:val="00BE6FE3"/>
    <w:rsid w:val="00C42B12"/>
    <w:rsid w:val="00C519B2"/>
    <w:rsid w:val="00C6444C"/>
    <w:rsid w:val="00C66A9F"/>
    <w:rsid w:val="00C745A6"/>
    <w:rsid w:val="00C90E84"/>
    <w:rsid w:val="00C91064"/>
    <w:rsid w:val="00CA1CA2"/>
    <w:rsid w:val="00CA667D"/>
    <w:rsid w:val="00CA7BF0"/>
    <w:rsid w:val="00CB4553"/>
    <w:rsid w:val="00CD15D2"/>
    <w:rsid w:val="00CD7FE6"/>
    <w:rsid w:val="00CE562C"/>
    <w:rsid w:val="00CF07D9"/>
    <w:rsid w:val="00D0457C"/>
    <w:rsid w:val="00D0624A"/>
    <w:rsid w:val="00D127AE"/>
    <w:rsid w:val="00D17926"/>
    <w:rsid w:val="00D22087"/>
    <w:rsid w:val="00D3085E"/>
    <w:rsid w:val="00D433A7"/>
    <w:rsid w:val="00D439FD"/>
    <w:rsid w:val="00D64B09"/>
    <w:rsid w:val="00D67CED"/>
    <w:rsid w:val="00D769F5"/>
    <w:rsid w:val="00D900DD"/>
    <w:rsid w:val="00D95A71"/>
    <w:rsid w:val="00DB0A40"/>
    <w:rsid w:val="00DC0745"/>
    <w:rsid w:val="00DC1BB9"/>
    <w:rsid w:val="00DC4978"/>
    <w:rsid w:val="00DC5FF3"/>
    <w:rsid w:val="00DD7F62"/>
    <w:rsid w:val="00DE496C"/>
    <w:rsid w:val="00DF4EDF"/>
    <w:rsid w:val="00E06A2D"/>
    <w:rsid w:val="00E24CC5"/>
    <w:rsid w:val="00E33F57"/>
    <w:rsid w:val="00E46461"/>
    <w:rsid w:val="00E53C61"/>
    <w:rsid w:val="00E641FC"/>
    <w:rsid w:val="00E84142"/>
    <w:rsid w:val="00E9779A"/>
    <w:rsid w:val="00EB168B"/>
    <w:rsid w:val="00EB2D0A"/>
    <w:rsid w:val="00EB48A4"/>
    <w:rsid w:val="00EB6D0F"/>
    <w:rsid w:val="00EC09E3"/>
    <w:rsid w:val="00EC1963"/>
    <w:rsid w:val="00EC6602"/>
    <w:rsid w:val="00EE187D"/>
    <w:rsid w:val="00EE1ACA"/>
    <w:rsid w:val="00EE1F48"/>
    <w:rsid w:val="00EE34A2"/>
    <w:rsid w:val="00EF679B"/>
    <w:rsid w:val="00EF7BF4"/>
    <w:rsid w:val="00F32170"/>
    <w:rsid w:val="00F35DF1"/>
    <w:rsid w:val="00F44F9B"/>
    <w:rsid w:val="00F63D95"/>
    <w:rsid w:val="00F70387"/>
    <w:rsid w:val="00F72EF9"/>
    <w:rsid w:val="00F768DF"/>
    <w:rsid w:val="00F807F9"/>
    <w:rsid w:val="00F8536D"/>
    <w:rsid w:val="00F9553D"/>
    <w:rsid w:val="00FA0A97"/>
    <w:rsid w:val="00FA5ED9"/>
    <w:rsid w:val="00FC4ED7"/>
    <w:rsid w:val="00FC702F"/>
    <w:rsid w:val="00FD2BE9"/>
    <w:rsid w:val="00FD4204"/>
    <w:rsid w:val="00FE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123A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2123A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2123A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8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3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CF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719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7193"/>
    <w:pPr>
      <w:ind w:left="720"/>
      <w:contextualSpacing/>
    </w:pPr>
  </w:style>
  <w:style w:type="paragraph" w:customStyle="1" w:styleId="ConsPlusTitle">
    <w:name w:val="ConsPlusTitle"/>
    <w:uiPriority w:val="99"/>
    <w:rsid w:val="00651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123A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 Indent"/>
    <w:basedOn w:val="a"/>
    <w:link w:val="a4"/>
    <w:rsid w:val="0002123A"/>
    <w:pPr>
      <w:ind w:firstLine="709"/>
      <w:jc w:val="both"/>
    </w:pPr>
    <w:rPr>
      <w:sz w:val="28"/>
      <w:szCs w:val="26"/>
    </w:rPr>
  </w:style>
  <w:style w:type="character" w:customStyle="1" w:styleId="a4">
    <w:name w:val="Основной текст с отступом Знак"/>
    <w:basedOn w:val="a0"/>
    <w:link w:val="a3"/>
    <w:rsid w:val="0002123A"/>
    <w:rPr>
      <w:rFonts w:ascii="Times New Roman" w:eastAsia="Times New Roman" w:hAnsi="Times New Roman" w:cs="Times New Roman"/>
      <w:sz w:val="28"/>
      <w:szCs w:val="26"/>
      <w:lang w:eastAsia="ru-RU"/>
    </w:rPr>
  </w:style>
  <w:style w:type="table" w:styleId="a5">
    <w:name w:val="Table Grid"/>
    <w:basedOn w:val="a1"/>
    <w:uiPriority w:val="59"/>
    <w:rsid w:val="008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F36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F36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36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6CF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6CF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719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417193"/>
    <w:pPr>
      <w:ind w:left="720"/>
      <w:contextualSpacing/>
    </w:pPr>
  </w:style>
  <w:style w:type="paragraph" w:customStyle="1" w:styleId="ConsPlusTitle">
    <w:name w:val="ConsPlusTitle"/>
    <w:uiPriority w:val="99"/>
    <w:rsid w:val="00651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0E0C95BA7BD497AC04E03684238CB4ADD6586F9F1892ACD3C0D17A1A7BFB58238AD324B112BE20D75B528DBM4Y8H" TargetMode="External"/><Relationship Id="rId13" Type="http://schemas.openxmlformats.org/officeDocument/2006/relationships/hyperlink" Target="consultantplus://offline/ref=BF6AD72448237719580D7053020C01405576EB3D7A536BAE889583297DB3D5A5E30572C4BAB324BAD9E2227A0E750810C2A6211BB94C8D71FEO0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AD72448237719580D7053020C01405576EB3D7A536BAE889583297DB3D5A5E30572C4BAB324BAD9E2227A0E750810C2A6211BB94C8D71FEO0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6AD72448237719580D7053020C01405576EB3D7A536BAE889583297DB3D5A5E30572C4BAB324BAD9E2227A0E750810C2A6211BB94C8D71FEO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6AD72448237719580D7053020C01405576EB3D7A536BAE889583297DB3D5A5E30572C4BAB324BAD9E2227A0E750810C2A6211BB94C8D71FEO0M" TargetMode="Externa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B0E0C95BA7BD497AC0500E7E2E66C14BD53B89FFF48B7D996E0B40FEF7B9E0D078F36B1B5160EE0C6FA929DA5F62554EMBY0H" TargetMode="External"/><Relationship Id="rId14" Type="http://schemas.openxmlformats.org/officeDocument/2006/relationships/hyperlink" Target="consultantplus://offline/ref=BF6AD72448237719580D7053020C01405576EB3D7A536BAE889583297DB3D5A5E30572C4BAB324BAD9E2227A0E750810C2A6211BB94C8D71FE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1ACBC-B917-4745-96EB-98198853D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15</Pages>
  <Words>4094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Метлин</dc:creator>
  <cp:lastModifiedBy>Калиновская</cp:lastModifiedBy>
  <cp:revision>24</cp:revision>
  <cp:lastPrinted>2020-02-13T08:15:00Z</cp:lastPrinted>
  <dcterms:created xsi:type="dcterms:W3CDTF">2019-12-26T13:28:00Z</dcterms:created>
  <dcterms:modified xsi:type="dcterms:W3CDTF">2020-02-13T12:54:00Z</dcterms:modified>
</cp:coreProperties>
</file>